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EAF0D">
      <w:pPr>
        <w:pStyle w:val="6"/>
        <w:jc w:val="center"/>
        <w:outlineLvl w:val="0"/>
        <w:rPr>
          <w:rFonts w:hint="eastAsia" w:ascii="宋体" w:hAnsi="宋体" w:eastAsia="宋体" w:cs="宋体"/>
          <w:sz w:val="72"/>
          <w:szCs w:val="72"/>
        </w:rPr>
      </w:pPr>
      <w:r>
        <w:rPr>
          <w:rFonts w:hint="eastAsia" w:ascii="宋体" w:hAnsi="宋体" w:eastAsia="宋体" w:cs="宋体"/>
          <w:b/>
          <w:sz w:val="72"/>
          <w:szCs w:val="72"/>
        </w:rPr>
        <w:t>福建省政府采购</w:t>
      </w:r>
    </w:p>
    <w:p w14:paraId="77075C68">
      <w:pPr>
        <w:pStyle w:val="6"/>
        <w:jc w:val="center"/>
        <w:outlineLvl w:val="0"/>
        <w:rPr>
          <w:rFonts w:hint="eastAsia" w:ascii="宋体" w:hAnsi="宋体" w:eastAsia="宋体" w:cs="宋体"/>
          <w:sz w:val="72"/>
          <w:szCs w:val="72"/>
        </w:rPr>
      </w:pPr>
      <w:r>
        <w:rPr>
          <w:rFonts w:hint="eastAsia" w:ascii="宋体" w:hAnsi="宋体" w:eastAsia="宋体" w:cs="宋体"/>
          <w:b/>
          <w:sz w:val="72"/>
          <w:szCs w:val="72"/>
        </w:rPr>
        <w:t>货物和服务项目</w:t>
      </w:r>
    </w:p>
    <w:p w14:paraId="390D9318">
      <w:pPr>
        <w:pStyle w:val="6"/>
        <w:jc w:val="center"/>
        <w:outlineLvl w:val="0"/>
        <w:rPr>
          <w:rFonts w:hint="eastAsia" w:ascii="宋体" w:hAnsi="宋体" w:eastAsia="宋体" w:cs="宋体"/>
          <w:sz w:val="72"/>
          <w:szCs w:val="72"/>
        </w:rPr>
      </w:pPr>
      <w:r>
        <w:rPr>
          <w:rFonts w:hint="eastAsia" w:ascii="宋体" w:hAnsi="宋体" w:eastAsia="宋体" w:cs="宋体"/>
          <w:b/>
          <w:sz w:val="72"/>
          <w:szCs w:val="72"/>
        </w:rPr>
        <w:t>公开招标文件</w:t>
      </w:r>
      <w:bookmarkStart w:id="0" w:name="_GoBack"/>
      <w:bookmarkEnd w:id="0"/>
    </w:p>
    <w:p w14:paraId="15840064">
      <w:pPr>
        <w:pStyle w:val="6"/>
        <w:jc w:val="center"/>
        <w:outlineLvl w:val="2"/>
        <w:rPr>
          <w:rFonts w:hint="eastAsia" w:ascii="宋体" w:hAnsi="宋体" w:eastAsia="宋体" w:cs="宋体"/>
          <w:b/>
          <w:sz w:val="28"/>
        </w:rPr>
      </w:pPr>
    </w:p>
    <w:p w14:paraId="6F5F5858">
      <w:pPr>
        <w:pStyle w:val="6"/>
        <w:jc w:val="center"/>
        <w:outlineLvl w:val="2"/>
        <w:rPr>
          <w:rFonts w:hint="eastAsia" w:ascii="宋体" w:hAnsi="宋体" w:eastAsia="宋体" w:cs="宋体"/>
          <w:b/>
          <w:sz w:val="28"/>
        </w:rPr>
      </w:pPr>
    </w:p>
    <w:p w14:paraId="698DC7CC">
      <w:pPr>
        <w:pStyle w:val="6"/>
        <w:jc w:val="center"/>
        <w:outlineLvl w:val="2"/>
        <w:rPr>
          <w:rFonts w:hint="eastAsia" w:ascii="宋体" w:hAnsi="宋体" w:eastAsia="宋体" w:cs="宋体"/>
        </w:rPr>
      </w:pPr>
      <w:r>
        <w:rPr>
          <w:rFonts w:hint="eastAsia" w:ascii="宋体" w:hAnsi="宋体" w:eastAsia="宋体" w:cs="宋体"/>
          <w:b/>
          <w:sz w:val="28"/>
        </w:rPr>
        <w:t>项目名称：福建医科大学附属第一医院滨海院区后勤保障运送服务采购项目</w:t>
      </w:r>
    </w:p>
    <w:p w14:paraId="4B313C8F">
      <w:pPr>
        <w:pStyle w:val="6"/>
        <w:jc w:val="center"/>
        <w:outlineLvl w:val="2"/>
        <w:rPr>
          <w:rFonts w:hint="eastAsia" w:ascii="宋体" w:hAnsi="宋体" w:eastAsia="宋体" w:cs="宋体"/>
        </w:rPr>
      </w:pPr>
      <w:r>
        <w:rPr>
          <w:rFonts w:hint="eastAsia" w:ascii="宋体" w:hAnsi="宋体" w:eastAsia="宋体" w:cs="宋体"/>
          <w:b/>
          <w:sz w:val="28"/>
        </w:rPr>
        <w:t>备案编号：CGXM-2024-350001-15023[2024]10739</w:t>
      </w:r>
    </w:p>
    <w:p w14:paraId="01F78117">
      <w:pPr>
        <w:pStyle w:val="6"/>
        <w:jc w:val="center"/>
        <w:outlineLvl w:val="2"/>
        <w:rPr>
          <w:rFonts w:hint="eastAsia" w:ascii="宋体" w:hAnsi="宋体" w:eastAsia="宋体" w:cs="宋体"/>
        </w:rPr>
      </w:pPr>
      <w:r>
        <w:rPr>
          <w:rFonts w:hint="eastAsia" w:ascii="宋体" w:hAnsi="宋体" w:eastAsia="宋体" w:cs="宋体"/>
          <w:b/>
          <w:sz w:val="28"/>
        </w:rPr>
        <w:t>项目编号：[350001]ZSZBGS[GK]2024078</w:t>
      </w:r>
    </w:p>
    <w:p w14:paraId="3F9E8A28">
      <w:pPr>
        <w:pStyle w:val="6"/>
        <w:jc w:val="center"/>
        <w:outlineLvl w:val="2"/>
        <w:rPr>
          <w:rFonts w:hint="eastAsia" w:ascii="宋体" w:hAnsi="宋体" w:eastAsia="宋体" w:cs="宋体"/>
          <w:b/>
          <w:sz w:val="28"/>
        </w:rPr>
      </w:pPr>
    </w:p>
    <w:p w14:paraId="324573A6">
      <w:pPr>
        <w:pStyle w:val="6"/>
        <w:jc w:val="center"/>
        <w:outlineLvl w:val="2"/>
        <w:rPr>
          <w:rFonts w:hint="eastAsia" w:ascii="宋体" w:hAnsi="宋体" w:eastAsia="宋体" w:cs="宋体"/>
          <w:b/>
          <w:sz w:val="28"/>
        </w:rPr>
      </w:pPr>
    </w:p>
    <w:p w14:paraId="098D7CD7">
      <w:pPr>
        <w:pStyle w:val="6"/>
        <w:jc w:val="center"/>
        <w:outlineLvl w:val="2"/>
        <w:rPr>
          <w:rFonts w:hint="eastAsia" w:ascii="宋体" w:hAnsi="宋体" w:eastAsia="宋体" w:cs="宋体"/>
          <w:b/>
          <w:sz w:val="28"/>
        </w:rPr>
      </w:pPr>
    </w:p>
    <w:p w14:paraId="20F338EF">
      <w:pPr>
        <w:pStyle w:val="6"/>
        <w:jc w:val="center"/>
        <w:outlineLvl w:val="2"/>
        <w:rPr>
          <w:rFonts w:hint="eastAsia" w:ascii="宋体" w:hAnsi="宋体" w:eastAsia="宋体" w:cs="宋体"/>
          <w:b/>
          <w:sz w:val="28"/>
        </w:rPr>
      </w:pPr>
    </w:p>
    <w:p w14:paraId="3D80D71F">
      <w:pPr>
        <w:pStyle w:val="6"/>
        <w:jc w:val="center"/>
        <w:outlineLvl w:val="2"/>
        <w:rPr>
          <w:rFonts w:hint="eastAsia" w:ascii="宋体" w:hAnsi="宋体" w:eastAsia="宋体" w:cs="宋体"/>
        </w:rPr>
      </w:pPr>
      <w:r>
        <w:rPr>
          <w:rFonts w:hint="eastAsia" w:ascii="宋体" w:hAnsi="宋体" w:eastAsia="宋体" w:cs="宋体"/>
          <w:b/>
          <w:sz w:val="28"/>
        </w:rPr>
        <w:t>采购人：福建医科大学附属第一医院</w:t>
      </w:r>
    </w:p>
    <w:p w14:paraId="632F7D88">
      <w:pPr>
        <w:pStyle w:val="6"/>
        <w:jc w:val="center"/>
        <w:outlineLvl w:val="2"/>
        <w:rPr>
          <w:rFonts w:hint="eastAsia" w:ascii="宋体" w:hAnsi="宋体" w:eastAsia="宋体" w:cs="宋体"/>
        </w:rPr>
      </w:pPr>
      <w:r>
        <w:rPr>
          <w:rFonts w:hint="eastAsia" w:ascii="宋体" w:hAnsi="宋体" w:eastAsia="宋体" w:cs="宋体"/>
          <w:b/>
          <w:sz w:val="28"/>
        </w:rPr>
        <w:t>代理机构：福建中实招标有限公司</w:t>
      </w:r>
    </w:p>
    <w:p w14:paraId="1C3E916D">
      <w:pPr>
        <w:pStyle w:val="6"/>
        <w:jc w:val="center"/>
        <w:outlineLvl w:val="2"/>
        <w:rPr>
          <w:rFonts w:hint="eastAsia" w:ascii="宋体" w:hAnsi="宋体" w:eastAsia="宋体" w:cs="宋体"/>
        </w:rPr>
      </w:pPr>
      <w:r>
        <w:rPr>
          <w:rFonts w:hint="eastAsia" w:ascii="宋体" w:hAnsi="宋体" w:eastAsia="宋体" w:cs="宋体"/>
          <w:b/>
          <w:sz w:val="28"/>
        </w:rPr>
        <w:t>编制时间：2025年03月</w:t>
      </w:r>
    </w:p>
    <w:p w14:paraId="4EA2C6D5">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125893A">
      <w:pPr>
        <w:pStyle w:val="6"/>
        <w:jc w:val="center"/>
        <w:outlineLvl w:val="1"/>
        <w:rPr>
          <w:rFonts w:hint="eastAsia" w:ascii="宋体" w:hAnsi="宋体" w:eastAsia="宋体" w:cs="宋体"/>
        </w:rPr>
      </w:pPr>
      <w:r>
        <w:rPr>
          <w:rFonts w:hint="eastAsia" w:ascii="宋体" w:hAnsi="宋体" w:eastAsia="宋体" w:cs="宋体"/>
          <w:b/>
          <w:sz w:val="36"/>
        </w:rPr>
        <w:t>第一章 投标邀请</w:t>
      </w:r>
    </w:p>
    <w:p w14:paraId="4EA56237">
      <w:pPr>
        <w:pStyle w:val="6"/>
        <w:ind w:firstLine="480"/>
        <w:jc w:val="both"/>
        <w:rPr>
          <w:rFonts w:hint="eastAsia" w:ascii="宋体" w:hAnsi="宋体" w:eastAsia="宋体" w:cs="宋体"/>
          <w:sz w:val="24"/>
          <w:szCs w:val="24"/>
        </w:rPr>
      </w:pPr>
      <w:r>
        <w:rPr>
          <w:rFonts w:hint="eastAsia" w:ascii="宋体" w:hAnsi="宋体" w:eastAsia="宋体" w:cs="宋体"/>
          <w:sz w:val="24"/>
          <w:szCs w:val="24"/>
        </w:rPr>
        <w:t>福建中实招标有限公司 采用公开招标方式组织 福建医科大学附属第一医院滨海院区后勤保障运送服务采购项目 （以下简称：“本项目”）的政府采购活动，现邀请供应商参加投标。</w:t>
      </w:r>
    </w:p>
    <w:p w14:paraId="71D735ED">
      <w:pPr>
        <w:pStyle w:val="6"/>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1、备案编号：CGXM-2024-350001-15023[2024]10739</w:t>
      </w:r>
    </w:p>
    <w:p w14:paraId="5DCA19DD">
      <w:pPr>
        <w:pStyle w:val="6"/>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2、项目编号：[350001]ZSZBGS[GK]2024078</w:t>
      </w:r>
    </w:p>
    <w:p w14:paraId="2284EE48">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14:paraId="58A94288">
      <w:pPr>
        <w:pStyle w:val="6"/>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4、招标内容及要求：详见《采购标的一览表》及招标文件第五章。</w:t>
      </w:r>
    </w:p>
    <w:p w14:paraId="72B2302A">
      <w:pPr>
        <w:pStyle w:val="6"/>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5、需要落实的政府采购政策</w:t>
      </w:r>
    </w:p>
    <w:p w14:paraId="0CBF62B4">
      <w:pPr>
        <w:pStyle w:val="6"/>
        <w:ind w:firstLine="960"/>
        <w:jc w:val="left"/>
        <w:rPr>
          <w:rFonts w:hint="eastAsia" w:ascii="宋体" w:hAnsi="宋体" w:eastAsia="宋体" w:cs="宋体"/>
          <w:sz w:val="24"/>
          <w:szCs w:val="24"/>
        </w:rPr>
      </w:pPr>
      <w:r>
        <w:rPr>
          <w:rFonts w:hint="eastAsia" w:ascii="宋体" w:hAnsi="宋体" w:eastAsia="宋体" w:cs="宋体"/>
          <w:sz w:val="24"/>
          <w:szCs w:val="24"/>
        </w:rPr>
        <w:t>进口产品：不适用于本项目</w:t>
      </w:r>
    </w:p>
    <w:p w14:paraId="3DA65D2E">
      <w:pPr>
        <w:pStyle w:val="6"/>
        <w:ind w:firstLine="960"/>
        <w:jc w:val="left"/>
        <w:rPr>
          <w:rFonts w:hint="eastAsia" w:ascii="宋体" w:hAnsi="宋体" w:eastAsia="宋体" w:cs="宋体"/>
          <w:sz w:val="24"/>
          <w:szCs w:val="24"/>
        </w:rPr>
      </w:pPr>
      <w:r>
        <w:rPr>
          <w:rFonts w:hint="eastAsia" w:ascii="宋体" w:hAnsi="宋体" w:eastAsia="宋体" w:cs="宋体"/>
          <w:sz w:val="24"/>
          <w:szCs w:val="24"/>
        </w:rPr>
        <w:t>节能产品：不适用于本项目</w:t>
      </w:r>
    </w:p>
    <w:p w14:paraId="5937B66E">
      <w:pPr>
        <w:pStyle w:val="6"/>
        <w:ind w:firstLine="960"/>
        <w:jc w:val="left"/>
        <w:rPr>
          <w:rFonts w:hint="eastAsia" w:ascii="宋体" w:hAnsi="宋体" w:eastAsia="宋体" w:cs="宋体"/>
          <w:sz w:val="24"/>
          <w:szCs w:val="24"/>
        </w:rPr>
      </w:pPr>
      <w:r>
        <w:rPr>
          <w:rFonts w:hint="eastAsia" w:ascii="宋体" w:hAnsi="宋体" w:eastAsia="宋体" w:cs="宋体"/>
          <w:sz w:val="24"/>
          <w:szCs w:val="24"/>
        </w:rPr>
        <w:t>环境标志产品：不适用于本项目</w:t>
      </w:r>
    </w:p>
    <w:p w14:paraId="1111FC2C">
      <w:pPr>
        <w:pStyle w:val="6"/>
        <w:ind w:firstLine="960"/>
        <w:jc w:val="left"/>
        <w:rPr>
          <w:rFonts w:hint="eastAsia" w:ascii="宋体" w:hAnsi="宋体" w:eastAsia="宋体" w:cs="宋体"/>
          <w:sz w:val="24"/>
          <w:szCs w:val="24"/>
        </w:rPr>
      </w:pPr>
      <w:r>
        <w:rPr>
          <w:rFonts w:hint="eastAsia" w:ascii="宋体" w:hAnsi="宋体" w:eastAsia="宋体" w:cs="宋体"/>
          <w:sz w:val="24"/>
          <w:szCs w:val="24"/>
        </w:rPr>
        <w:t>促进中小企业发展的相关政策：</w:t>
      </w:r>
    </w:p>
    <w:p w14:paraId="41AE7169">
      <w:pPr>
        <w:pStyle w:val="6"/>
        <w:ind w:firstLine="960"/>
        <w:jc w:val="left"/>
        <w:rPr>
          <w:rFonts w:hint="eastAsia" w:ascii="宋体" w:hAnsi="宋体" w:eastAsia="宋体" w:cs="宋体"/>
          <w:sz w:val="24"/>
          <w:szCs w:val="24"/>
        </w:rPr>
      </w:pPr>
      <w:r>
        <w:rPr>
          <w:rFonts w:hint="eastAsia" w:ascii="宋体" w:hAnsi="宋体" w:eastAsia="宋体" w:cs="宋体"/>
          <w:sz w:val="24"/>
          <w:szCs w:val="24"/>
        </w:rPr>
        <w:t>采购包1：不专门面向中小企业采购</w:t>
      </w:r>
    </w:p>
    <w:p w14:paraId="76375CC3">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6、投标人的资格要求</w:t>
      </w:r>
    </w:p>
    <w:p w14:paraId="72DE7792">
      <w:pPr>
        <w:pStyle w:val="6"/>
        <w:ind w:firstLine="960"/>
        <w:jc w:val="both"/>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14:paraId="22362B4B">
      <w:pPr>
        <w:pStyle w:val="6"/>
        <w:ind w:firstLine="960"/>
        <w:jc w:val="both"/>
        <w:rPr>
          <w:rFonts w:hint="eastAsia" w:ascii="宋体" w:hAnsi="宋体" w:eastAsia="宋体" w:cs="宋体"/>
          <w:sz w:val="24"/>
          <w:szCs w:val="24"/>
        </w:rPr>
      </w:pPr>
      <w:r>
        <w:rPr>
          <w:rFonts w:hint="eastAsia" w:ascii="宋体" w:hAnsi="宋体" w:eastAsia="宋体" w:cs="宋体"/>
          <w:sz w:val="24"/>
          <w:szCs w:val="24"/>
        </w:rPr>
        <w:t>6.2特定条件：</w:t>
      </w:r>
    </w:p>
    <w:p w14:paraId="5BD9B539">
      <w:pPr>
        <w:pStyle w:val="6"/>
        <w:ind w:firstLine="96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96BB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07B2E8E">
            <w:pPr>
              <w:pStyle w:val="6"/>
              <w:jc w:val="both"/>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tcPr>
          <w:p w14:paraId="726E65E3">
            <w:pPr>
              <w:pStyle w:val="6"/>
              <w:jc w:val="both"/>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7F2FE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4D1E05A">
            <w:pPr>
              <w:pStyle w:val="6"/>
              <w:jc w:val="both"/>
              <w:rPr>
                <w:rFonts w:hint="eastAsia" w:ascii="宋体" w:hAnsi="宋体" w:eastAsia="宋体" w:cs="宋体"/>
                <w:sz w:val="24"/>
                <w:szCs w:val="24"/>
              </w:rPr>
            </w:pPr>
            <w:r>
              <w:rPr>
                <w:rFonts w:hint="eastAsia" w:ascii="宋体" w:hAnsi="宋体" w:eastAsia="宋体" w:cs="宋体"/>
                <w:sz w:val="24"/>
                <w:szCs w:val="24"/>
              </w:rPr>
              <w:t>资格承诺函</w:t>
            </w:r>
          </w:p>
        </w:tc>
        <w:tc>
          <w:tcPr>
            <w:tcW w:w="4614" w:type="dxa"/>
          </w:tcPr>
          <w:p w14:paraId="0EAEF65D">
            <w:pPr>
              <w:pStyle w:val="6"/>
              <w:jc w:val="both"/>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2BCDF866">
      <w:pPr>
        <w:pStyle w:val="6"/>
        <w:ind w:firstLine="960"/>
        <w:jc w:val="both"/>
        <w:rPr>
          <w:rFonts w:hint="eastAsia" w:ascii="宋体" w:hAnsi="宋体" w:eastAsia="宋体" w:cs="宋体"/>
          <w:sz w:val="24"/>
          <w:szCs w:val="24"/>
        </w:rPr>
      </w:pPr>
      <w:r>
        <w:rPr>
          <w:rFonts w:hint="eastAsia" w:ascii="宋体" w:hAnsi="宋体" w:eastAsia="宋体" w:cs="宋体"/>
          <w:sz w:val="24"/>
          <w:szCs w:val="24"/>
        </w:rPr>
        <w:t>6.3是否接受联合体投标：</w:t>
      </w:r>
    </w:p>
    <w:p w14:paraId="4C70A0B8">
      <w:pPr>
        <w:pStyle w:val="6"/>
        <w:ind w:firstLine="960"/>
        <w:jc w:val="both"/>
        <w:rPr>
          <w:rFonts w:hint="eastAsia" w:ascii="宋体" w:hAnsi="宋体" w:eastAsia="宋体" w:cs="宋体"/>
          <w:sz w:val="24"/>
          <w:szCs w:val="24"/>
        </w:rPr>
      </w:pPr>
      <w:r>
        <w:rPr>
          <w:rFonts w:hint="eastAsia" w:ascii="宋体" w:hAnsi="宋体" w:eastAsia="宋体" w:cs="宋体"/>
          <w:sz w:val="24"/>
          <w:szCs w:val="24"/>
        </w:rPr>
        <w:t>采购包1：不接受</w:t>
      </w:r>
    </w:p>
    <w:p w14:paraId="6915D186">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14:paraId="77DC592C">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7、招标文件的获取</w:t>
      </w:r>
    </w:p>
    <w:p w14:paraId="2F5AB407">
      <w:pPr>
        <w:pStyle w:val="6"/>
        <w:ind w:firstLine="960"/>
        <w:jc w:val="both"/>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14:paraId="0E5E3811">
      <w:pPr>
        <w:pStyle w:val="6"/>
        <w:ind w:firstLine="960"/>
        <w:jc w:val="both"/>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713AA171">
      <w:pPr>
        <w:pStyle w:val="6"/>
        <w:ind w:firstLine="960"/>
        <w:jc w:val="both"/>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14:paraId="75B5042E">
      <w:pPr>
        <w:pStyle w:val="6"/>
        <w:ind w:firstLine="960"/>
        <w:jc w:val="both"/>
        <w:rPr>
          <w:rFonts w:hint="eastAsia" w:ascii="宋体" w:hAnsi="宋体" w:eastAsia="宋体" w:cs="宋体"/>
          <w:sz w:val="24"/>
          <w:szCs w:val="24"/>
        </w:rPr>
      </w:pPr>
      <w:r>
        <w:rPr>
          <w:rFonts w:hint="eastAsia" w:ascii="宋体" w:hAnsi="宋体" w:eastAsia="宋体" w:cs="宋体"/>
          <w:sz w:val="24"/>
          <w:szCs w:val="24"/>
        </w:rPr>
        <w:t>7.4、招标文件售价：0元。</w:t>
      </w:r>
    </w:p>
    <w:p w14:paraId="2D95DCF1">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8、投标截止</w:t>
      </w:r>
    </w:p>
    <w:p w14:paraId="72D35FF7">
      <w:pPr>
        <w:pStyle w:val="6"/>
        <w:ind w:firstLine="960"/>
        <w:jc w:val="both"/>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14:paraId="5787B52D">
      <w:pPr>
        <w:pStyle w:val="6"/>
        <w:ind w:firstLine="960"/>
        <w:jc w:val="both"/>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15468C03">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9、开标时间及地点</w:t>
      </w:r>
    </w:p>
    <w:p w14:paraId="676DC203">
      <w:pPr>
        <w:pStyle w:val="6"/>
        <w:ind w:firstLine="960"/>
        <w:jc w:val="both"/>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14:paraId="561FDC4F">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10、公告期限</w:t>
      </w:r>
    </w:p>
    <w:p w14:paraId="2E93BD51">
      <w:pPr>
        <w:pStyle w:val="6"/>
        <w:ind w:firstLine="960"/>
        <w:jc w:val="both"/>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14:paraId="07677656">
      <w:pPr>
        <w:pStyle w:val="6"/>
        <w:ind w:firstLine="960"/>
        <w:jc w:val="both"/>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14:paraId="591C7EE5">
      <w:pPr>
        <w:pStyle w:val="6"/>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11、采购人：福建医科大学附属第一医院</w:t>
      </w:r>
    </w:p>
    <w:p w14:paraId="5FD07041">
      <w:pPr>
        <w:pStyle w:val="6"/>
        <w:ind w:firstLine="960"/>
        <w:jc w:val="left"/>
        <w:rPr>
          <w:rFonts w:hint="eastAsia" w:ascii="宋体" w:hAnsi="宋体" w:eastAsia="宋体" w:cs="宋体"/>
          <w:sz w:val="24"/>
          <w:szCs w:val="24"/>
        </w:rPr>
      </w:pPr>
      <w:r>
        <w:rPr>
          <w:rFonts w:hint="eastAsia" w:ascii="宋体" w:hAnsi="宋体" w:eastAsia="宋体" w:cs="宋体"/>
          <w:sz w:val="24"/>
          <w:szCs w:val="24"/>
        </w:rPr>
        <w:t xml:space="preserve"> 地址： 福州市台江区茶中路20号</w:t>
      </w:r>
    </w:p>
    <w:p w14:paraId="680320E6">
      <w:pPr>
        <w:pStyle w:val="6"/>
        <w:jc w:val="left"/>
        <w:rPr>
          <w:rFonts w:hint="eastAsia" w:ascii="宋体" w:hAnsi="宋体" w:eastAsia="宋体" w:cs="宋体"/>
          <w:sz w:val="24"/>
          <w:szCs w:val="24"/>
        </w:rPr>
      </w:pPr>
      <w:r>
        <w:rPr>
          <w:rFonts w:hint="eastAsia" w:ascii="宋体" w:hAnsi="宋体" w:eastAsia="宋体" w:cs="宋体"/>
          <w:sz w:val="24"/>
          <w:szCs w:val="24"/>
        </w:rPr>
        <w:t xml:space="preserve"> 邮编： 350004</w:t>
      </w:r>
    </w:p>
    <w:p w14:paraId="4B9BE9BA">
      <w:pPr>
        <w:pStyle w:val="6"/>
        <w:jc w:val="left"/>
        <w:rPr>
          <w:rFonts w:hint="eastAsia" w:ascii="宋体" w:hAnsi="宋体" w:eastAsia="宋体" w:cs="宋体"/>
          <w:sz w:val="24"/>
          <w:szCs w:val="24"/>
        </w:rPr>
      </w:pPr>
      <w:r>
        <w:rPr>
          <w:rFonts w:hint="eastAsia" w:ascii="宋体" w:hAnsi="宋体" w:eastAsia="宋体" w:cs="宋体"/>
          <w:sz w:val="24"/>
          <w:szCs w:val="24"/>
        </w:rPr>
        <w:t xml:space="preserve"> 联系人： 陈融辉</w:t>
      </w:r>
    </w:p>
    <w:p w14:paraId="6AEDBA1C">
      <w:pPr>
        <w:pStyle w:val="6"/>
        <w:jc w:val="left"/>
        <w:rPr>
          <w:rFonts w:hint="eastAsia" w:ascii="宋体" w:hAnsi="宋体" w:eastAsia="宋体" w:cs="宋体"/>
          <w:sz w:val="24"/>
          <w:szCs w:val="24"/>
        </w:rPr>
      </w:pPr>
      <w:r>
        <w:rPr>
          <w:rFonts w:hint="eastAsia" w:ascii="宋体" w:hAnsi="宋体" w:eastAsia="宋体" w:cs="宋体"/>
          <w:sz w:val="24"/>
          <w:szCs w:val="24"/>
        </w:rPr>
        <w:t xml:space="preserve"> 联系电话： 0591-87981076</w:t>
      </w:r>
    </w:p>
    <w:p w14:paraId="1D9CFAB3">
      <w:pPr>
        <w:pStyle w:val="6"/>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12、代理机构：福建中实招标有限公司</w:t>
      </w:r>
    </w:p>
    <w:p w14:paraId="50121059">
      <w:pPr>
        <w:pStyle w:val="6"/>
        <w:ind w:firstLine="960"/>
        <w:jc w:val="both"/>
        <w:rPr>
          <w:rFonts w:hint="eastAsia" w:ascii="宋体" w:hAnsi="宋体" w:eastAsia="宋体" w:cs="宋体"/>
          <w:sz w:val="24"/>
          <w:szCs w:val="24"/>
        </w:rPr>
      </w:pPr>
      <w:r>
        <w:rPr>
          <w:rFonts w:hint="eastAsia" w:ascii="宋体" w:hAnsi="宋体" w:eastAsia="宋体" w:cs="宋体"/>
          <w:sz w:val="24"/>
          <w:szCs w:val="24"/>
        </w:rPr>
        <w:t xml:space="preserve"> 地址： 福建省福州市鼓楼区温泉街道华林路201号华林大厦10层02室</w:t>
      </w:r>
    </w:p>
    <w:p w14:paraId="171CDE1F">
      <w:pPr>
        <w:pStyle w:val="6"/>
        <w:jc w:val="both"/>
        <w:rPr>
          <w:rFonts w:hint="eastAsia" w:ascii="宋体" w:hAnsi="宋体" w:eastAsia="宋体" w:cs="宋体"/>
          <w:sz w:val="24"/>
          <w:szCs w:val="24"/>
        </w:rPr>
      </w:pPr>
      <w:r>
        <w:rPr>
          <w:rFonts w:hint="eastAsia" w:ascii="宋体" w:hAnsi="宋体" w:eastAsia="宋体" w:cs="宋体"/>
          <w:sz w:val="24"/>
          <w:szCs w:val="24"/>
        </w:rPr>
        <w:t xml:space="preserve"> 邮编： 350003</w:t>
      </w:r>
    </w:p>
    <w:p w14:paraId="51DBCFE5">
      <w:pPr>
        <w:pStyle w:val="6"/>
        <w:jc w:val="both"/>
        <w:rPr>
          <w:rFonts w:hint="eastAsia" w:ascii="宋体" w:hAnsi="宋体" w:eastAsia="宋体" w:cs="宋体"/>
          <w:sz w:val="24"/>
          <w:szCs w:val="24"/>
        </w:rPr>
      </w:pPr>
      <w:r>
        <w:rPr>
          <w:rFonts w:hint="eastAsia" w:ascii="宋体" w:hAnsi="宋体" w:eastAsia="宋体" w:cs="宋体"/>
          <w:sz w:val="24"/>
          <w:szCs w:val="24"/>
        </w:rPr>
        <w:t xml:space="preserve"> 联系人： 陈小芳、沙万利、郑玲</w:t>
      </w:r>
    </w:p>
    <w:p w14:paraId="3ABCB294">
      <w:pPr>
        <w:pStyle w:val="6"/>
        <w:jc w:val="both"/>
        <w:rPr>
          <w:rFonts w:hint="eastAsia" w:ascii="宋体" w:hAnsi="宋体" w:eastAsia="宋体" w:cs="宋体"/>
          <w:sz w:val="24"/>
          <w:szCs w:val="24"/>
        </w:rPr>
      </w:pPr>
      <w:r>
        <w:rPr>
          <w:rFonts w:hint="eastAsia" w:ascii="宋体" w:hAnsi="宋体" w:eastAsia="宋体" w:cs="宋体"/>
          <w:sz w:val="24"/>
          <w:szCs w:val="24"/>
        </w:rPr>
        <w:t xml:space="preserve"> 联系电话： 0591-87767689-8613</w:t>
      </w:r>
    </w:p>
    <w:p w14:paraId="0D547B8B">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2F5A6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67EB33F">
            <w:pPr>
              <w:pStyle w:val="6"/>
              <w:jc w:val="left"/>
              <w:rPr>
                <w:rFonts w:hint="eastAsia" w:ascii="宋体" w:hAnsi="宋体" w:eastAsia="宋体" w:cs="宋体"/>
                <w:sz w:val="24"/>
                <w:szCs w:val="24"/>
              </w:rPr>
            </w:pPr>
            <w:r>
              <w:rPr>
                <w:rFonts w:hint="eastAsia" w:ascii="宋体" w:hAnsi="宋体" w:eastAsia="宋体" w:cs="宋体"/>
                <w:sz w:val="24"/>
                <w:szCs w:val="24"/>
              </w:rPr>
              <w:t>投标保证金账户</w:t>
            </w:r>
          </w:p>
          <w:p w14:paraId="1C82FA67">
            <w:pPr>
              <w:pStyle w:val="6"/>
              <w:jc w:val="left"/>
              <w:rPr>
                <w:rFonts w:hint="eastAsia" w:ascii="宋体" w:hAnsi="宋体" w:eastAsia="宋体" w:cs="宋体"/>
                <w:sz w:val="24"/>
                <w:szCs w:val="24"/>
              </w:rPr>
            </w:pPr>
          </w:p>
        </w:tc>
      </w:tr>
      <w:tr w14:paraId="1397D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1161A54">
            <w:pPr>
              <w:pStyle w:val="6"/>
              <w:jc w:val="left"/>
              <w:rPr>
                <w:rFonts w:hint="eastAsia" w:ascii="宋体" w:hAnsi="宋体" w:eastAsia="宋体" w:cs="宋体"/>
                <w:sz w:val="24"/>
                <w:szCs w:val="24"/>
              </w:rPr>
            </w:pPr>
            <w:r>
              <w:rPr>
                <w:rFonts w:hint="eastAsia" w:ascii="宋体" w:hAnsi="宋体" w:eastAsia="宋体" w:cs="宋体"/>
                <w:sz w:val="24"/>
                <w:szCs w:val="24"/>
              </w:rPr>
              <w:t>开户名称： 福建中实招标有限公司</w:t>
            </w:r>
          </w:p>
        </w:tc>
      </w:tr>
      <w:tr w14:paraId="1048D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B1CA3E8">
            <w:pPr>
              <w:pStyle w:val="6"/>
              <w:jc w:val="left"/>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14:paraId="621A6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720B385">
            <w:pPr>
              <w:pStyle w:val="6"/>
              <w:jc w:val="left"/>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5958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D84E5B">
            <w:pPr>
              <w:pStyle w:val="6"/>
              <w:jc w:val="left"/>
              <w:rPr>
                <w:rFonts w:hint="eastAsia" w:ascii="宋体" w:hAnsi="宋体" w:eastAsia="宋体" w:cs="宋体"/>
                <w:sz w:val="24"/>
                <w:szCs w:val="24"/>
              </w:rPr>
            </w:pPr>
            <w:r>
              <w:rPr>
                <w:rFonts w:hint="eastAsia" w:ascii="宋体" w:hAnsi="宋体" w:eastAsia="宋体" w:cs="宋体"/>
                <w:sz w:val="24"/>
                <w:szCs w:val="24"/>
              </w:rPr>
              <w:t>特别提示</w:t>
            </w:r>
          </w:p>
        </w:tc>
      </w:tr>
      <w:tr w14:paraId="66C54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7B0974">
            <w:pPr>
              <w:pStyle w:val="6"/>
              <w:jc w:val="left"/>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14:paraId="21CA4A79">
            <w:pPr>
              <w:pStyle w:val="6"/>
              <w:jc w:val="left"/>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14:paraId="00DB30CC">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14:paraId="36AD3B45">
      <w:pPr>
        <w:pStyle w:val="6"/>
        <w:jc w:val="left"/>
        <w:rPr>
          <w:rFonts w:hint="eastAsia" w:ascii="宋体" w:hAnsi="宋体" w:eastAsia="宋体" w:cs="宋体"/>
          <w:sz w:val="24"/>
          <w:szCs w:val="24"/>
        </w:rPr>
      </w:pPr>
      <w:r>
        <w:rPr>
          <w:rFonts w:hint="eastAsia" w:ascii="宋体" w:hAnsi="宋体" w:eastAsia="宋体" w:cs="宋体"/>
          <w:sz w:val="24"/>
          <w:szCs w:val="24"/>
        </w:rPr>
        <w:t>采购包1：</w:t>
      </w:r>
    </w:p>
    <w:p w14:paraId="12905EA0">
      <w:pPr>
        <w:pStyle w:val="6"/>
        <w:jc w:val="left"/>
        <w:rPr>
          <w:rFonts w:hint="eastAsia" w:ascii="宋体" w:hAnsi="宋体" w:eastAsia="宋体" w:cs="宋体"/>
          <w:sz w:val="24"/>
          <w:szCs w:val="24"/>
        </w:rPr>
      </w:pPr>
      <w:r>
        <w:rPr>
          <w:rFonts w:hint="eastAsia" w:ascii="宋体" w:hAnsi="宋体" w:eastAsia="宋体" w:cs="宋体"/>
          <w:sz w:val="24"/>
          <w:szCs w:val="24"/>
        </w:rPr>
        <w:t>采购包预算金额（元）: 36,497,987.96</w:t>
      </w:r>
    </w:p>
    <w:p w14:paraId="5DC7ACB5">
      <w:pPr>
        <w:pStyle w:val="6"/>
        <w:jc w:val="left"/>
        <w:rPr>
          <w:rFonts w:hint="eastAsia" w:ascii="宋体" w:hAnsi="宋体" w:eastAsia="宋体" w:cs="宋体"/>
          <w:sz w:val="24"/>
          <w:szCs w:val="24"/>
        </w:rPr>
      </w:pPr>
      <w:r>
        <w:rPr>
          <w:rFonts w:hint="eastAsia" w:ascii="宋体" w:hAnsi="宋体" w:eastAsia="宋体" w:cs="宋体"/>
          <w:sz w:val="24"/>
          <w:szCs w:val="24"/>
        </w:rPr>
        <w:t>采购包最高限价（元）: 36,497,987.96</w:t>
      </w:r>
    </w:p>
    <w:p w14:paraId="0A054F82">
      <w:pPr>
        <w:pStyle w:val="6"/>
        <w:jc w:val="left"/>
        <w:rPr>
          <w:rFonts w:hint="eastAsia" w:ascii="宋体" w:hAnsi="宋体" w:eastAsia="宋体" w:cs="宋体"/>
          <w:sz w:val="24"/>
          <w:szCs w:val="24"/>
        </w:rPr>
      </w:pPr>
      <w:r>
        <w:rPr>
          <w:rFonts w:hint="eastAsia" w:ascii="宋体" w:hAnsi="宋体" w:eastAsia="宋体" w:cs="宋体"/>
          <w:sz w:val="24"/>
          <w:szCs w:val="24"/>
        </w:rPr>
        <w:t>采购包保证金金额（元）: 364,979.00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0"/>
        <w:gridCol w:w="1121"/>
        <w:gridCol w:w="1142"/>
        <w:gridCol w:w="1776"/>
        <w:gridCol w:w="1121"/>
        <w:gridCol w:w="1121"/>
        <w:gridCol w:w="1121"/>
      </w:tblGrid>
      <w:tr w14:paraId="1D620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CF97B9">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1187" w:type="dxa"/>
          </w:tcPr>
          <w:p w14:paraId="5F4A28A1">
            <w:pPr>
              <w:pStyle w:val="6"/>
              <w:jc w:val="left"/>
              <w:rPr>
                <w:rFonts w:hint="eastAsia" w:ascii="宋体" w:hAnsi="宋体" w:eastAsia="宋体" w:cs="宋体"/>
                <w:sz w:val="24"/>
                <w:szCs w:val="24"/>
              </w:rPr>
            </w:pPr>
            <w:r>
              <w:rPr>
                <w:rFonts w:hint="eastAsia" w:ascii="宋体" w:hAnsi="宋体" w:eastAsia="宋体" w:cs="宋体"/>
                <w:sz w:val="24"/>
                <w:szCs w:val="24"/>
              </w:rPr>
              <w:t>标的名称</w:t>
            </w:r>
          </w:p>
        </w:tc>
        <w:tc>
          <w:tcPr>
            <w:tcW w:w="1187" w:type="dxa"/>
          </w:tcPr>
          <w:p w14:paraId="1A58245F">
            <w:pPr>
              <w:pStyle w:val="6"/>
              <w:jc w:val="left"/>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14:paraId="50D0E373">
            <w:pPr>
              <w:pStyle w:val="6"/>
              <w:jc w:val="left"/>
              <w:rPr>
                <w:rFonts w:hint="eastAsia" w:ascii="宋体" w:hAnsi="宋体" w:eastAsia="宋体" w:cs="宋体"/>
                <w:sz w:val="24"/>
                <w:szCs w:val="24"/>
              </w:rPr>
            </w:pPr>
            <w:r>
              <w:rPr>
                <w:rFonts w:hint="eastAsia" w:ascii="宋体" w:hAnsi="宋体" w:eastAsia="宋体" w:cs="宋体"/>
                <w:sz w:val="24"/>
                <w:szCs w:val="24"/>
              </w:rPr>
              <w:t>标的金额 （元）</w:t>
            </w:r>
          </w:p>
        </w:tc>
        <w:tc>
          <w:tcPr>
            <w:tcW w:w="1187" w:type="dxa"/>
          </w:tcPr>
          <w:p w14:paraId="7A206F3E">
            <w:pPr>
              <w:pStyle w:val="6"/>
              <w:jc w:val="left"/>
              <w:rPr>
                <w:rFonts w:hint="eastAsia" w:ascii="宋体" w:hAnsi="宋体" w:eastAsia="宋体" w:cs="宋体"/>
                <w:sz w:val="24"/>
                <w:szCs w:val="24"/>
              </w:rPr>
            </w:pPr>
            <w:r>
              <w:rPr>
                <w:rFonts w:hint="eastAsia" w:ascii="宋体" w:hAnsi="宋体" w:eastAsia="宋体" w:cs="宋体"/>
                <w:sz w:val="24"/>
                <w:szCs w:val="24"/>
              </w:rPr>
              <w:t>计量单位</w:t>
            </w:r>
          </w:p>
        </w:tc>
        <w:tc>
          <w:tcPr>
            <w:tcW w:w="1187" w:type="dxa"/>
          </w:tcPr>
          <w:p w14:paraId="395A2BE8">
            <w:pPr>
              <w:pStyle w:val="6"/>
              <w:jc w:val="left"/>
              <w:rPr>
                <w:rFonts w:hint="eastAsia" w:ascii="宋体" w:hAnsi="宋体" w:eastAsia="宋体" w:cs="宋体"/>
                <w:sz w:val="24"/>
                <w:szCs w:val="24"/>
              </w:rPr>
            </w:pPr>
            <w:r>
              <w:rPr>
                <w:rFonts w:hint="eastAsia" w:ascii="宋体" w:hAnsi="宋体" w:eastAsia="宋体" w:cs="宋体"/>
                <w:sz w:val="24"/>
                <w:szCs w:val="24"/>
              </w:rPr>
              <w:t>所属行业</w:t>
            </w:r>
          </w:p>
        </w:tc>
        <w:tc>
          <w:tcPr>
            <w:tcW w:w="1187" w:type="dxa"/>
          </w:tcPr>
          <w:p w14:paraId="709B8A2E">
            <w:pPr>
              <w:pStyle w:val="6"/>
              <w:jc w:val="left"/>
              <w:rPr>
                <w:rFonts w:hint="eastAsia" w:ascii="宋体" w:hAnsi="宋体" w:eastAsia="宋体" w:cs="宋体"/>
                <w:sz w:val="24"/>
                <w:szCs w:val="24"/>
              </w:rPr>
            </w:pPr>
            <w:r>
              <w:rPr>
                <w:rFonts w:hint="eastAsia" w:ascii="宋体" w:hAnsi="宋体" w:eastAsia="宋体" w:cs="宋体"/>
                <w:sz w:val="24"/>
                <w:szCs w:val="24"/>
              </w:rPr>
              <w:t>是否允许进口产品</w:t>
            </w:r>
          </w:p>
        </w:tc>
      </w:tr>
      <w:tr w14:paraId="20DB4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60D3605">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14:paraId="25C94523">
            <w:pPr>
              <w:pStyle w:val="6"/>
              <w:jc w:val="left"/>
              <w:rPr>
                <w:rFonts w:hint="eastAsia" w:ascii="宋体" w:hAnsi="宋体" w:eastAsia="宋体" w:cs="宋体"/>
                <w:sz w:val="24"/>
                <w:szCs w:val="24"/>
              </w:rPr>
            </w:pPr>
            <w:r>
              <w:rPr>
                <w:rFonts w:hint="eastAsia" w:ascii="宋体" w:hAnsi="宋体" w:eastAsia="宋体" w:cs="宋体"/>
                <w:sz w:val="24"/>
                <w:szCs w:val="24"/>
              </w:rPr>
              <w:t>福建医科大学附属第一医院滨海院区后勤保障运送服务采购项目</w:t>
            </w:r>
          </w:p>
        </w:tc>
        <w:tc>
          <w:tcPr>
            <w:tcW w:w="1187" w:type="dxa"/>
          </w:tcPr>
          <w:p w14:paraId="577313D1">
            <w:pPr>
              <w:pStyle w:val="6"/>
              <w:jc w:val="right"/>
              <w:rPr>
                <w:rFonts w:hint="eastAsia" w:ascii="宋体" w:hAnsi="宋体" w:eastAsia="宋体" w:cs="宋体"/>
                <w:sz w:val="24"/>
                <w:szCs w:val="24"/>
              </w:rPr>
            </w:pPr>
            <w:r>
              <w:rPr>
                <w:rFonts w:hint="eastAsia" w:ascii="宋体" w:hAnsi="宋体" w:eastAsia="宋体" w:cs="宋体"/>
                <w:sz w:val="24"/>
                <w:szCs w:val="24"/>
              </w:rPr>
              <w:t>1.00</w:t>
            </w:r>
          </w:p>
        </w:tc>
        <w:tc>
          <w:tcPr>
            <w:tcW w:w="1187" w:type="dxa"/>
          </w:tcPr>
          <w:p w14:paraId="7F1C9799">
            <w:pPr>
              <w:pStyle w:val="6"/>
              <w:jc w:val="right"/>
              <w:rPr>
                <w:rFonts w:hint="eastAsia" w:ascii="宋体" w:hAnsi="宋体" w:eastAsia="宋体" w:cs="宋体"/>
                <w:sz w:val="24"/>
                <w:szCs w:val="24"/>
              </w:rPr>
            </w:pPr>
            <w:r>
              <w:rPr>
                <w:rFonts w:hint="eastAsia" w:ascii="宋体" w:hAnsi="宋体" w:eastAsia="宋体" w:cs="宋体"/>
                <w:sz w:val="24"/>
                <w:szCs w:val="24"/>
              </w:rPr>
              <w:t>36,497,987.96</w:t>
            </w:r>
          </w:p>
        </w:tc>
        <w:tc>
          <w:tcPr>
            <w:tcW w:w="1187" w:type="dxa"/>
          </w:tcPr>
          <w:p w14:paraId="52F7CC79">
            <w:pPr>
              <w:pStyle w:val="6"/>
              <w:jc w:val="left"/>
              <w:rPr>
                <w:rFonts w:hint="eastAsia" w:ascii="宋体" w:hAnsi="宋体" w:eastAsia="宋体" w:cs="宋体"/>
                <w:sz w:val="24"/>
                <w:szCs w:val="24"/>
              </w:rPr>
            </w:pPr>
            <w:r>
              <w:rPr>
                <w:rFonts w:hint="eastAsia" w:ascii="宋体" w:hAnsi="宋体" w:eastAsia="宋体" w:cs="宋体"/>
                <w:sz w:val="24"/>
                <w:szCs w:val="24"/>
              </w:rPr>
              <w:t>项</w:t>
            </w:r>
          </w:p>
        </w:tc>
        <w:tc>
          <w:tcPr>
            <w:tcW w:w="1187" w:type="dxa"/>
          </w:tcPr>
          <w:p w14:paraId="6CBA9C38">
            <w:pPr>
              <w:pStyle w:val="6"/>
              <w:jc w:val="left"/>
              <w:rPr>
                <w:rFonts w:hint="eastAsia" w:ascii="宋体" w:hAnsi="宋体" w:eastAsia="宋体" w:cs="宋体"/>
                <w:sz w:val="24"/>
                <w:szCs w:val="24"/>
              </w:rPr>
            </w:pPr>
            <w:r>
              <w:rPr>
                <w:rFonts w:hint="eastAsia" w:ascii="宋体" w:hAnsi="宋体" w:eastAsia="宋体" w:cs="宋体"/>
                <w:sz w:val="24"/>
                <w:szCs w:val="24"/>
              </w:rPr>
              <w:t>其他未列明行业</w:t>
            </w:r>
          </w:p>
        </w:tc>
        <w:tc>
          <w:tcPr>
            <w:tcW w:w="1187" w:type="dxa"/>
          </w:tcPr>
          <w:p w14:paraId="388106BD">
            <w:pPr>
              <w:pStyle w:val="6"/>
              <w:jc w:val="left"/>
              <w:rPr>
                <w:rFonts w:hint="eastAsia" w:ascii="宋体" w:hAnsi="宋体" w:eastAsia="宋体" w:cs="宋体"/>
                <w:sz w:val="24"/>
                <w:szCs w:val="24"/>
              </w:rPr>
            </w:pPr>
            <w:r>
              <w:rPr>
                <w:rFonts w:hint="eastAsia" w:ascii="宋体" w:hAnsi="宋体" w:eastAsia="宋体" w:cs="宋体"/>
                <w:sz w:val="24"/>
                <w:szCs w:val="24"/>
              </w:rPr>
              <w:t>否</w:t>
            </w:r>
          </w:p>
        </w:tc>
      </w:tr>
    </w:tbl>
    <w:p w14:paraId="15DEC21A">
      <w:pPr>
        <w:pStyle w:val="6"/>
        <w:jc w:val="left"/>
        <w:rPr>
          <w:rFonts w:hint="eastAsia" w:ascii="宋体" w:hAnsi="宋体" w:eastAsia="宋体" w:cs="宋体"/>
          <w:sz w:val="24"/>
          <w:szCs w:val="24"/>
        </w:rPr>
      </w:pPr>
      <w:r>
        <w:rPr>
          <w:rFonts w:hint="eastAsia" w:ascii="宋体" w:hAnsi="宋体" w:eastAsia="宋体" w:cs="宋体"/>
          <w:sz w:val="24"/>
          <w:szCs w:val="24"/>
        </w:rPr>
        <w:t>采购包1：</w:t>
      </w:r>
    </w:p>
    <w:p w14:paraId="37262A83">
      <w:pPr>
        <w:pStyle w:val="6"/>
        <w:jc w:val="left"/>
        <w:rPr>
          <w:rFonts w:hint="eastAsia" w:ascii="宋体" w:hAnsi="宋体" w:eastAsia="宋体" w:cs="宋体"/>
          <w:sz w:val="24"/>
          <w:szCs w:val="24"/>
        </w:rPr>
      </w:pPr>
      <w:r>
        <w:rPr>
          <w:rFonts w:hint="eastAsia" w:ascii="宋体" w:hAnsi="宋体" w:eastAsia="宋体" w:cs="宋体"/>
          <w:sz w:val="24"/>
          <w:szCs w:val="24"/>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874"/>
        <w:gridCol w:w="547"/>
        <w:gridCol w:w="547"/>
        <w:gridCol w:w="1776"/>
        <w:gridCol w:w="1322"/>
        <w:gridCol w:w="1000"/>
      </w:tblGrid>
      <w:tr w14:paraId="6523F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7DD29D9">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3046" w:type="dxa"/>
          </w:tcPr>
          <w:p w14:paraId="04227CBA">
            <w:pPr>
              <w:pStyle w:val="6"/>
              <w:jc w:val="left"/>
              <w:rPr>
                <w:rFonts w:hint="eastAsia" w:ascii="宋体" w:hAnsi="宋体" w:eastAsia="宋体" w:cs="宋体"/>
                <w:sz w:val="24"/>
                <w:szCs w:val="24"/>
              </w:rPr>
            </w:pPr>
            <w:r>
              <w:rPr>
                <w:rFonts w:hint="eastAsia" w:ascii="宋体" w:hAnsi="宋体" w:eastAsia="宋体" w:cs="宋体"/>
                <w:sz w:val="24"/>
                <w:szCs w:val="24"/>
              </w:rPr>
              <w:t>报价内容</w:t>
            </w:r>
          </w:p>
        </w:tc>
        <w:tc>
          <w:tcPr>
            <w:tcW w:w="554" w:type="dxa"/>
          </w:tcPr>
          <w:p w14:paraId="1BADB342">
            <w:pPr>
              <w:pStyle w:val="6"/>
              <w:jc w:val="left"/>
              <w:rPr>
                <w:rFonts w:hint="eastAsia" w:ascii="宋体" w:hAnsi="宋体" w:eastAsia="宋体" w:cs="宋体"/>
                <w:sz w:val="24"/>
                <w:szCs w:val="24"/>
              </w:rPr>
            </w:pPr>
            <w:r>
              <w:rPr>
                <w:rFonts w:hint="eastAsia" w:ascii="宋体" w:hAnsi="宋体" w:eastAsia="宋体" w:cs="宋体"/>
                <w:sz w:val="24"/>
                <w:szCs w:val="24"/>
              </w:rPr>
              <w:t>计量单位</w:t>
            </w:r>
          </w:p>
        </w:tc>
        <w:tc>
          <w:tcPr>
            <w:tcW w:w="554" w:type="dxa"/>
          </w:tcPr>
          <w:p w14:paraId="642F5254">
            <w:pPr>
              <w:pStyle w:val="6"/>
              <w:jc w:val="left"/>
              <w:rPr>
                <w:rFonts w:hint="eastAsia" w:ascii="宋体" w:hAnsi="宋体" w:eastAsia="宋体" w:cs="宋体"/>
                <w:sz w:val="24"/>
                <w:szCs w:val="24"/>
              </w:rPr>
            </w:pPr>
            <w:r>
              <w:rPr>
                <w:rFonts w:hint="eastAsia" w:ascii="宋体" w:hAnsi="宋体" w:eastAsia="宋体" w:cs="宋体"/>
                <w:sz w:val="24"/>
                <w:szCs w:val="24"/>
              </w:rPr>
              <w:t>报价单位</w:t>
            </w:r>
          </w:p>
        </w:tc>
        <w:tc>
          <w:tcPr>
            <w:tcW w:w="1384" w:type="dxa"/>
          </w:tcPr>
          <w:p w14:paraId="362B500F">
            <w:pPr>
              <w:pStyle w:val="6"/>
              <w:jc w:val="left"/>
              <w:rPr>
                <w:rFonts w:hint="eastAsia" w:ascii="宋体" w:hAnsi="宋体" w:eastAsia="宋体" w:cs="宋体"/>
                <w:sz w:val="24"/>
                <w:szCs w:val="24"/>
              </w:rPr>
            </w:pPr>
            <w:r>
              <w:rPr>
                <w:rFonts w:hint="eastAsia" w:ascii="宋体" w:hAnsi="宋体" w:eastAsia="宋体" w:cs="宋体"/>
                <w:sz w:val="24"/>
                <w:szCs w:val="24"/>
              </w:rPr>
              <w:t>最高限价</w:t>
            </w:r>
          </w:p>
        </w:tc>
        <w:tc>
          <w:tcPr>
            <w:tcW w:w="1384" w:type="dxa"/>
          </w:tcPr>
          <w:p w14:paraId="1D6EFCB0">
            <w:pPr>
              <w:pStyle w:val="6"/>
              <w:jc w:val="left"/>
              <w:rPr>
                <w:rFonts w:hint="eastAsia" w:ascii="宋体" w:hAnsi="宋体" w:eastAsia="宋体" w:cs="宋体"/>
                <w:sz w:val="24"/>
                <w:szCs w:val="24"/>
              </w:rPr>
            </w:pPr>
            <w:r>
              <w:rPr>
                <w:rFonts w:hint="eastAsia" w:ascii="宋体" w:hAnsi="宋体" w:eastAsia="宋体" w:cs="宋体"/>
                <w:sz w:val="24"/>
                <w:szCs w:val="24"/>
              </w:rPr>
              <w:t>价款形式</w:t>
            </w:r>
          </w:p>
        </w:tc>
        <w:tc>
          <w:tcPr>
            <w:tcW w:w="1038" w:type="dxa"/>
          </w:tcPr>
          <w:p w14:paraId="06F72C22">
            <w:pPr>
              <w:pStyle w:val="6"/>
              <w:jc w:val="left"/>
              <w:rPr>
                <w:rFonts w:hint="eastAsia" w:ascii="宋体" w:hAnsi="宋体" w:eastAsia="宋体" w:cs="宋体"/>
                <w:sz w:val="24"/>
                <w:szCs w:val="24"/>
              </w:rPr>
            </w:pPr>
            <w:r>
              <w:rPr>
                <w:rFonts w:hint="eastAsia" w:ascii="宋体" w:hAnsi="宋体" w:eastAsia="宋体" w:cs="宋体"/>
                <w:sz w:val="24"/>
                <w:szCs w:val="24"/>
              </w:rPr>
              <w:t>报价说明</w:t>
            </w:r>
          </w:p>
        </w:tc>
      </w:tr>
      <w:tr w14:paraId="434C5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4B43DFBB">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3046" w:type="dxa"/>
          </w:tcPr>
          <w:p w14:paraId="5EC71427">
            <w:pPr>
              <w:pStyle w:val="6"/>
              <w:jc w:val="left"/>
              <w:rPr>
                <w:rFonts w:hint="eastAsia" w:ascii="宋体" w:hAnsi="宋体" w:eastAsia="宋体" w:cs="宋体"/>
                <w:sz w:val="24"/>
                <w:szCs w:val="24"/>
              </w:rPr>
            </w:pPr>
            <w:r>
              <w:rPr>
                <w:rFonts w:hint="eastAsia" w:ascii="宋体" w:hAnsi="宋体" w:eastAsia="宋体" w:cs="宋体"/>
                <w:sz w:val="24"/>
                <w:szCs w:val="24"/>
              </w:rPr>
              <w:t>福建医科大学附属第一医院滨海院区后勤保障运送服务采购项目</w:t>
            </w:r>
          </w:p>
        </w:tc>
        <w:tc>
          <w:tcPr>
            <w:tcW w:w="554" w:type="dxa"/>
          </w:tcPr>
          <w:p w14:paraId="5010BCFA">
            <w:pPr>
              <w:pStyle w:val="6"/>
              <w:jc w:val="left"/>
              <w:rPr>
                <w:rFonts w:hint="eastAsia" w:ascii="宋体" w:hAnsi="宋体" w:eastAsia="宋体" w:cs="宋体"/>
                <w:sz w:val="24"/>
                <w:szCs w:val="24"/>
              </w:rPr>
            </w:pPr>
            <w:r>
              <w:rPr>
                <w:rFonts w:hint="eastAsia" w:ascii="宋体" w:hAnsi="宋体" w:eastAsia="宋体" w:cs="宋体"/>
                <w:sz w:val="24"/>
                <w:szCs w:val="24"/>
              </w:rPr>
              <w:t>项</w:t>
            </w:r>
          </w:p>
        </w:tc>
        <w:tc>
          <w:tcPr>
            <w:tcW w:w="554" w:type="dxa"/>
          </w:tcPr>
          <w:p w14:paraId="08BAFA6B">
            <w:pPr>
              <w:pStyle w:val="6"/>
              <w:jc w:val="left"/>
              <w:rPr>
                <w:rFonts w:hint="eastAsia" w:ascii="宋体" w:hAnsi="宋体" w:eastAsia="宋体" w:cs="宋体"/>
                <w:sz w:val="24"/>
                <w:szCs w:val="24"/>
              </w:rPr>
            </w:pPr>
            <w:r>
              <w:rPr>
                <w:rFonts w:hint="eastAsia" w:ascii="宋体" w:hAnsi="宋体" w:eastAsia="宋体" w:cs="宋体"/>
                <w:sz w:val="24"/>
                <w:szCs w:val="24"/>
              </w:rPr>
              <w:t>元</w:t>
            </w:r>
          </w:p>
        </w:tc>
        <w:tc>
          <w:tcPr>
            <w:tcW w:w="1384" w:type="dxa"/>
          </w:tcPr>
          <w:p w14:paraId="266465AA">
            <w:pPr>
              <w:pStyle w:val="6"/>
              <w:jc w:val="right"/>
              <w:rPr>
                <w:rFonts w:hint="eastAsia" w:ascii="宋体" w:hAnsi="宋体" w:eastAsia="宋体" w:cs="宋体"/>
                <w:sz w:val="24"/>
                <w:szCs w:val="24"/>
              </w:rPr>
            </w:pPr>
            <w:r>
              <w:rPr>
                <w:rFonts w:hint="eastAsia" w:ascii="宋体" w:hAnsi="宋体" w:eastAsia="宋体" w:cs="宋体"/>
                <w:sz w:val="24"/>
                <w:szCs w:val="24"/>
              </w:rPr>
              <w:t>36,497,987.96</w:t>
            </w:r>
          </w:p>
        </w:tc>
        <w:tc>
          <w:tcPr>
            <w:tcW w:w="1384" w:type="dxa"/>
          </w:tcPr>
          <w:p w14:paraId="6B3BD905">
            <w:pPr>
              <w:pStyle w:val="6"/>
              <w:jc w:val="left"/>
              <w:rPr>
                <w:rFonts w:hint="eastAsia" w:ascii="宋体" w:hAnsi="宋体" w:eastAsia="宋体" w:cs="宋体"/>
                <w:sz w:val="24"/>
                <w:szCs w:val="24"/>
              </w:rPr>
            </w:pPr>
            <w:r>
              <w:rPr>
                <w:rFonts w:hint="eastAsia" w:ascii="宋体" w:hAnsi="宋体" w:eastAsia="宋体" w:cs="宋体"/>
                <w:sz w:val="24"/>
                <w:szCs w:val="24"/>
              </w:rPr>
              <w:t>总价</w:t>
            </w:r>
          </w:p>
        </w:tc>
        <w:tc>
          <w:tcPr>
            <w:tcW w:w="1038" w:type="dxa"/>
          </w:tcPr>
          <w:p w14:paraId="21883ED0">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bl>
    <w:p w14:paraId="5960C334">
      <w:pPr>
        <w:pStyle w:val="6"/>
        <w:jc w:val="left"/>
        <w:rPr>
          <w:rFonts w:hint="eastAsia" w:ascii="宋体" w:hAnsi="宋体" w:eastAsia="宋体" w:cs="宋体"/>
          <w:sz w:val="24"/>
          <w:szCs w:val="24"/>
        </w:rPr>
      </w:pPr>
      <w:r>
        <w:rPr>
          <w:rFonts w:hint="eastAsia" w:ascii="宋体" w:hAnsi="宋体" w:eastAsia="宋体" w:cs="宋体"/>
          <w:sz w:val="24"/>
          <w:szCs w:val="24"/>
        </w:rPr>
        <w:t>（2）报价明细要求：</w:t>
      </w:r>
    </w:p>
    <w:p w14:paraId="67235A97">
      <w:pPr>
        <w:pStyle w:val="6"/>
        <w:jc w:val="left"/>
        <w:rPr>
          <w:rFonts w:hint="eastAsia" w:ascii="宋体" w:hAnsi="宋体" w:eastAsia="宋体" w:cs="宋体"/>
          <w:sz w:val="24"/>
          <w:szCs w:val="24"/>
        </w:rPr>
      </w:pPr>
      <w:r>
        <w:rPr>
          <w:rFonts w:hint="eastAsia" w:ascii="宋体" w:hAnsi="宋体" w:eastAsia="宋体" w:cs="宋体"/>
          <w:sz w:val="24"/>
          <w:szCs w:val="24"/>
        </w:rPr>
        <w:t>福建医科大学附属第一医院滨海院区后勤保障运送服务采购项目</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675"/>
        <w:gridCol w:w="1675"/>
        <w:gridCol w:w="696"/>
        <w:gridCol w:w="456"/>
        <w:gridCol w:w="1776"/>
        <w:gridCol w:w="738"/>
        <w:gridCol w:w="1050"/>
      </w:tblGrid>
      <w:tr w14:paraId="77154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E30039B">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1675" w:type="dxa"/>
          </w:tcPr>
          <w:p w14:paraId="5D3D27FD">
            <w:pPr>
              <w:pStyle w:val="6"/>
              <w:jc w:val="left"/>
              <w:rPr>
                <w:rFonts w:hint="eastAsia" w:ascii="宋体" w:hAnsi="宋体" w:eastAsia="宋体" w:cs="宋体"/>
                <w:sz w:val="24"/>
                <w:szCs w:val="24"/>
              </w:rPr>
            </w:pPr>
            <w:r>
              <w:rPr>
                <w:rFonts w:hint="eastAsia" w:ascii="宋体" w:hAnsi="宋体" w:eastAsia="宋体" w:cs="宋体"/>
                <w:sz w:val="24"/>
                <w:szCs w:val="24"/>
              </w:rPr>
              <w:t>报价明细内容</w:t>
            </w:r>
          </w:p>
        </w:tc>
        <w:tc>
          <w:tcPr>
            <w:tcW w:w="1675" w:type="dxa"/>
          </w:tcPr>
          <w:p w14:paraId="7A0810EF">
            <w:pPr>
              <w:pStyle w:val="6"/>
              <w:jc w:val="left"/>
              <w:rPr>
                <w:rFonts w:hint="eastAsia" w:ascii="宋体" w:hAnsi="宋体" w:eastAsia="宋体" w:cs="宋体"/>
                <w:sz w:val="24"/>
                <w:szCs w:val="24"/>
              </w:rPr>
            </w:pPr>
            <w:r>
              <w:rPr>
                <w:rFonts w:hint="eastAsia" w:ascii="宋体" w:hAnsi="宋体" w:eastAsia="宋体" w:cs="宋体"/>
                <w:sz w:val="24"/>
                <w:szCs w:val="24"/>
              </w:rPr>
              <w:t>报价要求</w:t>
            </w:r>
          </w:p>
        </w:tc>
        <w:tc>
          <w:tcPr>
            <w:tcW w:w="696" w:type="dxa"/>
          </w:tcPr>
          <w:p w14:paraId="00338571">
            <w:pPr>
              <w:pStyle w:val="6"/>
              <w:jc w:val="left"/>
              <w:rPr>
                <w:rFonts w:hint="eastAsia" w:ascii="宋体" w:hAnsi="宋体" w:eastAsia="宋体" w:cs="宋体"/>
                <w:sz w:val="24"/>
                <w:szCs w:val="24"/>
              </w:rPr>
            </w:pPr>
            <w:r>
              <w:rPr>
                <w:rFonts w:hint="eastAsia" w:ascii="宋体" w:hAnsi="宋体" w:eastAsia="宋体" w:cs="宋体"/>
                <w:sz w:val="24"/>
                <w:szCs w:val="24"/>
              </w:rPr>
              <w:t>计量单位</w:t>
            </w:r>
          </w:p>
        </w:tc>
        <w:tc>
          <w:tcPr>
            <w:tcW w:w="456" w:type="dxa"/>
          </w:tcPr>
          <w:p w14:paraId="319A2D84">
            <w:pPr>
              <w:pStyle w:val="6"/>
              <w:jc w:val="left"/>
              <w:rPr>
                <w:rFonts w:hint="eastAsia" w:ascii="宋体" w:hAnsi="宋体" w:eastAsia="宋体" w:cs="宋体"/>
                <w:sz w:val="24"/>
                <w:szCs w:val="24"/>
              </w:rPr>
            </w:pPr>
            <w:r>
              <w:rPr>
                <w:rFonts w:hint="eastAsia" w:ascii="宋体" w:hAnsi="宋体" w:eastAsia="宋体" w:cs="宋体"/>
                <w:sz w:val="24"/>
                <w:szCs w:val="24"/>
              </w:rPr>
              <w:t>报价单位</w:t>
            </w:r>
          </w:p>
        </w:tc>
        <w:tc>
          <w:tcPr>
            <w:tcW w:w="1776" w:type="dxa"/>
          </w:tcPr>
          <w:p w14:paraId="46312815">
            <w:pPr>
              <w:pStyle w:val="6"/>
              <w:jc w:val="left"/>
              <w:rPr>
                <w:rFonts w:hint="eastAsia" w:ascii="宋体" w:hAnsi="宋体" w:eastAsia="宋体" w:cs="宋体"/>
                <w:sz w:val="24"/>
                <w:szCs w:val="24"/>
              </w:rPr>
            </w:pPr>
            <w:r>
              <w:rPr>
                <w:rFonts w:hint="eastAsia" w:ascii="宋体" w:hAnsi="宋体" w:eastAsia="宋体" w:cs="宋体"/>
                <w:sz w:val="24"/>
                <w:szCs w:val="24"/>
              </w:rPr>
              <w:t>最高限价</w:t>
            </w:r>
          </w:p>
        </w:tc>
        <w:tc>
          <w:tcPr>
            <w:tcW w:w="738" w:type="dxa"/>
          </w:tcPr>
          <w:p w14:paraId="0302BE5E">
            <w:pPr>
              <w:pStyle w:val="6"/>
              <w:jc w:val="left"/>
              <w:rPr>
                <w:rFonts w:hint="eastAsia" w:ascii="宋体" w:hAnsi="宋体" w:eastAsia="宋体" w:cs="宋体"/>
                <w:sz w:val="24"/>
                <w:szCs w:val="24"/>
              </w:rPr>
            </w:pPr>
            <w:r>
              <w:rPr>
                <w:rFonts w:hint="eastAsia" w:ascii="宋体" w:hAnsi="宋体" w:eastAsia="宋体" w:cs="宋体"/>
                <w:sz w:val="24"/>
                <w:szCs w:val="24"/>
              </w:rPr>
              <w:t>价款形式</w:t>
            </w:r>
          </w:p>
        </w:tc>
        <w:tc>
          <w:tcPr>
            <w:tcW w:w="1050" w:type="dxa"/>
          </w:tcPr>
          <w:p w14:paraId="75B3EAF3">
            <w:pPr>
              <w:pStyle w:val="6"/>
              <w:jc w:val="left"/>
              <w:rPr>
                <w:rFonts w:hint="eastAsia" w:ascii="宋体" w:hAnsi="宋体" w:eastAsia="宋体" w:cs="宋体"/>
                <w:sz w:val="24"/>
                <w:szCs w:val="24"/>
              </w:rPr>
            </w:pPr>
            <w:r>
              <w:rPr>
                <w:rFonts w:hint="eastAsia" w:ascii="宋体" w:hAnsi="宋体" w:eastAsia="宋体" w:cs="宋体"/>
                <w:sz w:val="24"/>
                <w:szCs w:val="24"/>
              </w:rPr>
              <w:t>报价说明</w:t>
            </w:r>
          </w:p>
        </w:tc>
      </w:tr>
      <w:tr w14:paraId="1AB74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9DA82F6">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1675" w:type="dxa"/>
          </w:tcPr>
          <w:p w14:paraId="12CEC4B0">
            <w:pPr>
              <w:pStyle w:val="6"/>
              <w:jc w:val="left"/>
              <w:rPr>
                <w:rFonts w:hint="eastAsia" w:ascii="宋体" w:hAnsi="宋体" w:eastAsia="宋体" w:cs="宋体"/>
                <w:sz w:val="24"/>
                <w:szCs w:val="24"/>
              </w:rPr>
            </w:pPr>
            <w:r>
              <w:rPr>
                <w:rFonts w:hint="eastAsia" w:ascii="宋体" w:hAnsi="宋体" w:eastAsia="宋体" w:cs="宋体"/>
                <w:sz w:val="24"/>
                <w:szCs w:val="24"/>
              </w:rPr>
              <w:t>福建医科大学附属第一医院滨海院区后勤保障运送服务采购项目</w:t>
            </w:r>
          </w:p>
        </w:tc>
        <w:tc>
          <w:tcPr>
            <w:tcW w:w="1675" w:type="dxa"/>
          </w:tcPr>
          <w:p w14:paraId="30E398F2">
            <w:pPr>
              <w:pStyle w:val="6"/>
              <w:jc w:val="left"/>
              <w:rPr>
                <w:rFonts w:hint="eastAsia" w:ascii="宋体" w:hAnsi="宋体" w:eastAsia="宋体" w:cs="宋体"/>
                <w:sz w:val="24"/>
                <w:szCs w:val="24"/>
              </w:rPr>
            </w:pPr>
            <w:r>
              <w:rPr>
                <w:rFonts w:hint="eastAsia" w:ascii="宋体" w:hAnsi="宋体" w:eastAsia="宋体" w:cs="宋体"/>
                <w:sz w:val="24"/>
                <w:szCs w:val="24"/>
              </w:rPr>
              <w:t>福建医科大学附属第一医院滨海院区后勤保障运送服务采购项目</w:t>
            </w:r>
          </w:p>
        </w:tc>
        <w:tc>
          <w:tcPr>
            <w:tcW w:w="696" w:type="dxa"/>
          </w:tcPr>
          <w:p w14:paraId="4468D8E5">
            <w:pPr>
              <w:pStyle w:val="6"/>
              <w:jc w:val="left"/>
              <w:rPr>
                <w:rFonts w:hint="eastAsia" w:ascii="宋体" w:hAnsi="宋体" w:eastAsia="宋体" w:cs="宋体"/>
                <w:sz w:val="24"/>
                <w:szCs w:val="24"/>
                <w:lang w:eastAsia="zh-CN"/>
              </w:rPr>
            </w:pPr>
            <w:r>
              <w:rPr>
                <w:rFonts w:hint="eastAsia" w:ascii="宋体" w:hAnsi="宋体" w:eastAsia="宋体" w:cs="宋体"/>
                <w:sz w:val="24"/>
                <w:szCs w:val="24"/>
              </w:rPr>
              <w:t>人岗</w:t>
            </w:r>
            <w:r>
              <w:rPr>
                <w:rFonts w:hint="eastAsia" w:ascii="宋体" w:hAnsi="宋体" w:eastAsia="宋体" w:cs="宋体"/>
                <w:sz w:val="24"/>
                <w:szCs w:val="24"/>
                <w:lang w:val="en-US" w:eastAsia="zh-CN"/>
              </w:rPr>
              <w:t>数</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预估</w:t>
            </w:r>
            <w:r>
              <w:rPr>
                <w:rFonts w:hint="eastAsia" w:ascii="宋体" w:hAnsi="宋体" w:eastAsia="宋体" w:cs="宋体"/>
                <w:sz w:val="24"/>
                <w:szCs w:val="24"/>
                <w:lang w:eastAsia="zh-CN"/>
              </w:rPr>
              <w:t>）</w:t>
            </w:r>
          </w:p>
        </w:tc>
        <w:tc>
          <w:tcPr>
            <w:tcW w:w="456" w:type="dxa"/>
          </w:tcPr>
          <w:p w14:paraId="0C2E71AE">
            <w:pPr>
              <w:pStyle w:val="6"/>
              <w:jc w:val="left"/>
              <w:rPr>
                <w:rFonts w:hint="eastAsia" w:ascii="宋体" w:hAnsi="宋体" w:eastAsia="宋体" w:cs="宋体"/>
                <w:sz w:val="24"/>
                <w:szCs w:val="24"/>
              </w:rPr>
            </w:pPr>
            <w:r>
              <w:rPr>
                <w:rFonts w:hint="eastAsia" w:ascii="宋体" w:hAnsi="宋体" w:eastAsia="宋体" w:cs="宋体"/>
                <w:sz w:val="24"/>
                <w:szCs w:val="24"/>
              </w:rPr>
              <w:t>元</w:t>
            </w:r>
          </w:p>
        </w:tc>
        <w:tc>
          <w:tcPr>
            <w:tcW w:w="1776" w:type="dxa"/>
          </w:tcPr>
          <w:p w14:paraId="5CE7D470">
            <w:pPr>
              <w:pStyle w:val="6"/>
              <w:jc w:val="right"/>
              <w:rPr>
                <w:rFonts w:hint="eastAsia" w:ascii="宋体" w:hAnsi="宋体" w:eastAsia="宋体" w:cs="宋体"/>
                <w:sz w:val="24"/>
                <w:szCs w:val="24"/>
              </w:rPr>
            </w:pPr>
            <w:r>
              <w:rPr>
                <w:rFonts w:hint="eastAsia" w:ascii="宋体" w:hAnsi="宋体" w:eastAsia="宋体" w:cs="宋体"/>
                <w:sz w:val="24"/>
                <w:szCs w:val="24"/>
              </w:rPr>
              <w:t>36,497,987.96</w:t>
            </w:r>
          </w:p>
        </w:tc>
        <w:tc>
          <w:tcPr>
            <w:tcW w:w="738" w:type="dxa"/>
          </w:tcPr>
          <w:p w14:paraId="0C67FD7D">
            <w:pPr>
              <w:pStyle w:val="6"/>
              <w:jc w:val="left"/>
              <w:rPr>
                <w:rFonts w:hint="eastAsia" w:ascii="宋体" w:hAnsi="宋体" w:eastAsia="宋体" w:cs="宋体"/>
                <w:sz w:val="24"/>
                <w:szCs w:val="24"/>
              </w:rPr>
            </w:pPr>
            <w:r>
              <w:rPr>
                <w:rFonts w:hint="eastAsia" w:ascii="宋体" w:hAnsi="宋体" w:eastAsia="宋体" w:cs="宋体"/>
                <w:sz w:val="24"/>
                <w:szCs w:val="24"/>
              </w:rPr>
              <w:t>总价</w:t>
            </w:r>
          </w:p>
        </w:tc>
        <w:tc>
          <w:tcPr>
            <w:tcW w:w="1050" w:type="dxa"/>
          </w:tcPr>
          <w:p w14:paraId="36C4E667">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bl>
    <w:p w14:paraId="7F09AE60">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14:paraId="7B169D2B">
      <w:pPr>
        <w:pStyle w:val="6"/>
        <w:jc w:val="center"/>
        <w:outlineLvl w:val="1"/>
        <w:rPr>
          <w:rFonts w:hint="eastAsia" w:ascii="宋体" w:hAnsi="宋体" w:eastAsia="宋体" w:cs="宋体"/>
        </w:rPr>
      </w:pPr>
      <w:r>
        <w:rPr>
          <w:rFonts w:hint="eastAsia" w:ascii="宋体" w:hAnsi="宋体" w:eastAsia="宋体" w:cs="宋体"/>
          <w:b/>
          <w:sz w:val="36"/>
        </w:rPr>
        <w:t>第二章 投标人须知前附表</w:t>
      </w:r>
    </w:p>
    <w:p w14:paraId="023481E4">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5"/>
        <w:gridCol w:w="1742"/>
        <w:gridCol w:w="5350"/>
      </w:tblGrid>
      <w:tr w14:paraId="750BD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3179F9D7">
            <w:pPr>
              <w:pStyle w:val="6"/>
              <w:jc w:val="left"/>
              <w:rPr>
                <w:rFonts w:hint="eastAsia" w:ascii="宋体" w:hAnsi="宋体" w:eastAsia="宋体" w:cs="宋体"/>
                <w:sz w:val="24"/>
                <w:szCs w:val="24"/>
              </w:rPr>
            </w:pPr>
            <w:r>
              <w:rPr>
                <w:rFonts w:hint="eastAsia" w:ascii="宋体" w:hAnsi="宋体" w:eastAsia="宋体" w:cs="宋体"/>
                <w:sz w:val="24"/>
                <w:szCs w:val="24"/>
              </w:rPr>
              <w:t>特别提示：本表与招标文件对应章节的内容若不一致，以本表为准。</w:t>
            </w:r>
          </w:p>
        </w:tc>
      </w:tr>
      <w:tr w14:paraId="183C8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221955F4">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1742" w:type="dxa"/>
          </w:tcPr>
          <w:p w14:paraId="2F7858BD">
            <w:pPr>
              <w:pStyle w:val="6"/>
              <w:jc w:val="left"/>
              <w:rPr>
                <w:rFonts w:hint="eastAsia" w:ascii="宋体" w:hAnsi="宋体" w:eastAsia="宋体" w:cs="宋体"/>
                <w:sz w:val="24"/>
                <w:szCs w:val="24"/>
              </w:rPr>
            </w:pPr>
            <w:r>
              <w:rPr>
                <w:rFonts w:hint="eastAsia" w:ascii="宋体" w:hAnsi="宋体" w:eastAsia="宋体" w:cs="宋体"/>
                <w:sz w:val="24"/>
                <w:szCs w:val="24"/>
              </w:rPr>
              <w:t>招标文件</w:t>
            </w:r>
          </w:p>
          <w:p w14:paraId="67E7D5BF">
            <w:pPr>
              <w:pStyle w:val="6"/>
              <w:jc w:val="left"/>
              <w:rPr>
                <w:rFonts w:hint="eastAsia" w:ascii="宋体" w:hAnsi="宋体" w:eastAsia="宋体" w:cs="宋体"/>
                <w:sz w:val="24"/>
                <w:szCs w:val="24"/>
              </w:rPr>
            </w:pPr>
            <w:r>
              <w:rPr>
                <w:rFonts w:hint="eastAsia" w:ascii="宋体" w:hAnsi="宋体" w:eastAsia="宋体" w:cs="宋体"/>
                <w:sz w:val="24"/>
                <w:szCs w:val="24"/>
              </w:rPr>
              <w:t xml:space="preserve"> （第三章）</w:t>
            </w:r>
          </w:p>
        </w:tc>
        <w:tc>
          <w:tcPr>
            <w:tcW w:w="5350" w:type="dxa"/>
          </w:tcPr>
          <w:p w14:paraId="05CA4FE3">
            <w:pPr>
              <w:pStyle w:val="6"/>
              <w:jc w:val="left"/>
              <w:rPr>
                <w:rFonts w:hint="eastAsia" w:ascii="宋体" w:hAnsi="宋体" w:eastAsia="宋体" w:cs="宋体"/>
                <w:sz w:val="24"/>
                <w:szCs w:val="24"/>
              </w:rPr>
            </w:pPr>
            <w:r>
              <w:rPr>
                <w:rFonts w:hint="eastAsia" w:ascii="宋体" w:hAnsi="宋体" w:eastAsia="宋体" w:cs="宋体"/>
                <w:sz w:val="24"/>
                <w:szCs w:val="24"/>
              </w:rPr>
              <w:t>编列内容</w:t>
            </w:r>
          </w:p>
        </w:tc>
      </w:tr>
      <w:tr w14:paraId="2E08D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778FCB63">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1742" w:type="dxa"/>
          </w:tcPr>
          <w:p w14:paraId="03FAB5F0">
            <w:pPr>
              <w:pStyle w:val="6"/>
              <w:jc w:val="left"/>
              <w:rPr>
                <w:rFonts w:hint="eastAsia" w:ascii="宋体" w:hAnsi="宋体" w:eastAsia="宋体" w:cs="宋体"/>
                <w:sz w:val="24"/>
                <w:szCs w:val="24"/>
              </w:rPr>
            </w:pPr>
            <w:r>
              <w:rPr>
                <w:rFonts w:hint="eastAsia" w:ascii="宋体" w:hAnsi="宋体" w:eastAsia="宋体" w:cs="宋体"/>
                <w:sz w:val="24"/>
                <w:szCs w:val="24"/>
              </w:rPr>
              <w:t>6.1</w:t>
            </w:r>
          </w:p>
        </w:tc>
        <w:tc>
          <w:tcPr>
            <w:tcW w:w="5350" w:type="dxa"/>
          </w:tcPr>
          <w:p w14:paraId="0BCFA421">
            <w:pPr>
              <w:pStyle w:val="6"/>
              <w:jc w:val="left"/>
              <w:rPr>
                <w:rFonts w:hint="eastAsia" w:ascii="宋体" w:hAnsi="宋体" w:eastAsia="宋体" w:cs="宋体"/>
                <w:sz w:val="24"/>
                <w:szCs w:val="24"/>
              </w:rPr>
            </w:pPr>
            <w:r>
              <w:rPr>
                <w:rFonts w:hint="eastAsia" w:ascii="宋体" w:hAnsi="宋体" w:eastAsia="宋体" w:cs="宋体"/>
                <w:sz w:val="24"/>
                <w:szCs w:val="24"/>
              </w:rPr>
              <w:t>是否组织现场考察或召开开标前答疑会：</w:t>
            </w:r>
          </w:p>
          <w:p w14:paraId="47320294">
            <w:pPr>
              <w:pStyle w:val="6"/>
              <w:jc w:val="left"/>
              <w:rPr>
                <w:rFonts w:hint="eastAsia" w:ascii="宋体" w:hAnsi="宋体" w:eastAsia="宋体" w:cs="宋体"/>
                <w:sz w:val="24"/>
                <w:szCs w:val="24"/>
              </w:rPr>
            </w:pPr>
            <w:r>
              <w:rPr>
                <w:rFonts w:hint="eastAsia" w:ascii="宋体" w:hAnsi="宋体" w:eastAsia="宋体" w:cs="宋体"/>
                <w:sz w:val="24"/>
                <w:szCs w:val="24"/>
              </w:rPr>
              <w:t>采购包1：不组织</w:t>
            </w:r>
          </w:p>
        </w:tc>
      </w:tr>
      <w:tr w14:paraId="0312A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4EB91D2C">
            <w:pPr>
              <w:pStyle w:val="6"/>
              <w:jc w:val="left"/>
              <w:rPr>
                <w:rFonts w:hint="eastAsia" w:ascii="宋体" w:hAnsi="宋体" w:eastAsia="宋体" w:cs="宋体"/>
                <w:sz w:val="24"/>
                <w:szCs w:val="24"/>
              </w:rPr>
            </w:pPr>
            <w:r>
              <w:rPr>
                <w:rFonts w:hint="eastAsia" w:ascii="宋体" w:hAnsi="宋体" w:eastAsia="宋体" w:cs="宋体"/>
                <w:sz w:val="24"/>
                <w:szCs w:val="24"/>
              </w:rPr>
              <w:t>2</w:t>
            </w:r>
          </w:p>
        </w:tc>
        <w:tc>
          <w:tcPr>
            <w:tcW w:w="1742" w:type="dxa"/>
          </w:tcPr>
          <w:p w14:paraId="7DFC87E0">
            <w:pPr>
              <w:pStyle w:val="6"/>
              <w:jc w:val="left"/>
              <w:rPr>
                <w:rFonts w:hint="eastAsia" w:ascii="宋体" w:hAnsi="宋体" w:eastAsia="宋体" w:cs="宋体"/>
                <w:sz w:val="24"/>
                <w:szCs w:val="24"/>
              </w:rPr>
            </w:pPr>
            <w:r>
              <w:rPr>
                <w:rFonts w:hint="eastAsia" w:ascii="宋体" w:hAnsi="宋体" w:eastAsia="宋体" w:cs="宋体"/>
                <w:sz w:val="24"/>
                <w:szCs w:val="24"/>
              </w:rPr>
              <w:t>10.4</w:t>
            </w:r>
          </w:p>
        </w:tc>
        <w:tc>
          <w:tcPr>
            <w:tcW w:w="5350" w:type="dxa"/>
          </w:tcPr>
          <w:p w14:paraId="6C70767F">
            <w:pPr>
              <w:pStyle w:val="6"/>
              <w:jc w:val="left"/>
              <w:rPr>
                <w:rFonts w:hint="eastAsia" w:ascii="宋体" w:hAnsi="宋体" w:eastAsia="宋体" w:cs="宋体"/>
                <w:sz w:val="24"/>
                <w:szCs w:val="24"/>
              </w:rPr>
            </w:pPr>
            <w:r>
              <w:rPr>
                <w:rFonts w:hint="eastAsia" w:ascii="宋体" w:hAnsi="宋体" w:eastAsia="宋体" w:cs="宋体"/>
                <w:sz w:val="24"/>
                <w:szCs w:val="24"/>
              </w:rPr>
              <w:t>投标文件的份数：</w:t>
            </w:r>
          </w:p>
          <w:p w14:paraId="5C7D3F48">
            <w:pPr>
              <w:pStyle w:val="6"/>
              <w:jc w:val="left"/>
              <w:rPr>
                <w:rFonts w:hint="eastAsia" w:ascii="宋体" w:hAnsi="宋体" w:eastAsia="宋体" w:cs="宋体"/>
                <w:sz w:val="24"/>
                <w:szCs w:val="24"/>
              </w:rPr>
            </w:pPr>
            <w:r>
              <w:rPr>
                <w:rFonts w:hint="eastAsia" w:ascii="宋体" w:hAnsi="宋体" w:eastAsia="宋体" w:cs="宋体"/>
                <w:sz w:val="24"/>
                <w:szCs w:val="24"/>
              </w:rPr>
              <w:t xml:space="preserve"> （1）可读介质（光盘或U盘） 0 份：投标人应将其上传至福建省政府采购网上公开信息系统的电子投标文件在该可读介质中另存 0 份。</w:t>
            </w:r>
          </w:p>
          <w:p w14:paraId="40FD4610">
            <w:pPr>
              <w:pStyle w:val="6"/>
              <w:jc w:val="left"/>
              <w:rPr>
                <w:rFonts w:hint="eastAsia" w:ascii="宋体" w:hAnsi="宋体" w:eastAsia="宋体" w:cs="宋体"/>
                <w:sz w:val="24"/>
                <w:szCs w:val="24"/>
              </w:rPr>
            </w:pPr>
            <w:r>
              <w:rPr>
                <w:rFonts w:hint="eastAsia" w:ascii="宋体" w:hAnsi="宋体" w:eastAsia="宋体" w:cs="宋体"/>
                <w:sz w:val="24"/>
                <w:szCs w:val="24"/>
              </w:rPr>
              <w:t xml:space="preserve"> （2）电子投标文件：详见投标人须知前附表2《关于电子招标投标活动的专门规定》。</w:t>
            </w:r>
          </w:p>
        </w:tc>
      </w:tr>
      <w:tr w14:paraId="26D35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693E2CA3">
            <w:pPr>
              <w:pStyle w:val="6"/>
              <w:jc w:val="left"/>
              <w:rPr>
                <w:rFonts w:hint="eastAsia" w:ascii="宋体" w:hAnsi="宋体" w:eastAsia="宋体" w:cs="宋体"/>
                <w:sz w:val="24"/>
                <w:szCs w:val="24"/>
              </w:rPr>
            </w:pPr>
            <w:r>
              <w:rPr>
                <w:rFonts w:hint="eastAsia" w:ascii="宋体" w:hAnsi="宋体" w:eastAsia="宋体" w:cs="宋体"/>
                <w:sz w:val="24"/>
                <w:szCs w:val="24"/>
              </w:rPr>
              <w:t>3</w:t>
            </w:r>
          </w:p>
        </w:tc>
        <w:tc>
          <w:tcPr>
            <w:tcW w:w="1742" w:type="dxa"/>
          </w:tcPr>
          <w:p w14:paraId="342EC45F">
            <w:pPr>
              <w:pStyle w:val="6"/>
              <w:jc w:val="left"/>
              <w:rPr>
                <w:rFonts w:hint="eastAsia" w:ascii="宋体" w:hAnsi="宋体" w:eastAsia="宋体" w:cs="宋体"/>
                <w:sz w:val="24"/>
                <w:szCs w:val="24"/>
              </w:rPr>
            </w:pPr>
            <w:r>
              <w:rPr>
                <w:rFonts w:hint="eastAsia" w:ascii="宋体" w:hAnsi="宋体" w:eastAsia="宋体" w:cs="宋体"/>
                <w:sz w:val="24"/>
                <w:szCs w:val="24"/>
              </w:rPr>
              <w:t>10.7-（1）</w:t>
            </w:r>
          </w:p>
        </w:tc>
        <w:tc>
          <w:tcPr>
            <w:tcW w:w="5350" w:type="dxa"/>
          </w:tcPr>
          <w:p w14:paraId="5B888A67">
            <w:pPr>
              <w:pStyle w:val="6"/>
              <w:jc w:val="left"/>
              <w:rPr>
                <w:rFonts w:hint="eastAsia" w:ascii="宋体" w:hAnsi="宋体" w:eastAsia="宋体" w:cs="宋体"/>
                <w:sz w:val="24"/>
                <w:szCs w:val="24"/>
              </w:rPr>
            </w:pPr>
            <w:r>
              <w:rPr>
                <w:rFonts w:hint="eastAsia" w:ascii="宋体" w:hAnsi="宋体" w:eastAsia="宋体" w:cs="宋体"/>
                <w:sz w:val="24"/>
                <w:szCs w:val="24"/>
              </w:rPr>
              <w:t>是否允许中标人将本项目的非主体、非关键性工作进行分包：</w:t>
            </w:r>
          </w:p>
          <w:p w14:paraId="6B84DB2E">
            <w:pPr>
              <w:pStyle w:val="6"/>
              <w:jc w:val="left"/>
              <w:rPr>
                <w:rFonts w:hint="eastAsia" w:ascii="宋体" w:hAnsi="宋体" w:eastAsia="宋体" w:cs="宋体"/>
                <w:sz w:val="24"/>
                <w:szCs w:val="24"/>
              </w:rPr>
            </w:pPr>
            <w:r>
              <w:rPr>
                <w:rFonts w:hint="eastAsia" w:ascii="宋体" w:hAnsi="宋体" w:eastAsia="宋体" w:cs="宋体"/>
                <w:sz w:val="24"/>
                <w:szCs w:val="24"/>
              </w:rPr>
              <w:t>采购包1：不允许合同分包；</w:t>
            </w:r>
          </w:p>
        </w:tc>
      </w:tr>
      <w:tr w14:paraId="44889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1FCE5802">
            <w:pPr>
              <w:pStyle w:val="6"/>
              <w:jc w:val="left"/>
              <w:rPr>
                <w:rFonts w:hint="eastAsia" w:ascii="宋体" w:hAnsi="宋体" w:eastAsia="宋体" w:cs="宋体"/>
                <w:sz w:val="24"/>
                <w:szCs w:val="24"/>
              </w:rPr>
            </w:pPr>
            <w:r>
              <w:rPr>
                <w:rFonts w:hint="eastAsia" w:ascii="宋体" w:hAnsi="宋体" w:eastAsia="宋体" w:cs="宋体"/>
                <w:sz w:val="24"/>
                <w:szCs w:val="24"/>
              </w:rPr>
              <w:t>4</w:t>
            </w:r>
          </w:p>
        </w:tc>
        <w:tc>
          <w:tcPr>
            <w:tcW w:w="1742" w:type="dxa"/>
          </w:tcPr>
          <w:p w14:paraId="559785A8">
            <w:pPr>
              <w:pStyle w:val="6"/>
              <w:jc w:val="left"/>
              <w:rPr>
                <w:rFonts w:hint="eastAsia" w:ascii="宋体" w:hAnsi="宋体" w:eastAsia="宋体" w:cs="宋体"/>
                <w:sz w:val="24"/>
                <w:szCs w:val="24"/>
              </w:rPr>
            </w:pPr>
            <w:r>
              <w:rPr>
                <w:rFonts w:hint="eastAsia" w:ascii="宋体" w:hAnsi="宋体" w:eastAsia="宋体" w:cs="宋体"/>
                <w:sz w:val="24"/>
                <w:szCs w:val="24"/>
              </w:rPr>
              <w:t>10.8-（1）</w:t>
            </w:r>
          </w:p>
        </w:tc>
        <w:tc>
          <w:tcPr>
            <w:tcW w:w="5350" w:type="dxa"/>
          </w:tcPr>
          <w:p w14:paraId="47C9071A">
            <w:pPr>
              <w:pStyle w:val="6"/>
              <w:jc w:val="left"/>
              <w:rPr>
                <w:rFonts w:hint="eastAsia" w:ascii="宋体" w:hAnsi="宋体" w:eastAsia="宋体" w:cs="宋体"/>
                <w:sz w:val="24"/>
                <w:szCs w:val="24"/>
              </w:rPr>
            </w:pPr>
            <w:r>
              <w:rPr>
                <w:rFonts w:hint="eastAsia" w:ascii="宋体" w:hAnsi="宋体" w:eastAsia="宋体" w:cs="宋体"/>
                <w:sz w:val="24"/>
                <w:szCs w:val="24"/>
              </w:rPr>
              <w:t>投标有效期：投标截止时间起 90 个日历日。</w:t>
            </w:r>
          </w:p>
        </w:tc>
      </w:tr>
      <w:tr w14:paraId="7F60B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2137D731">
            <w:pPr>
              <w:pStyle w:val="6"/>
              <w:jc w:val="left"/>
              <w:rPr>
                <w:rFonts w:hint="eastAsia" w:ascii="宋体" w:hAnsi="宋体" w:eastAsia="宋体" w:cs="宋体"/>
                <w:sz w:val="24"/>
                <w:szCs w:val="24"/>
              </w:rPr>
            </w:pPr>
            <w:r>
              <w:rPr>
                <w:rFonts w:hint="eastAsia" w:ascii="宋体" w:hAnsi="宋体" w:eastAsia="宋体" w:cs="宋体"/>
                <w:sz w:val="24"/>
                <w:szCs w:val="24"/>
              </w:rPr>
              <w:t>5</w:t>
            </w:r>
          </w:p>
        </w:tc>
        <w:tc>
          <w:tcPr>
            <w:tcW w:w="1742" w:type="dxa"/>
          </w:tcPr>
          <w:p w14:paraId="4805646D">
            <w:pPr>
              <w:pStyle w:val="6"/>
              <w:jc w:val="left"/>
              <w:rPr>
                <w:rFonts w:hint="eastAsia" w:ascii="宋体" w:hAnsi="宋体" w:eastAsia="宋体" w:cs="宋体"/>
                <w:sz w:val="24"/>
                <w:szCs w:val="24"/>
              </w:rPr>
            </w:pPr>
            <w:r>
              <w:rPr>
                <w:rFonts w:hint="eastAsia" w:ascii="宋体" w:hAnsi="宋体" w:eastAsia="宋体" w:cs="宋体"/>
                <w:sz w:val="24"/>
                <w:szCs w:val="24"/>
              </w:rPr>
              <w:t>12.1</w:t>
            </w:r>
          </w:p>
        </w:tc>
        <w:tc>
          <w:tcPr>
            <w:tcW w:w="5350" w:type="dxa"/>
          </w:tcPr>
          <w:p w14:paraId="6F84B0B4">
            <w:pPr>
              <w:pStyle w:val="6"/>
              <w:jc w:val="left"/>
              <w:rPr>
                <w:rFonts w:hint="eastAsia" w:ascii="宋体" w:hAnsi="宋体" w:eastAsia="宋体" w:cs="宋体"/>
                <w:sz w:val="24"/>
                <w:szCs w:val="24"/>
              </w:rPr>
            </w:pPr>
            <w:r>
              <w:rPr>
                <w:rFonts w:hint="eastAsia" w:ascii="宋体" w:hAnsi="宋体" w:eastAsia="宋体" w:cs="宋体"/>
                <w:sz w:val="24"/>
                <w:szCs w:val="24"/>
              </w:rPr>
              <w:t>确定中标候选人名单：</w:t>
            </w:r>
          </w:p>
          <w:p w14:paraId="0635A21F">
            <w:pPr>
              <w:pStyle w:val="6"/>
              <w:jc w:val="left"/>
              <w:rPr>
                <w:rFonts w:hint="eastAsia" w:ascii="宋体" w:hAnsi="宋体" w:eastAsia="宋体" w:cs="宋体"/>
                <w:sz w:val="24"/>
                <w:szCs w:val="24"/>
              </w:rPr>
            </w:pPr>
            <w:r>
              <w:rPr>
                <w:rFonts w:hint="eastAsia" w:ascii="宋体" w:hAnsi="宋体" w:eastAsia="宋体" w:cs="宋体"/>
                <w:sz w:val="24"/>
                <w:szCs w:val="24"/>
              </w:rPr>
              <w:t>采购包1：1名</w:t>
            </w:r>
          </w:p>
        </w:tc>
      </w:tr>
      <w:tr w14:paraId="3994B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1AC8B8DC">
            <w:pPr>
              <w:pStyle w:val="6"/>
              <w:jc w:val="left"/>
              <w:rPr>
                <w:rFonts w:hint="eastAsia" w:ascii="宋体" w:hAnsi="宋体" w:eastAsia="宋体" w:cs="宋体"/>
                <w:sz w:val="24"/>
                <w:szCs w:val="24"/>
              </w:rPr>
            </w:pPr>
            <w:r>
              <w:rPr>
                <w:rFonts w:hint="eastAsia" w:ascii="宋体" w:hAnsi="宋体" w:eastAsia="宋体" w:cs="宋体"/>
                <w:sz w:val="24"/>
                <w:szCs w:val="24"/>
              </w:rPr>
              <w:t>6</w:t>
            </w:r>
          </w:p>
        </w:tc>
        <w:tc>
          <w:tcPr>
            <w:tcW w:w="1742" w:type="dxa"/>
          </w:tcPr>
          <w:p w14:paraId="61025A48">
            <w:pPr>
              <w:pStyle w:val="6"/>
              <w:jc w:val="left"/>
              <w:rPr>
                <w:rFonts w:hint="eastAsia" w:ascii="宋体" w:hAnsi="宋体" w:eastAsia="宋体" w:cs="宋体"/>
                <w:sz w:val="24"/>
                <w:szCs w:val="24"/>
              </w:rPr>
            </w:pPr>
            <w:r>
              <w:rPr>
                <w:rFonts w:hint="eastAsia" w:ascii="宋体" w:hAnsi="宋体" w:eastAsia="宋体" w:cs="宋体"/>
                <w:sz w:val="24"/>
                <w:szCs w:val="24"/>
              </w:rPr>
              <w:t>12.2</w:t>
            </w:r>
          </w:p>
        </w:tc>
        <w:tc>
          <w:tcPr>
            <w:tcW w:w="5350" w:type="dxa"/>
          </w:tcPr>
          <w:p w14:paraId="46269AFA">
            <w:pPr>
              <w:pStyle w:val="6"/>
              <w:jc w:val="left"/>
              <w:rPr>
                <w:rFonts w:hint="eastAsia" w:ascii="宋体" w:hAnsi="宋体" w:eastAsia="宋体" w:cs="宋体"/>
                <w:sz w:val="24"/>
                <w:szCs w:val="24"/>
              </w:rPr>
            </w:pPr>
            <w:r>
              <w:rPr>
                <w:rFonts w:hint="eastAsia" w:ascii="宋体" w:hAnsi="宋体" w:eastAsia="宋体" w:cs="宋体"/>
                <w:sz w:val="24"/>
                <w:szCs w:val="24"/>
              </w:rPr>
              <w:t>本项目中标人的确定（以采购包为单位）：</w:t>
            </w:r>
          </w:p>
          <w:p w14:paraId="61AD62CC">
            <w:pPr>
              <w:pStyle w:val="6"/>
              <w:jc w:val="left"/>
              <w:rPr>
                <w:rFonts w:hint="eastAsia" w:ascii="宋体" w:hAnsi="宋体" w:eastAsia="宋体" w:cs="宋体"/>
                <w:sz w:val="24"/>
                <w:szCs w:val="24"/>
              </w:rPr>
            </w:pPr>
            <w:r>
              <w:rPr>
                <w:rFonts w:hint="eastAsia" w:ascii="宋体" w:hAnsi="宋体" w:eastAsia="宋体" w:cs="宋体"/>
                <w:sz w:val="24"/>
                <w:szCs w:val="24"/>
              </w:rPr>
              <w:t>（1） 采购人应在政府采购招投标管理办法规定的时限内确定中标人。</w:t>
            </w:r>
          </w:p>
          <w:p w14:paraId="351EC7BC">
            <w:pPr>
              <w:pStyle w:val="6"/>
              <w:jc w:val="left"/>
              <w:rPr>
                <w:rFonts w:hint="eastAsia" w:ascii="宋体" w:hAnsi="宋体" w:eastAsia="宋体" w:cs="宋体"/>
                <w:sz w:val="24"/>
                <w:szCs w:val="24"/>
              </w:rPr>
            </w:pPr>
            <w:r>
              <w:rPr>
                <w:rFonts w:hint="eastAsia" w:ascii="宋体" w:hAnsi="宋体" w:eastAsia="宋体" w:cs="宋体"/>
                <w:sz w:val="24"/>
                <w:szCs w:val="24"/>
              </w:rPr>
              <w:t>（2）若出现中标候选人并列情形，则按照下列方式确定中标人：</w:t>
            </w:r>
          </w:p>
          <w:p w14:paraId="47019762">
            <w:pPr>
              <w:pStyle w:val="6"/>
              <w:jc w:val="left"/>
              <w:rPr>
                <w:rFonts w:hint="eastAsia" w:ascii="宋体" w:hAnsi="宋体" w:eastAsia="宋体" w:cs="宋体"/>
                <w:sz w:val="24"/>
                <w:szCs w:val="24"/>
              </w:rPr>
            </w:pPr>
            <w:r>
              <w:rPr>
                <w:rFonts w:hint="eastAsia" w:ascii="宋体" w:hAnsi="宋体" w:eastAsia="宋体" w:cs="宋体"/>
                <w:sz w:val="24"/>
                <w:szCs w:val="24"/>
              </w:rPr>
              <w:t>①招标文件规定的方式：</w:t>
            </w:r>
          </w:p>
          <w:p w14:paraId="510BCB0B">
            <w:pPr>
              <w:pStyle w:val="6"/>
              <w:jc w:val="left"/>
              <w:rPr>
                <w:rFonts w:hint="eastAsia" w:ascii="宋体" w:hAnsi="宋体" w:eastAsia="宋体" w:cs="宋体"/>
                <w:sz w:val="24"/>
                <w:szCs w:val="24"/>
              </w:rPr>
            </w:pPr>
            <w:r>
              <w:rPr>
                <w:rFonts w:hint="eastAsia" w:ascii="宋体" w:hAnsi="宋体" w:eastAsia="宋体" w:cs="宋体"/>
                <w:sz w:val="24"/>
                <w:szCs w:val="24"/>
              </w:rPr>
              <w:t>无</w:t>
            </w:r>
          </w:p>
          <w:p w14:paraId="5371D14C">
            <w:pPr>
              <w:pStyle w:val="6"/>
              <w:jc w:val="left"/>
              <w:rPr>
                <w:rFonts w:hint="eastAsia" w:ascii="宋体" w:hAnsi="宋体" w:eastAsia="宋体" w:cs="宋体"/>
                <w:sz w:val="24"/>
                <w:szCs w:val="24"/>
              </w:rPr>
            </w:pPr>
            <w:r>
              <w:rPr>
                <w:rFonts w:hint="eastAsia" w:ascii="宋体" w:hAnsi="宋体" w:eastAsia="宋体" w:cs="宋体"/>
                <w:sz w:val="24"/>
                <w:szCs w:val="24"/>
              </w:rPr>
              <w:t>②若本款第①点规定方式为“无”，则按照下列方式确定：</w:t>
            </w:r>
          </w:p>
          <w:p w14:paraId="30595E75">
            <w:pPr>
              <w:pStyle w:val="6"/>
              <w:jc w:val="left"/>
              <w:rPr>
                <w:rFonts w:hint="eastAsia" w:ascii="宋体" w:hAnsi="宋体" w:eastAsia="宋体" w:cs="宋体"/>
                <w:sz w:val="24"/>
                <w:szCs w:val="24"/>
              </w:rPr>
            </w:pPr>
            <w:r>
              <w:rPr>
                <w:rFonts w:hint="eastAsia" w:ascii="宋体" w:hAnsi="宋体" w:eastAsia="宋体" w:cs="宋体"/>
                <w:sz w:val="24"/>
                <w:szCs w:val="24"/>
              </w:rPr>
              <w:t>无</w:t>
            </w:r>
          </w:p>
          <w:p w14:paraId="17C53A19">
            <w:pPr>
              <w:pStyle w:val="6"/>
              <w:jc w:val="left"/>
              <w:rPr>
                <w:rFonts w:hint="eastAsia" w:ascii="宋体" w:hAnsi="宋体" w:eastAsia="宋体" w:cs="宋体"/>
                <w:sz w:val="24"/>
                <w:szCs w:val="24"/>
              </w:rPr>
            </w:pPr>
            <w:r>
              <w:rPr>
                <w:rFonts w:hint="eastAsia" w:ascii="宋体" w:hAnsi="宋体" w:eastAsia="宋体" w:cs="宋体"/>
                <w:sz w:val="24"/>
                <w:szCs w:val="24"/>
              </w:rPr>
              <w:t>③若本款第①、②点规定方式均为“无”，则按照下列方式确定：随机抽取。</w:t>
            </w:r>
          </w:p>
          <w:p w14:paraId="4AE09DE7">
            <w:pPr>
              <w:pStyle w:val="6"/>
              <w:jc w:val="left"/>
              <w:rPr>
                <w:rFonts w:hint="eastAsia" w:ascii="宋体" w:hAnsi="宋体" w:eastAsia="宋体" w:cs="宋体"/>
                <w:sz w:val="24"/>
                <w:szCs w:val="24"/>
              </w:rPr>
            </w:pPr>
            <w:r>
              <w:rPr>
                <w:rFonts w:hint="eastAsia" w:ascii="宋体" w:hAnsi="宋体" w:eastAsia="宋体" w:cs="宋体"/>
                <w:sz w:val="24"/>
                <w:szCs w:val="24"/>
              </w:rPr>
              <w:t>（3）本项目确定的中标人家数：</w:t>
            </w:r>
          </w:p>
          <w:p w14:paraId="21B0D844">
            <w:pPr>
              <w:pStyle w:val="6"/>
              <w:jc w:val="left"/>
              <w:rPr>
                <w:rFonts w:hint="eastAsia" w:ascii="宋体" w:hAnsi="宋体" w:eastAsia="宋体" w:cs="宋体"/>
                <w:sz w:val="24"/>
                <w:szCs w:val="24"/>
              </w:rPr>
            </w:pPr>
            <w:r>
              <w:rPr>
                <w:rFonts w:hint="eastAsia" w:ascii="宋体" w:hAnsi="宋体" w:eastAsia="宋体" w:cs="宋体"/>
                <w:sz w:val="24"/>
                <w:szCs w:val="24"/>
              </w:rPr>
              <w:t>采购包1：1名</w:t>
            </w:r>
          </w:p>
        </w:tc>
      </w:tr>
      <w:tr w14:paraId="69637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2EE25DC5">
            <w:pPr>
              <w:pStyle w:val="6"/>
              <w:jc w:val="left"/>
              <w:rPr>
                <w:rFonts w:hint="eastAsia" w:ascii="宋体" w:hAnsi="宋体" w:eastAsia="宋体" w:cs="宋体"/>
                <w:sz w:val="24"/>
                <w:szCs w:val="24"/>
              </w:rPr>
            </w:pPr>
            <w:r>
              <w:rPr>
                <w:rFonts w:hint="eastAsia" w:ascii="宋体" w:hAnsi="宋体" w:eastAsia="宋体" w:cs="宋体"/>
                <w:sz w:val="24"/>
                <w:szCs w:val="24"/>
              </w:rPr>
              <w:t>7</w:t>
            </w:r>
          </w:p>
        </w:tc>
        <w:tc>
          <w:tcPr>
            <w:tcW w:w="1742" w:type="dxa"/>
          </w:tcPr>
          <w:p w14:paraId="24C76402">
            <w:pPr>
              <w:pStyle w:val="6"/>
              <w:jc w:val="left"/>
              <w:rPr>
                <w:rFonts w:hint="eastAsia" w:ascii="宋体" w:hAnsi="宋体" w:eastAsia="宋体" w:cs="宋体"/>
                <w:sz w:val="24"/>
                <w:szCs w:val="24"/>
              </w:rPr>
            </w:pPr>
            <w:r>
              <w:rPr>
                <w:rFonts w:hint="eastAsia" w:ascii="宋体" w:hAnsi="宋体" w:eastAsia="宋体" w:cs="宋体"/>
                <w:sz w:val="24"/>
                <w:szCs w:val="24"/>
              </w:rPr>
              <w:t>13.2</w:t>
            </w:r>
          </w:p>
        </w:tc>
        <w:tc>
          <w:tcPr>
            <w:tcW w:w="5350" w:type="dxa"/>
          </w:tcPr>
          <w:p w14:paraId="0084CB78">
            <w:pPr>
              <w:pStyle w:val="6"/>
              <w:jc w:val="left"/>
              <w:rPr>
                <w:rFonts w:hint="eastAsia" w:ascii="宋体" w:hAnsi="宋体" w:eastAsia="宋体" w:cs="宋体"/>
                <w:sz w:val="24"/>
                <w:szCs w:val="24"/>
              </w:rPr>
            </w:pPr>
            <w:r>
              <w:rPr>
                <w:rFonts w:hint="eastAsia" w:ascii="宋体" w:hAnsi="宋体" w:eastAsia="宋体" w:cs="宋体"/>
                <w:sz w:val="24"/>
                <w:szCs w:val="24"/>
              </w:rPr>
              <w:t>合同签订时限： 自中标通知书发出之日起30个日历日内。</w:t>
            </w:r>
          </w:p>
        </w:tc>
      </w:tr>
      <w:tr w14:paraId="03C1A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51842875">
            <w:pPr>
              <w:pStyle w:val="6"/>
              <w:jc w:val="left"/>
              <w:rPr>
                <w:rFonts w:hint="eastAsia" w:ascii="宋体" w:hAnsi="宋体" w:eastAsia="宋体" w:cs="宋体"/>
                <w:sz w:val="24"/>
                <w:szCs w:val="24"/>
              </w:rPr>
            </w:pPr>
            <w:r>
              <w:rPr>
                <w:rFonts w:hint="eastAsia" w:ascii="宋体" w:hAnsi="宋体" w:eastAsia="宋体" w:cs="宋体"/>
                <w:sz w:val="24"/>
                <w:szCs w:val="24"/>
              </w:rPr>
              <w:t>8</w:t>
            </w:r>
          </w:p>
        </w:tc>
        <w:tc>
          <w:tcPr>
            <w:tcW w:w="1742" w:type="dxa"/>
          </w:tcPr>
          <w:p w14:paraId="4152EC96">
            <w:pPr>
              <w:pStyle w:val="6"/>
              <w:jc w:val="left"/>
              <w:rPr>
                <w:rFonts w:hint="eastAsia" w:ascii="宋体" w:hAnsi="宋体" w:eastAsia="宋体" w:cs="宋体"/>
                <w:sz w:val="24"/>
                <w:szCs w:val="24"/>
              </w:rPr>
            </w:pPr>
            <w:r>
              <w:rPr>
                <w:rFonts w:hint="eastAsia" w:ascii="宋体" w:hAnsi="宋体" w:eastAsia="宋体" w:cs="宋体"/>
                <w:sz w:val="24"/>
                <w:szCs w:val="24"/>
              </w:rPr>
              <w:t>15.1-（2）</w:t>
            </w:r>
          </w:p>
        </w:tc>
        <w:tc>
          <w:tcPr>
            <w:tcW w:w="5350" w:type="dxa"/>
          </w:tcPr>
          <w:p w14:paraId="071C0E77">
            <w:pPr>
              <w:pStyle w:val="6"/>
              <w:jc w:val="left"/>
              <w:rPr>
                <w:rFonts w:hint="eastAsia" w:ascii="宋体" w:hAnsi="宋体" w:eastAsia="宋体" w:cs="宋体"/>
                <w:sz w:val="24"/>
                <w:szCs w:val="24"/>
              </w:rPr>
            </w:pPr>
            <w:r>
              <w:rPr>
                <w:rFonts w:hint="eastAsia" w:ascii="宋体" w:hAnsi="宋体" w:eastAsia="宋体" w:cs="宋体"/>
                <w:sz w:val="24"/>
                <w:szCs w:val="24"/>
              </w:rPr>
              <w:t>质疑函原件应采用下列方式提交：书面形式。</w:t>
            </w:r>
          </w:p>
        </w:tc>
      </w:tr>
      <w:tr w14:paraId="2B46C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71ACC0AA">
            <w:pPr>
              <w:pStyle w:val="6"/>
              <w:jc w:val="left"/>
              <w:rPr>
                <w:rFonts w:hint="eastAsia" w:ascii="宋体" w:hAnsi="宋体" w:eastAsia="宋体" w:cs="宋体"/>
                <w:sz w:val="24"/>
                <w:szCs w:val="24"/>
              </w:rPr>
            </w:pPr>
            <w:r>
              <w:rPr>
                <w:rFonts w:hint="eastAsia" w:ascii="宋体" w:hAnsi="宋体" w:eastAsia="宋体" w:cs="宋体"/>
                <w:sz w:val="24"/>
                <w:szCs w:val="24"/>
              </w:rPr>
              <w:t>9</w:t>
            </w:r>
          </w:p>
        </w:tc>
        <w:tc>
          <w:tcPr>
            <w:tcW w:w="1742" w:type="dxa"/>
          </w:tcPr>
          <w:p w14:paraId="68D538C6">
            <w:pPr>
              <w:pStyle w:val="6"/>
              <w:jc w:val="left"/>
              <w:rPr>
                <w:rFonts w:hint="eastAsia" w:ascii="宋体" w:hAnsi="宋体" w:eastAsia="宋体" w:cs="宋体"/>
                <w:sz w:val="24"/>
                <w:szCs w:val="24"/>
              </w:rPr>
            </w:pPr>
            <w:r>
              <w:rPr>
                <w:rFonts w:hint="eastAsia" w:ascii="宋体" w:hAnsi="宋体" w:eastAsia="宋体" w:cs="宋体"/>
                <w:sz w:val="24"/>
                <w:szCs w:val="24"/>
              </w:rPr>
              <w:t>15.4</w:t>
            </w:r>
          </w:p>
        </w:tc>
        <w:tc>
          <w:tcPr>
            <w:tcW w:w="5350" w:type="dxa"/>
          </w:tcPr>
          <w:p w14:paraId="1556FD79">
            <w:pPr>
              <w:pStyle w:val="6"/>
              <w:jc w:val="left"/>
              <w:rPr>
                <w:rFonts w:hint="eastAsia" w:ascii="宋体" w:hAnsi="宋体" w:eastAsia="宋体" w:cs="宋体"/>
                <w:sz w:val="24"/>
                <w:szCs w:val="24"/>
              </w:rPr>
            </w:pPr>
            <w:r>
              <w:rPr>
                <w:rFonts w:hint="eastAsia" w:ascii="宋体" w:hAnsi="宋体" w:eastAsia="宋体" w:cs="宋体"/>
                <w:sz w:val="24"/>
                <w:szCs w:val="24"/>
              </w:rPr>
              <w:t>招标文件的质疑</w:t>
            </w:r>
          </w:p>
          <w:p w14:paraId="675CB1C6">
            <w:pPr>
              <w:pStyle w:val="6"/>
              <w:jc w:val="left"/>
              <w:rPr>
                <w:rFonts w:hint="eastAsia" w:ascii="宋体" w:hAnsi="宋体" w:eastAsia="宋体" w:cs="宋体"/>
                <w:sz w:val="24"/>
                <w:szCs w:val="24"/>
              </w:rPr>
            </w:pPr>
            <w:r>
              <w:rPr>
                <w:rFonts w:hint="eastAsia" w:ascii="宋体" w:hAnsi="宋体" w:eastAsia="宋体" w:cs="宋体"/>
                <w:sz w:val="24"/>
                <w:szCs w:val="24"/>
              </w:rPr>
              <w:t>（1）潜在投标人可在质疑时效期间内对招标文件以书面形式提出质疑。</w:t>
            </w:r>
          </w:p>
          <w:p w14:paraId="69140636">
            <w:pPr>
              <w:pStyle w:val="6"/>
              <w:jc w:val="left"/>
              <w:rPr>
                <w:rFonts w:hint="eastAsia" w:ascii="宋体" w:hAnsi="宋体" w:eastAsia="宋体" w:cs="宋体"/>
                <w:sz w:val="24"/>
                <w:szCs w:val="24"/>
              </w:rPr>
            </w:pPr>
            <w:r>
              <w:rPr>
                <w:rFonts w:hint="eastAsia" w:ascii="宋体" w:hAnsi="宋体" w:eastAsia="宋体" w:cs="宋体"/>
                <w:sz w:val="24"/>
                <w:szCs w:val="24"/>
              </w:rPr>
              <w:t>（2）质疑时效期间：应在依法获取招标文件之日起7个工作日内向 福建中实招标有限公司 提出，依法获取招标文件的时间以福建省政府采购网上公开信息系统记载的为准。</w:t>
            </w:r>
          </w:p>
          <w:p w14:paraId="073057A3">
            <w:pPr>
              <w:pStyle w:val="6"/>
              <w:jc w:val="left"/>
              <w:rPr>
                <w:rFonts w:hint="eastAsia" w:ascii="宋体" w:hAnsi="宋体" w:eastAsia="宋体" w:cs="宋体"/>
                <w:sz w:val="24"/>
                <w:szCs w:val="24"/>
              </w:rPr>
            </w:pPr>
            <w:r>
              <w:rPr>
                <w:rFonts w:hint="eastAsia" w:ascii="宋体" w:hAnsi="宋体" w:eastAsia="宋体" w:cs="宋体"/>
                <w:sz w:val="24"/>
                <w:szCs w:val="24"/>
              </w:rPr>
              <w:t>※除上述规定外，对招标文件提出的质疑还应符合招标文件第三章第15.1条的有关规定。</w:t>
            </w:r>
          </w:p>
        </w:tc>
      </w:tr>
      <w:tr w14:paraId="6B253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31083591">
            <w:pPr>
              <w:pStyle w:val="6"/>
              <w:jc w:val="left"/>
              <w:rPr>
                <w:rFonts w:hint="eastAsia" w:ascii="宋体" w:hAnsi="宋体" w:eastAsia="宋体" w:cs="宋体"/>
                <w:sz w:val="24"/>
                <w:szCs w:val="24"/>
              </w:rPr>
            </w:pPr>
            <w:r>
              <w:rPr>
                <w:rFonts w:hint="eastAsia" w:ascii="宋体" w:hAnsi="宋体" w:eastAsia="宋体" w:cs="宋体"/>
                <w:sz w:val="24"/>
                <w:szCs w:val="24"/>
              </w:rPr>
              <w:t>10</w:t>
            </w:r>
          </w:p>
        </w:tc>
        <w:tc>
          <w:tcPr>
            <w:tcW w:w="1742" w:type="dxa"/>
          </w:tcPr>
          <w:p w14:paraId="620F5A4F">
            <w:pPr>
              <w:pStyle w:val="6"/>
              <w:jc w:val="left"/>
              <w:rPr>
                <w:rFonts w:hint="eastAsia" w:ascii="宋体" w:hAnsi="宋体" w:eastAsia="宋体" w:cs="宋体"/>
                <w:sz w:val="24"/>
                <w:szCs w:val="24"/>
              </w:rPr>
            </w:pPr>
            <w:r>
              <w:rPr>
                <w:rFonts w:hint="eastAsia" w:ascii="宋体" w:hAnsi="宋体" w:eastAsia="宋体" w:cs="宋体"/>
                <w:sz w:val="24"/>
                <w:szCs w:val="24"/>
              </w:rPr>
              <w:t>16.1</w:t>
            </w:r>
          </w:p>
        </w:tc>
        <w:tc>
          <w:tcPr>
            <w:tcW w:w="5350" w:type="dxa"/>
          </w:tcPr>
          <w:p w14:paraId="1D461F81">
            <w:pPr>
              <w:pStyle w:val="6"/>
              <w:jc w:val="left"/>
              <w:rPr>
                <w:rFonts w:hint="eastAsia" w:ascii="宋体" w:hAnsi="宋体" w:eastAsia="宋体" w:cs="宋体"/>
                <w:sz w:val="24"/>
                <w:szCs w:val="24"/>
              </w:rPr>
            </w:pPr>
            <w:r>
              <w:rPr>
                <w:rFonts w:hint="eastAsia" w:ascii="宋体" w:hAnsi="宋体" w:eastAsia="宋体" w:cs="宋体"/>
                <w:sz w:val="24"/>
                <w:szCs w:val="24"/>
              </w:rPr>
              <w:t>监督管理部门： 福建省财政厅政府采购监督管理办公室 （仅限依法进行政府采购的货物或服务类项目）。</w:t>
            </w:r>
          </w:p>
        </w:tc>
      </w:tr>
      <w:tr w14:paraId="1E0BA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2841EC01">
            <w:pPr>
              <w:pStyle w:val="6"/>
              <w:jc w:val="left"/>
              <w:rPr>
                <w:rFonts w:hint="eastAsia" w:ascii="宋体" w:hAnsi="宋体" w:eastAsia="宋体" w:cs="宋体"/>
                <w:sz w:val="24"/>
                <w:szCs w:val="24"/>
              </w:rPr>
            </w:pPr>
            <w:r>
              <w:rPr>
                <w:rFonts w:hint="eastAsia" w:ascii="宋体" w:hAnsi="宋体" w:eastAsia="宋体" w:cs="宋体"/>
                <w:sz w:val="24"/>
                <w:szCs w:val="24"/>
              </w:rPr>
              <w:t>11</w:t>
            </w:r>
          </w:p>
        </w:tc>
        <w:tc>
          <w:tcPr>
            <w:tcW w:w="1742" w:type="dxa"/>
          </w:tcPr>
          <w:p w14:paraId="7B22D43F">
            <w:pPr>
              <w:pStyle w:val="6"/>
              <w:jc w:val="left"/>
              <w:rPr>
                <w:rFonts w:hint="eastAsia" w:ascii="宋体" w:hAnsi="宋体" w:eastAsia="宋体" w:cs="宋体"/>
                <w:sz w:val="24"/>
                <w:szCs w:val="24"/>
              </w:rPr>
            </w:pPr>
            <w:r>
              <w:rPr>
                <w:rFonts w:hint="eastAsia" w:ascii="宋体" w:hAnsi="宋体" w:eastAsia="宋体" w:cs="宋体"/>
                <w:sz w:val="24"/>
                <w:szCs w:val="24"/>
              </w:rPr>
              <w:t>18.1</w:t>
            </w:r>
          </w:p>
        </w:tc>
        <w:tc>
          <w:tcPr>
            <w:tcW w:w="5350" w:type="dxa"/>
          </w:tcPr>
          <w:p w14:paraId="687731F5">
            <w:pPr>
              <w:pStyle w:val="6"/>
              <w:jc w:val="left"/>
              <w:rPr>
                <w:rFonts w:hint="eastAsia" w:ascii="宋体" w:hAnsi="宋体" w:eastAsia="宋体" w:cs="宋体"/>
                <w:sz w:val="24"/>
                <w:szCs w:val="24"/>
              </w:rPr>
            </w:pPr>
            <w:r>
              <w:rPr>
                <w:rFonts w:hint="eastAsia" w:ascii="宋体" w:hAnsi="宋体" w:eastAsia="宋体" w:cs="宋体"/>
                <w:sz w:val="24"/>
                <w:szCs w:val="24"/>
              </w:rPr>
              <w:t>财政部和福建省财政厅指定的政府采购信息发布媒体（以下简称：“指定媒体”）：</w:t>
            </w:r>
          </w:p>
          <w:p w14:paraId="30664CFE">
            <w:pPr>
              <w:pStyle w:val="6"/>
              <w:jc w:val="left"/>
              <w:rPr>
                <w:rFonts w:hint="eastAsia" w:ascii="宋体" w:hAnsi="宋体" w:eastAsia="宋体" w:cs="宋体"/>
                <w:sz w:val="24"/>
                <w:szCs w:val="24"/>
              </w:rPr>
            </w:pPr>
            <w:r>
              <w:rPr>
                <w:rFonts w:hint="eastAsia" w:ascii="宋体" w:hAnsi="宋体" w:eastAsia="宋体" w:cs="宋体"/>
                <w:sz w:val="24"/>
                <w:szCs w:val="24"/>
              </w:rPr>
              <w:t xml:space="preserve"> （1）中国政府采购网，网址www.ccgp.gov.cn。</w:t>
            </w:r>
          </w:p>
          <w:p w14:paraId="3347B5CA">
            <w:pPr>
              <w:pStyle w:val="6"/>
              <w:jc w:val="left"/>
              <w:rPr>
                <w:rFonts w:hint="eastAsia" w:ascii="宋体" w:hAnsi="宋体" w:eastAsia="宋体" w:cs="宋体"/>
                <w:sz w:val="24"/>
                <w:szCs w:val="24"/>
              </w:rPr>
            </w:pPr>
            <w:r>
              <w:rPr>
                <w:rFonts w:hint="eastAsia" w:ascii="宋体" w:hAnsi="宋体" w:eastAsia="宋体" w:cs="宋体"/>
                <w:sz w:val="24"/>
                <w:szCs w:val="24"/>
              </w:rPr>
              <w:t xml:space="preserve"> （2）中国政府采购网福建分网（福建省政府采购网），网址zfcg.czt.fujian.gov.cn。</w:t>
            </w:r>
          </w:p>
          <w:p w14:paraId="46FC9332">
            <w:pPr>
              <w:pStyle w:val="6"/>
              <w:jc w:val="left"/>
              <w:rPr>
                <w:rFonts w:hint="eastAsia" w:ascii="宋体" w:hAnsi="宋体" w:eastAsia="宋体" w:cs="宋体"/>
                <w:sz w:val="24"/>
                <w:szCs w:val="24"/>
              </w:rPr>
            </w:pPr>
            <w:r>
              <w:rPr>
                <w:rFonts w:hint="eastAsia" w:ascii="宋体" w:hAnsi="宋体" w:eastAsia="宋体" w:cs="宋体"/>
                <w:sz w:val="24"/>
                <w:szCs w:val="24"/>
              </w:rPr>
              <w:t xml:space="preserve"> ※若出现上述指定媒体信息不一致情形，应以中国政府采购网福建分网（福建省政府采购网）发布的为准。</w:t>
            </w:r>
          </w:p>
        </w:tc>
      </w:tr>
      <w:tr w14:paraId="67854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15" w:type="dxa"/>
          </w:tcPr>
          <w:p w14:paraId="654673ED">
            <w:pPr>
              <w:pStyle w:val="6"/>
              <w:jc w:val="left"/>
              <w:rPr>
                <w:rFonts w:hint="eastAsia" w:ascii="宋体" w:hAnsi="宋体" w:eastAsia="宋体" w:cs="宋体"/>
                <w:sz w:val="24"/>
                <w:szCs w:val="24"/>
              </w:rPr>
            </w:pPr>
            <w:r>
              <w:rPr>
                <w:rFonts w:hint="eastAsia" w:ascii="宋体" w:hAnsi="宋体" w:eastAsia="宋体" w:cs="宋体"/>
                <w:sz w:val="24"/>
                <w:szCs w:val="24"/>
              </w:rPr>
              <w:t>12</w:t>
            </w:r>
          </w:p>
        </w:tc>
        <w:tc>
          <w:tcPr>
            <w:tcW w:w="1742" w:type="dxa"/>
          </w:tcPr>
          <w:p w14:paraId="1BD4A176">
            <w:pPr>
              <w:pStyle w:val="6"/>
              <w:jc w:val="left"/>
              <w:rPr>
                <w:rFonts w:hint="eastAsia" w:ascii="宋体" w:hAnsi="宋体" w:eastAsia="宋体" w:cs="宋体"/>
                <w:sz w:val="24"/>
                <w:szCs w:val="24"/>
              </w:rPr>
            </w:pPr>
            <w:r>
              <w:rPr>
                <w:rFonts w:hint="eastAsia" w:ascii="宋体" w:hAnsi="宋体" w:eastAsia="宋体" w:cs="宋体"/>
                <w:sz w:val="24"/>
                <w:szCs w:val="24"/>
              </w:rPr>
              <w:t>19</w:t>
            </w:r>
          </w:p>
        </w:tc>
        <w:tc>
          <w:tcPr>
            <w:tcW w:w="5350" w:type="dxa"/>
          </w:tcPr>
          <w:p w14:paraId="1B746BB3">
            <w:pPr>
              <w:pStyle w:val="6"/>
              <w:jc w:val="left"/>
              <w:rPr>
                <w:rFonts w:hint="eastAsia" w:ascii="宋体" w:hAnsi="宋体" w:eastAsia="宋体" w:cs="宋体"/>
                <w:sz w:val="24"/>
                <w:szCs w:val="24"/>
              </w:rPr>
            </w:pPr>
            <w:r>
              <w:rPr>
                <w:rFonts w:hint="eastAsia" w:ascii="宋体" w:hAnsi="宋体" w:eastAsia="宋体" w:cs="宋体"/>
                <w:sz w:val="24"/>
                <w:szCs w:val="24"/>
              </w:rPr>
              <w:t>其他事项：</w:t>
            </w:r>
          </w:p>
          <w:p w14:paraId="79EB2943">
            <w:pPr>
              <w:pStyle w:val="6"/>
              <w:jc w:val="left"/>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14:paraId="6C73D025">
            <w:pPr>
              <w:pStyle w:val="6"/>
              <w:jc w:val="left"/>
              <w:rPr>
                <w:rFonts w:hint="eastAsia" w:ascii="宋体" w:hAnsi="宋体" w:eastAsia="宋体" w:cs="宋体"/>
                <w:sz w:val="24"/>
                <w:szCs w:val="24"/>
              </w:rPr>
            </w:pPr>
            <w:r>
              <w:rPr>
                <w:rFonts w:hint="eastAsia" w:ascii="宋体" w:hAnsi="宋体" w:eastAsia="宋体" w:cs="宋体"/>
                <w:sz w:val="24"/>
                <w:szCs w:val="24"/>
              </w:rPr>
              <w:t>本项目收取代理服务费</w:t>
            </w:r>
          </w:p>
          <w:p w14:paraId="31AB5784">
            <w:pPr>
              <w:pStyle w:val="6"/>
              <w:jc w:val="left"/>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14:paraId="4F1DF66C">
            <w:pPr>
              <w:pStyle w:val="6"/>
              <w:jc w:val="left"/>
              <w:rPr>
                <w:rFonts w:hint="eastAsia" w:ascii="宋体" w:hAnsi="宋体" w:eastAsia="宋体" w:cs="宋体"/>
                <w:sz w:val="24"/>
                <w:szCs w:val="24"/>
              </w:rPr>
            </w:pPr>
            <w:r>
              <w:rPr>
                <w:rFonts w:hint="eastAsia" w:ascii="宋体" w:hAnsi="宋体" w:eastAsia="宋体" w:cs="宋体"/>
                <w:sz w:val="24"/>
                <w:szCs w:val="24"/>
              </w:rPr>
              <w:t>代理服务费收费标准：1.收费标准以单个采购包的中标总金额为准，按差额定率累进法计取，具体按以下标准计取（中标金额在100万元（含）以下，代理服务费按照标准下浮20%计取；中标金额在100万元以上，代理服务费按标准下浮30%计取）：（0，100]万元</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%；（100，500]万元 </w:t>
            </w:r>
            <w:r>
              <w:rPr>
                <w:rFonts w:hint="eastAsia" w:ascii="宋体" w:hAnsi="宋体" w:eastAsia="宋体" w:cs="宋体"/>
                <w:sz w:val="24"/>
                <w:szCs w:val="24"/>
                <w:lang w:val="en-US" w:eastAsia="zh-CN"/>
              </w:rPr>
              <w:t>0.8</w:t>
            </w:r>
            <w:r>
              <w:rPr>
                <w:rFonts w:hint="eastAsia" w:ascii="宋体" w:hAnsi="宋体" w:eastAsia="宋体" w:cs="宋体"/>
                <w:sz w:val="24"/>
                <w:szCs w:val="24"/>
              </w:rPr>
              <w:t>%；（500，1000]万元 0.45%；（1000，5000]万元 0.25%。2.代理服务费由中标人在领取中标通知书的同时，以转账、电汇、现金存款等付款方式一次性缴清。3.代理服务费缴交账号：开户行：交通银行福州华林支行；账号：351008040018000752005；开户名：福建中实招标有限公司。</w:t>
            </w:r>
          </w:p>
          <w:p w14:paraId="76BCECF8">
            <w:pPr>
              <w:pStyle w:val="6"/>
              <w:jc w:val="left"/>
              <w:rPr>
                <w:rFonts w:hint="eastAsia" w:ascii="宋体" w:hAnsi="宋体" w:eastAsia="宋体" w:cs="宋体"/>
                <w:sz w:val="24"/>
                <w:szCs w:val="24"/>
              </w:rPr>
            </w:pPr>
            <w:r>
              <w:rPr>
                <w:rFonts w:hint="eastAsia" w:ascii="宋体" w:hAnsi="宋体" w:eastAsia="宋体" w:cs="宋体"/>
                <w:sz w:val="24"/>
                <w:szCs w:val="24"/>
              </w:rPr>
              <w:t xml:space="preserve"> (2)其他：</w:t>
            </w:r>
          </w:p>
          <w:p w14:paraId="6571A450">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r w14:paraId="1BA44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57" w:type="dxa"/>
            <w:gridSpan w:val="2"/>
          </w:tcPr>
          <w:p w14:paraId="37AA6EF7">
            <w:pPr>
              <w:pStyle w:val="6"/>
              <w:jc w:val="left"/>
              <w:rPr>
                <w:rFonts w:hint="eastAsia" w:ascii="宋体" w:hAnsi="宋体" w:eastAsia="宋体" w:cs="宋体"/>
                <w:sz w:val="24"/>
                <w:szCs w:val="24"/>
              </w:rPr>
            </w:pPr>
            <w:r>
              <w:rPr>
                <w:rFonts w:hint="eastAsia" w:ascii="宋体" w:hAnsi="宋体" w:eastAsia="宋体" w:cs="宋体"/>
                <w:sz w:val="24"/>
                <w:szCs w:val="24"/>
              </w:rPr>
              <w:t>备注</w:t>
            </w:r>
          </w:p>
        </w:tc>
        <w:tc>
          <w:tcPr>
            <w:tcW w:w="5350" w:type="dxa"/>
          </w:tcPr>
          <w:p w14:paraId="7A04FE4A">
            <w:pPr>
              <w:pStyle w:val="6"/>
              <w:jc w:val="left"/>
              <w:rPr>
                <w:rFonts w:hint="eastAsia" w:ascii="宋体" w:hAnsi="宋体" w:eastAsia="宋体" w:cs="宋体"/>
                <w:sz w:val="24"/>
                <w:szCs w:val="24"/>
              </w:rPr>
            </w:pPr>
            <w:r>
              <w:rPr>
                <w:rFonts w:hint="eastAsia" w:ascii="宋体" w:hAnsi="宋体" w:eastAsia="宋体" w:cs="宋体"/>
                <w:sz w:val="24"/>
                <w:szCs w:val="24"/>
              </w:rPr>
              <w:t>后有投标人须知前附表2，请勿遗漏。</w:t>
            </w:r>
          </w:p>
        </w:tc>
      </w:tr>
    </w:tbl>
    <w:p w14:paraId="0E402C6C">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61"/>
        <w:gridCol w:w="6745"/>
      </w:tblGrid>
      <w:tr w14:paraId="32B8F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8F737F7">
            <w:pPr>
              <w:pStyle w:val="6"/>
              <w:jc w:val="left"/>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14:paraId="6ACB8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61" w:type="dxa"/>
          </w:tcPr>
          <w:p w14:paraId="47B30B22">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6745" w:type="dxa"/>
          </w:tcPr>
          <w:p w14:paraId="3B8A7DF8">
            <w:pPr>
              <w:pStyle w:val="6"/>
              <w:jc w:val="left"/>
              <w:rPr>
                <w:rFonts w:hint="eastAsia" w:ascii="宋体" w:hAnsi="宋体" w:eastAsia="宋体" w:cs="宋体"/>
                <w:sz w:val="24"/>
                <w:szCs w:val="24"/>
              </w:rPr>
            </w:pPr>
            <w:r>
              <w:rPr>
                <w:rFonts w:hint="eastAsia" w:ascii="宋体" w:hAnsi="宋体" w:eastAsia="宋体" w:cs="宋体"/>
                <w:sz w:val="24"/>
                <w:szCs w:val="24"/>
              </w:rPr>
              <w:t>编列内容</w:t>
            </w:r>
          </w:p>
        </w:tc>
      </w:tr>
      <w:tr w14:paraId="7C022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61" w:type="dxa"/>
          </w:tcPr>
          <w:p w14:paraId="1EC4FCE3">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6745" w:type="dxa"/>
          </w:tcPr>
          <w:p w14:paraId="10192403">
            <w:pPr>
              <w:pStyle w:val="6"/>
              <w:jc w:val="left"/>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14:paraId="2B4FB6AF">
            <w:pPr>
              <w:pStyle w:val="6"/>
              <w:jc w:val="left"/>
              <w:rPr>
                <w:rFonts w:hint="eastAsia" w:ascii="宋体" w:hAnsi="宋体" w:eastAsia="宋体" w:cs="宋体"/>
                <w:sz w:val="24"/>
                <w:szCs w:val="24"/>
              </w:rPr>
            </w:pPr>
            <w:r>
              <w:rPr>
                <w:rFonts w:hint="eastAsia" w:ascii="宋体" w:hAnsi="宋体" w:eastAsia="宋体" w:cs="宋体"/>
                <w:sz w:val="24"/>
                <w:szCs w:val="24"/>
              </w:rPr>
              <w:t>（2）将招标文件</w:t>
            </w:r>
          </w:p>
          <w:p w14:paraId="5F6022C0">
            <w:pPr>
              <w:pStyle w:val="6"/>
              <w:jc w:val="left"/>
              <w:rPr>
                <w:rFonts w:hint="eastAsia" w:ascii="宋体" w:hAnsi="宋体" w:eastAsia="宋体" w:cs="宋体"/>
                <w:sz w:val="24"/>
                <w:szCs w:val="24"/>
              </w:rPr>
            </w:pPr>
            <w:r>
              <w:rPr>
                <w:rFonts w:hint="eastAsia" w:ascii="宋体" w:hAnsi="宋体" w:eastAsia="宋体" w:cs="宋体"/>
                <w:sz w:val="24"/>
                <w:szCs w:val="24"/>
              </w:rPr>
              <w:t>无 的内容修正为下列内容：</w:t>
            </w:r>
          </w:p>
          <w:p w14:paraId="23637E37">
            <w:pPr>
              <w:pStyle w:val="6"/>
              <w:jc w:val="left"/>
              <w:rPr>
                <w:rFonts w:hint="eastAsia" w:ascii="宋体" w:hAnsi="宋体" w:eastAsia="宋体" w:cs="宋体"/>
                <w:sz w:val="24"/>
                <w:szCs w:val="24"/>
              </w:rPr>
            </w:pPr>
            <w:r>
              <w:rPr>
                <w:rFonts w:hint="eastAsia" w:ascii="宋体" w:hAnsi="宋体" w:eastAsia="宋体" w:cs="宋体"/>
                <w:sz w:val="24"/>
                <w:szCs w:val="24"/>
              </w:rPr>
              <w:t>无 后适用本项目的电子招标投标活动。</w:t>
            </w:r>
          </w:p>
          <w:p w14:paraId="2D7D50F1">
            <w:pPr>
              <w:pStyle w:val="6"/>
              <w:jc w:val="left"/>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636F02C4">
            <w:pPr>
              <w:pStyle w:val="6"/>
              <w:jc w:val="left"/>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14:paraId="6DCFD0B1">
            <w:pPr>
              <w:pStyle w:val="6"/>
              <w:jc w:val="left"/>
              <w:rPr>
                <w:rFonts w:hint="eastAsia" w:ascii="宋体" w:hAnsi="宋体" w:eastAsia="宋体" w:cs="宋体"/>
                <w:sz w:val="24"/>
                <w:szCs w:val="24"/>
              </w:rPr>
            </w:pPr>
            <w:r>
              <w:rPr>
                <w:rFonts w:hint="eastAsia" w:ascii="宋体" w:hAnsi="宋体" w:eastAsia="宋体" w:cs="宋体"/>
                <w:sz w:val="24"/>
                <w:szCs w:val="24"/>
              </w:rPr>
              <w:t>②关于电子投标文件：</w:t>
            </w:r>
          </w:p>
          <w:p w14:paraId="254C98A0">
            <w:pPr>
              <w:pStyle w:val="6"/>
              <w:jc w:val="left"/>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6995D673">
            <w:pPr>
              <w:pStyle w:val="6"/>
              <w:jc w:val="left"/>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EF9C333">
            <w:pPr>
              <w:pStyle w:val="6"/>
              <w:jc w:val="left"/>
              <w:rPr>
                <w:rFonts w:hint="eastAsia" w:ascii="宋体" w:hAnsi="宋体" w:eastAsia="宋体" w:cs="宋体"/>
                <w:sz w:val="24"/>
                <w:szCs w:val="24"/>
              </w:rPr>
            </w:pPr>
            <w:r>
              <w:rPr>
                <w:rFonts w:hint="eastAsia" w:ascii="宋体" w:hAnsi="宋体" w:eastAsia="宋体" w:cs="宋体"/>
                <w:sz w:val="24"/>
                <w:szCs w:val="24"/>
              </w:rPr>
              <w:t>③关于证明材料或资料：</w:t>
            </w:r>
          </w:p>
          <w:p w14:paraId="2E039B93">
            <w:pPr>
              <w:pStyle w:val="6"/>
              <w:jc w:val="left"/>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98386BA">
            <w:pPr>
              <w:pStyle w:val="6"/>
              <w:jc w:val="left"/>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512751B7">
            <w:pPr>
              <w:pStyle w:val="6"/>
              <w:jc w:val="left"/>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14:paraId="74D772A1">
            <w:pPr>
              <w:pStyle w:val="6"/>
              <w:jc w:val="left"/>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14:paraId="1223E0FF">
            <w:pPr>
              <w:pStyle w:val="6"/>
              <w:jc w:val="left"/>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14:paraId="43BE3A2B">
            <w:pPr>
              <w:pStyle w:val="6"/>
              <w:jc w:val="left"/>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4D94FCC0">
            <w:pPr>
              <w:pStyle w:val="6"/>
              <w:jc w:val="left"/>
              <w:rPr>
                <w:rFonts w:hint="eastAsia" w:ascii="宋体" w:hAnsi="宋体" w:eastAsia="宋体" w:cs="宋体"/>
                <w:sz w:val="24"/>
                <w:szCs w:val="24"/>
              </w:rPr>
            </w:pPr>
            <w:r>
              <w:rPr>
                <w:rFonts w:hint="eastAsia" w:ascii="宋体" w:hAnsi="宋体" w:eastAsia="宋体" w:cs="宋体"/>
                <w:sz w:val="24"/>
                <w:szCs w:val="24"/>
              </w:rPr>
              <w:t>⑤关于投标人的CA证书：</w:t>
            </w:r>
          </w:p>
          <w:p w14:paraId="6BEA1231">
            <w:pPr>
              <w:pStyle w:val="6"/>
              <w:jc w:val="left"/>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14:paraId="335D847C">
            <w:pPr>
              <w:pStyle w:val="6"/>
              <w:jc w:val="left"/>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14:paraId="44ED9E5F">
            <w:pPr>
              <w:pStyle w:val="6"/>
              <w:jc w:val="left"/>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14:paraId="0DE2D5CA">
            <w:pPr>
              <w:pStyle w:val="6"/>
              <w:jc w:val="left"/>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14:paraId="46089D8D">
            <w:pPr>
              <w:pStyle w:val="6"/>
              <w:jc w:val="left"/>
              <w:rPr>
                <w:rFonts w:hint="eastAsia" w:ascii="宋体" w:hAnsi="宋体" w:eastAsia="宋体" w:cs="宋体"/>
                <w:sz w:val="24"/>
                <w:szCs w:val="24"/>
              </w:rPr>
            </w:pPr>
            <w:r>
              <w:rPr>
                <w:rFonts w:hint="eastAsia" w:ascii="宋体" w:hAnsi="宋体" w:eastAsia="宋体" w:cs="宋体"/>
                <w:sz w:val="24"/>
                <w:szCs w:val="24"/>
              </w:rPr>
              <w:t>⑥关于投标截止时间过后</w:t>
            </w:r>
          </w:p>
          <w:p w14:paraId="7D34D6B4">
            <w:pPr>
              <w:pStyle w:val="6"/>
              <w:jc w:val="left"/>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14:paraId="13578564">
            <w:pPr>
              <w:pStyle w:val="6"/>
              <w:jc w:val="left"/>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14:paraId="4DBF2CFE">
            <w:pPr>
              <w:pStyle w:val="6"/>
              <w:jc w:val="left"/>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14:paraId="76D470CF">
            <w:pPr>
              <w:pStyle w:val="6"/>
              <w:jc w:val="left"/>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14:paraId="16A2F167">
            <w:pPr>
              <w:pStyle w:val="6"/>
              <w:jc w:val="left"/>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14:paraId="5021E5E2">
            <w:pPr>
              <w:pStyle w:val="6"/>
              <w:jc w:val="left"/>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14:paraId="77AF3625">
            <w:pPr>
              <w:pStyle w:val="6"/>
              <w:jc w:val="left"/>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7B995D6C">
            <w:pPr>
              <w:pStyle w:val="6"/>
              <w:jc w:val="left"/>
              <w:rPr>
                <w:rFonts w:hint="eastAsia" w:ascii="宋体" w:hAnsi="宋体" w:eastAsia="宋体" w:cs="宋体"/>
                <w:sz w:val="24"/>
                <w:szCs w:val="24"/>
              </w:rPr>
            </w:pPr>
            <w:r>
              <w:rPr>
                <w:rFonts w:hint="eastAsia" w:ascii="宋体" w:hAnsi="宋体" w:eastAsia="宋体" w:cs="宋体"/>
                <w:sz w:val="24"/>
                <w:szCs w:val="24"/>
              </w:rPr>
              <w:t>⑧其他：</w:t>
            </w:r>
          </w:p>
          <w:p w14:paraId="788E1D3E">
            <w:pPr>
              <w:pStyle w:val="6"/>
              <w:jc w:val="left"/>
              <w:rPr>
                <w:rFonts w:hint="eastAsia" w:ascii="宋体" w:hAnsi="宋体" w:eastAsia="宋体" w:cs="宋体"/>
                <w:sz w:val="24"/>
                <w:szCs w:val="24"/>
              </w:rPr>
            </w:pPr>
            <w:r>
              <w:rPr>
                <w:rFonts w:hint="eastAsia" w:ascii="宋体" w:hAnsi="宋体" w:eastAsia="宋体" w:cs="宋体"/>
                <w:sz w:val="24"/>
                <w:szCs w:val="24"/>
              </w:rPr>
              <w:t>无</w:t>
            </w:r>
          </w:p>
        </w:tc>
      </w:tr>
    </w:tbl>
    <w:p w14:paraId="30EE1EF2">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917226F">
      <w:pPr>
        <w:pStyle w:val="6"/>
        <w:jc w:val="center"/>
        <w:outlineLvl w:val="1"/>
        <w:rPr>
          <w:rFonts w:hint="eastAsia" w:ascii="宋体" w:hAnsi="宋体" w:eastAsia="宋体" w:cs="宋体"/>
        </w:rPr>
      </w:pPr>
      <w:r>
        <w:rPr>
          <w:rFonts w:hint="eastAsia" w:ascii="宋体" w:hAnsi="宋体" w:eastAsia="宋体" w:cs="宋体"/>
          <w:b/>
          <w:sz w:val="36"/>
        </w:rPr>
        <w:t>第三章 投标人须知</w:t>
      </w:r>
    </w:p>
    <w:p w14:paraId="7EBCBB9B">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一、总则</w:t>
      </w:r>
    </w:p>
    <w:p w14:paraId="0AD393E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1、适用范围</w:t>
      </w:r>
    </w:p>
    <w:p w14:paraId="57193714">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1.1适用于招标文件载明项目的政府采购活动（以下简称：“本次采购活动”）。</w:t>
      </w:r>
    </w:p>
    <w:p w14:paraId="7D9E87C4">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2、定义</w:t>
      </w:r>
    </w:p>
    <w:p w14:paraId="55E8C99B">
      <w:pPr>
        <w:pStyle w:val="6"/>
        <w:ind w:firstLine="480"/>
        <w:jc w:val="both"/>
        <w:rPr>
          <w:rFonts w:hint="eastAsia" w:ascii="宋体" w:hAnsi="宋体" w:eastAsia="宋体" w:cs="宋体"/>
          <w:sz w:val="24"/>
          <w:szCs w:val="24"/>
        </w:rPr>
      </w:pPr>
      <w:r>
        <w:rPr>
          <w:rFonts w:hint="eastAsia" w:ascii="宋体" w:hAnsi="宋体" w:eastAsia="宋体" w:cs="宋体"/>
          <w:sz w:val="24"/>
          <w:szCs w:val="24"/>
        </w:rPr>
        <w:t>2.1“采购标的”指招标文件载明的需要采购的货物或服务。</w:t>
      </w:r>
    </w:p>
    <w:p w14:paraId="3F18CBE1">
      <w:pPr>
        <w:pStyle w:val="6"/>
        <w:ind w:firstLine="480"/>
        <w:jc w:val="both"/>
        <w:rPr>
          <w:rFonts w:hint="eastAsia" w:ascii="宋体" w:hAnsi="宋体" w:eastAsia="宋体" w:cs="宋体"/>
          <w:sz w:val="24"/>
          <w:szCs w:val="24"/>
        </w:rPr>
      </w:pPr>
      <w:r>
        <w:rPr>
          <w:rFonts w:hint="eastAsia" w:ascii="宋体" w:hAnsi="宋体" w:eastAsia="宋体" w:cs="宋体"/>
          <w:sz w:val="24"/>
          <w:szCs w:val="24"/>
        </w:rPr>
        <w:t>2.2“潜在投标人”指按照招标文件第一章第7条规定获取招标文件且有意向参加本项目投标的供应商。</w:t>
      </w:r>
    </w:p>
    <w:p w14:paraId="2C7CF715">
      <w:pPr>
        <w:pStyle w:val="6"/>
        <w:ind w:firstLine="480"/>
        <w:jc w:val="both"/>
        <w:rPr>
          <w:rFonts w:hint="eastAsia" w:ascii="宋体" w:hAnsi="宋体" w:eastAsia="宋体" w:cs="宋体"/>
          <w:sz w:val="24"/>
          <w:szCs w:val="24"/>
        </w:rPr>
      </w:pPr>
      <w:r>
        <w:rPr>
          <w:rFonts w:hint="eastAsia" w:ascii="宋体" w:hAnsi="宋体" w:eastAsia="宋体" w:cs="宋体"/>
          <w:sz w:val="24"/>
          <w:szCs w:val="24"/>
        </w:rPr>
        <w:t>2.3“投标人”指按照招标文件第一章第7条规定获取招标文件并参加本项目投标的供应商。</w:t>
      </w:r>
    </w:p>
    <w:p w14:paraId="78D9F64C">
      <w:pPr>
        <w:pStyle w:val="6"/>
        <w:ind w:firstLine="480"/>
        <w:jc w:val="both"/>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14:paraId="22BE5C05">
      <w:pPr>
        <w:pStyle w:val="6"/>
        <w:ind w:firstLine="480"/>
        <w:jc w:val="both"/>
        <w:rPr>
          <w:rFonts w:hint="eastAsia" w:ascii="宋体" w:hAnsi="宋体" w:eastAsia="宋体" w:cs="宋体"/>
          <w:sz w:val="24"/>
          <w:szCs w:val="24"/>
        </w:rPr>
      </w:pPr>
      <w:r>
        <w:rPr>
          <w:rFonts w:hint="eastAsia" w:ascii="宋体" w:hAnsi="宋体" w:eastAsia="宋体" w:cs="宋体"/>
          <w:sz w:val="24"/>
          <w:szCs w:val="24"/>
        </w:rPr>
        <w:t>2.5“投标人代表”指投标人的单位负责人或“单位负责人授权书”中载明的接受授权方。</w:t>
      </w:r>
    </w:p>
    <w:p w14:paraId="4009C4FD">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二、投标人</w:t>
      </w:r>
    </w:p>
    <w:p w14:paraId="20BDC4DD">
      <w:pPr>
        <w:pStyle w:val="6"/>
        <w:ind w:firstLine="480"/>
        <w:jc w:val="both"/>
        <w:rPr>
          <w:rFonts w:hint="eastAsia" w:ascii="宋体" w:hAnsi="宋体" w:eastAsia="宋体" w:cs="宋体"/>
          <w:sz w:val="24"/>
          <w:szCs w:val="24"/>
        </w:rPr>
      </w:pPr>
      <w:r>
        <w:rPr>
          <w:rFonts w:hint="eastAsia" w:ascii="宋体" w:hAnsi="宋体" w:eastAsia="宋体" w:cs="宋体"/>
          <w:sz w:val="24"/>
          <w:szCs w:val="24"/>
        </w:rPr>
        <w:t>3、合格投标人</w:t>
      </w:r>
    </w:p>
    <w:p w14:paraId="11BE9A6A">
      <w:pPr>
        <w:pStyle w:val="6"/>
        <w:ind w:firstLine="480"/>
        <w:jc w:val="both"/>
        <w:rPr>
          <w:rFonts w:hint="eastAsia" w:ascii="宋体" w:hAnsi="宋体" w:eastAsia="宋体" w:cs="宋体"/>
          <w:sz w:val="24"/>
          <w:szCs w:val="24"/>
        </w:rPr>
      </w:pPr>
      <w:r>
        <w:rPr>
          <w:rFonts w:hint="eastAsia" w:ascii="宋体" w:hAnsi="宋体" w:eastAsia="宋体" w:cs="宋体"/>
          <w:sz w:val="24"/>
          <w:szCs w:val="24"/>
        </w:rPr>
        <w:t>3.1一般规定</w:t>
      </w:r>
    </w:p>
    <w:p w14:paraId="109F44D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02A8E5B5">
      <w:pPr>
        <w:pStyle w:val="6"/>
        <w:ind w:firstLine="480"/>
        <w:jc w:val="left"/>
        <w:rPr>
          <w:rFonts w:hint="eastAsia" w:ascii="宋体" w:hAnsi="宋体" w:eastAsia="宋体" w:cs="宋体"/>
          <w:sz w:val="24"/>
          <w:szCs w:val="24"/>
        </w:rPr>
      </w:pPr>
      <w:r>
        <w:rPr>
          <w:rFonts w:hint="eastAsia"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403AB78">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（2）投标人的资格要求：详见招标文件第一章。</w:t>
      </w:r>
    </w:p>
    <w:p w14:paraId="4A2E5997">
      <w:pPr>
        <w:pStyle w:val="6"/>
        <w:ind w:firstLine="480"/>
        <w:jc w:val="both"/>
        <w:rPr>
          <w:rFonts w:hint="eastAsia" w:ascii="宋体" w:hAnsi="宋体" w:eastAsia="宋体" w:cs="宋体"/>
          <w:sz w:val="24"/>
          <w:szCs w:val="24"/>
        </w:rPr>
      </w:pPr>
      <w:r>
        <w:rPr>
          <w:rFonts w:hint="eastAsia" w:ascii="宋体" w:hAnsi="宋体" w:eastAsia="宋体" w:cs="宋体"/>
          <w:sz w:val="24"/>
          <w:szCs w:val="24"/>
        </w:rPr>
        <w:t>3.2若本项目接受联合体投标且投标人为联合体，则联合体各方应遵守本章第3.1条规定，同时还应遵守下列规定：</w:t>
      </w:r>
    </w:p>
    <w:p w14:paraId="6ACE0E1A">
      <w:pPr>
        <w:pStyle w:val="6"/>
        <w:ind w:firstLine="480"/>
        <w:jc w:val="both"/>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（1）联合体各方应提交联合体协议，联合体协议应符合招标文件规定。</w:t>
      </w:r>
    </w:p>
    <w:p w14:paraId="5355C212">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（2）联合体各方不得再单独参加或与其他供应商另外组成联合体参加同一合同项下的投标。</w:t>
      </w:r>
    </w:p>
    <w:p w14:paraId="1FFF876F">
      <w:pPr>
        <w:pStyle w:val="6"/>
        <w:ind w:firstLine="480"/>
        <w:jc w:val="both"/>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14:paraId="3647A70D">
      <w:pPr>
        <w:pStyle w:val="6"/>
        <w:ind w:firstLine="480"/>
        <w:jc w:val="both"/>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4F67FA1">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（5）联合体一方放弃中标的，视为联合体整体放弃中标，联合体各方承担连带责任。</w:t>
      </w:r>
    </w:p>
    <w:p w14:paraId="261BAE0A">
      <w:pPr>
        <w:pStyle w:val="6"/>
        <w:ind w:firstLine="480"/>
        <w:jc w:val="both"/>
        <w:rPr>
          <w:rFonts w:hint="eastAsia" w:ascii="宋体" w:hAnsi="宋体" w:eastAsia="宋体" w:cs="宋体"/>
          <w:sz w:val="24"/>
          <w:szCs w:val="24"/>
        </w:rPr>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14:paraId="1C0E8B4D">
      <w:pPr>
        <w:pStyle w:val="6"/>
        <w:ind w:firstLine="480"/>
        <w:jc w:val="both"/>
        <w:rPr>
          <w:rFonts w:hint="eastAsia" w:ascii="宋体" w:hAnsi="宋体" w:eastAsia="宋体" w:cs="宋体"/>
          <w:sz w:val="24"/>
          <w:szCs w:val="24"/>
        </w:rPr>
      </w:pPr>
      <w:r>
        <w:rPr>
          <w:rFonts w:hint="eastAsia" w:ascii="宋体" w:hAnsi="宋体" w:eastAsia="宋体" w:cs="宋体"/>
          <w:sz w:val="24"/>
          <w:szCs w:val="24"/>
        </w:rPr>
        <w:t>4、投标费用</w:t>
      </w:r>
    </w:p>
    <w:p w14:paraId="3AC724FE">
      <w:pPr>
        <w:pStyle w:val="6"/>
        <w:ind w:firstLine="480"/>
        <w:jc w:val="both"/>
        <w:rPr>
          <w:rFonts w:hint="eastAsia" w:ascii="宋体" w:hAnsi="宋体" w:eastAsia="宋体" w:cs="宋体"/>
          <w:sz w:val="24"/>
          <w:szCs w:val="24"/>
        </w:rPr>
      </w:pPr>
      <w:r>
        <w:rPr>
          <w:rFonts w:hint="eastAsia" w:ascii="宋体" w:hAnsi="宋体" w:eastAsia="宋体" w:cs="宋体"/>
          <w:sz w:val="24"/>
          <w:szCs w:val="24"/>
        </w:rPr>
        <w:t>4.1除招标文件另有规定外，投标人应自行承担其参加本项目投标所涉及的一切费用。</w:t>
      </w:r>
    </w:p>
    <w:p w14:paraId="1F84E252">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三、招标</w:t>
      </w:r>
    </w:p>
    <w:p w14:paraId="5665DB05">
      <w:pPr>
        <w:pStyle w:val="6"/>
        <w:ind w:firstLine="480"/>
        <w:jc w:val="both"/>
        <w:rPr>
          <w:rFonts w:hint="eastAsia" w:ascii="宋体" w:hAnsi="宋体" w:eastAsia="宋体" w:cs="宋体"/>
          <w:sz w:val="24"/>
          <w:szCs w:val="24"/>
        </w:rPr>
      </w:pPr>
      <w:r>
        <w:rPr>
          <w:rFonts w:hint="eastAsia" w:ascii="宋体" w:hAnsi="宋体" w:eastAsia="宋体" w:cs="宋体"/>
          <w:sz w:val="24"/>
          <w:szCs w:val="24"/>
        </w:rPr>
        <w:t>5、招标文件</w:t>
      </w:r>
    </w:p>
    <w:p w14:paraId="1A76BA9D">
      <w:pPr>
        <w:pStyle w:val="6"/>
        <w:ind w:firstLine="480"/>
        <w:jc w:val="both"/>
        <w:rPr>
          <w:rFonts w:hint="eastAsia" w:ascii="宋体" w:hAnsi="宋体" w:eastAsia="宋体" w:cs="宋体"/>
          <w:sz w:val="24"/>
          <w:szCs w:val="24"/>
        </w:rPr>
      </w:pPr>
      <w:r>
        <w:rPr>
          <w:rFonts w:hint="eastAsia" w:ascii="宋体" w:hAnsi="宋体" w:eastAsia="宋体" w:cs="宋体"/>
          <w:sz w:val="24"/>
          <w:szCs w:val="24"/>
        </w:rPr>
        <w:t>5.1招标文件由下述部分组成：</w:t>
      </w:r>
    </w:p>
    <w:p w14:paraId="1A0C43C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（1）投标邀请</w:t>
      </w:r>
    </w:p>
    <w:p w14:paraId="69073692">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（2）投标人须知前附表（表1、2）</w:t>
      </w:r>
    </w:p>
    <w:p w14:paraId="3AF87495">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（3）投标人须知</w:t>
      </w:r>
    </w:p>
    <w:p w14:paraId="6D66EEFA">
      <w:pPr>
        <w:pStyle w:val="6"/>
        <w:ind w:firstLine="480"/>
        <w:jc w:val="both"/>
        <w:rPr>
          <w:rFonts w:hint="eastAsia" w:ascii="宋体" w:hAnsi="宋体" w:eastAsia="宋体" w:cs="宋体"/>
          <w:sz w:val="24"/>
          <w:szCs w:val="24"/>
        </w:rPr>
      </w:pPr>
      <w:r>
        <w:rPr>
          <w:rFonts w:hint="eastAsia" w:ascii="宋体" w:hAnsi="宋体" w:eastAsia="宋体" w:cs="宋体"/>
          <w:sz w:val="24"/>
          <w:szCs w:val="24"/>
        </w:rPr>
        <w:t>（4）资格审查与评标</w:t>
      </w:r>
    </w:p>
    <w:p w14:paraId="076C00EE">
      <w:pPr>
        <w:pStyle w:val="6"/>
        <w:ind w:firstLine="480"/>
        <w:jc w:val="both"/>
        <w:rPr>
          <w:rFonts w:hint="eastAsia" w:ascii="宋体" w:hAnsi="宋体" w:eastAsia="宋体" w:cs="宋体"/>
          <w:sz w:val="24"/>
          <w:szCs w:val="24"/>
        </w:rPr>
      </w:pPr>
      <w:r>
        <w:rPr>
          <w:rFonts w:hint="eastAsia" w:ascii="宋体" w:hAnsi="宋体" w:eastAsia="宋体" w:cs="宋体"/>
          <w:sz w:val="24"/>
          <w:szCs w:val="24"/>
        </w:rPr>
        <w:t>（5）招标内容及要求</w:t>
      </w:r>
    </w:p>
    <w:p w14:paraId="746DAA64">
      <w:pPr>
        <w:pStyle w:val="6"/>
        <w:ind w:firstLine="480"/>
        <w:jc w:val="both"/>
        <w:rPr>
          <w:rFonts w:hint="eastAsia" w:ascii="宋体" w:hAnsi="宋体" w:eastAsia="宋体" w:cs="宋体"/>
          <w:sz w:val="24"/>
          <w:szCs w:val="24"/>
        </w:rPr>
      </w:pPr>
      <w:r>
        <w:rPr>
          <w:rFonts w:hint="eastAsia" w:ascii="宋体" w:hAnsi="宋体" w:eastAsia="宋体" w:cs="宋体"/>
          <w:sz w:val="24"/>
          <w:szCs w:val="24"/>
        </w:rPr>
        <w:t>（6）政府采购合同（参考文本）</w:t>
      </w:r>
    </w:p>
    <w:p w14:paraId="0EDFEC41">
      <w:pPr>
        <w:pStyle w:val="6"/>
        <w:ind w:firstLine="480"/>
        <w:jc w:val="both"/>
        <w:rPr>
          <w:rFonts w:hint="eastAsia" w:ascii="宋体" w:hAnsi="宋体" w:eastAsia="宋体" w:cs="宋体"/>
          <w:sz w:val="24"/>
          <w:szCs w:val="24"/>
        </w:rPr>
      </w:pPr>
      <w:r>
        <w:rPr>
          <w:rFonts w:hint="eastAsia" w:ascii="宋体" w:hAnsi="宋体" w:eastAsia="宋体" w:cs="宋体"/>
          <w:sz w:val="24"/>
          <w:szCs w:val="24"/>
        </w:rPr>
        <w:t>（7）电子投标文件格式</w:t>
      </w:r>
    </w:p>
    <w:p w14:paraId="60A93D3C">
      <w:pPr>
        <w:pStyle w:val="6"/>
        <w:ind w:firstLine="480"/>
        <w:jc w:val="both"/>
        <w:rPr>
          <w:rFonts w:hint="eastAsia" w:ascii="宋体" w:hAnsi="宋体" w:eastAsia="宋体" w:cs="宋体"/>
          <w:sz w:val="24"/>
          <w:szCs w:val="24"/>
        </w:rPr>
      </w:pPr>
      <w:r>
        <w:rPr>
          <w:rFonts w:hint="eastAsia" w:ascii="宋体" w:hAnsi="宋体" w:eastAsia="宋体" w:cs="宋体"/>
          <w:sz w:val="24"/>
          <w:szCs w:val="24"/>
        </w:rPr>
        <w:t>（8）按照招标文件规定作为招标文件组成部分的其他内容（若有）</w:t>
      </w:r>
    </w:p>
    <w:p w14:paraId="09818A72">
      <w:pPr>
        <w:pStyle w:val="6"/>
        <w:ind w:firstLine="480"/>
        <w:jc w:val="both"/>
        <w:rPr>
          <w:rFonts w:hint="eastAsia" w:ascii="宋体" w:hAnsi="宋体" w:eastAsia="宋体" w:cs="宋体"/>
          <w:sz w:val="24"/>
          <w:szCs w:val="24"/>
        </w:rPr>
      </w:pPr>
      <w:r>
        <w:rPr>
          <w:rFonts w:hint="eastAsia" w:ascii="宋体" w:hAnsi="宋体" w:eastAsia="宋体" w:cs="宋体"/>
          <w:sz w:val="24"/>
          <w:szCs w:val="24"/>
        </w:rPr>
        <w:t>5.2招标文件的澄清或修改</w:t>
      </w:r>
    </w:p>
    <w:p w14:paraId="4D817DBE">
      <w:pPr>
        <w:pStyle w:val="6"/>
        <w:ind w:firstLine="480"/>
        <w:jc w:val="both"/>
        <w:rPr>
          <w:rFonts w:hint="eastAsia" w:ascii="宋体" w:hAnsi="宋体" w:eastAsia="宋体" w:cs="宋体"/>
          <w:sz w:val="24"/>
          <w:szCs w:val="24"/>
        </w:rPr>
      </w:pPr>
      <w:r>
        <w:rPr>
          <w:rFonts w:hint="eastAsia" w:ascii="宋体" w:hAnsi="宋体" w:eastAsia="宋体" w:cs="宋体"/>
          <w:sz w:val="24"/>
          <w:szCs w:val="24"/>
        </w:rPr>
        <w:t>（1） 福建中实招标有限公司 可对已发出的招标文件进行必要的澄清或修改，但不得对招标文件载明的采购标的和投标人的资格要求进行改变。</w:t>
      </w:r>
    </w:p>
    <w:p w14:paraId="4FF55B5B">
      <w:pPr>
        <w:pStyle w:val="6"/>
        <w:ind w:firstLine="480"/>
        <w:jc w:val="both"/>
        <w:rPr>
          <w:rFonts w:hint="eastAsia" w:ascii="宋体" w:hAnsi="宋体" w:eastAsia="宋体" w:cs="宋体"/>
          <w:sz w:val="24"/>
          <w:szCs w:val="24"/>
        </w:rPr>
      </w:pPr>
      <w:r>
        <w:rPr>
          <w:rFonts w:hint="eastAsia" w:ascii="宋体" w:hAnsi="宋体" w:eastAsia="宋体" w:cs="宋体"/>
          <w:sz w:val="24"/>
          <w:szCs w:val="24"/>
        </w:rPr>
        <w:t>（2）除本章第5.2条第（3）款规定情形外，澄清或修改的内容可能影响电子投标文件编制的， 福建中实招标有限公司 将在投标截止时间至少15个日历日前，在招标文件载明的指定媒体以更正公告的形式发布澄清或修改的内容。不足15个日历日的， 福建中实招标有限公司 将顺延投标截止时间及开标时间， 福建中实招标有限公司 和投标人受原投标截止时间及开标时间制约的所有权利和义务均延长至新的投标截止时间及开标时间。</w:t>
      </w:r>
    </w:p>
    <w:p w14:paraId="09AF0BC0">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（3）澄清或修改的内容可能改变招标文件载明的采购标的和投标人的资格要求的，本次采购活动结束， 福建中实招标有限公司 将依法组织后续采购活动（包括但不限于：重新招标、采用其他方式采购等）。</w:t>
      </w:r>
    </w:p>
    <w:p w14:paraId="195F0C54">
      <w:pPr>
        <w:pStyle w:val="6"/>
        <w:ind w:firstLine="480"/>
        <w:jc w:val="both"/>
        <w:rPr>
          <w:rFonts w:hint="eastAsia" w:ascii="宋体" w:hAnsi="宋体" w:eastAsia="宋体" w:cs="宋体"/>
          <w:sz w:val="24"/>
          <w:szCs w:val="24"/>
        </w:rPr>
      </w:pPr>
      <w:r>
        <w:rPr>
          <w:rFonts w:hint="eastAsia" w:ascii="宋体" w:hAnsi="宋体" w:eastAsia="宋体" w:cs="宋体"/>
          <w:sz w:val="24"/>
          <w:szCs w:val="24"/>
        </w:rPr>
        <w:t>6、现场考察或开标前答疑会</w:t>
      </w:r>
    </w:p>
    <w:p w14:paraId="1CFB05F4">
      <w:pPr>
        <w:pStyle w:val="6"/>
        <w:ind w:firstLine="480"/>
        <w:jc w:val="both"/>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6.1是否组织现场考察或召开开标前答疑会：详见招标文件第二章。</w:t>
      </w:r>
    </w:p>
    <w:p w14:paraId="13CAFEA7">
      <w:pPr>
        <w:pStyle w:val="6"/>
        <w:ind w:firstLine="480"/>
        <w:jc w:val="both"/>
        <w:rPr>
          <w:rFonts w:hint="eastAsia" w:ascii="宋体" w:hAnsi="宋体" w:eastAsia="宋体" w:cs="宋体"/>
          <w:sz w:val="24"/>
          <w:szCs w:val="24"/>
        </w:rPr>
      </w:pPr>
      <w:r>
        <w:rPr>
          <w:rFonts w:hint="eastAsia" w:ascii="宋体" w:hAnsi="宋体" w:eastAsia="宋体" w:cs="宋体"/>
          <w:sz w:val="24"/>
          <w:szCs w:val="24"/>
        </w:rPr>
        <w:t>7、更正公告</w:t>
      </w:r>
    </w:p>
    <w:p w14:paraId="342C8FC0">
      <w:pPr>
        <w:pStyle w:val="6"/>
        <w:ind w:firstLine="480"/>
        <w:jc w:val="both"/>
        <w:rPr>
          <w:rFonts w:hint="eastAsia" w:ascii="宋体" w:hAnsi="宋体" w:eastAsia="宋体" w:cs="宋体"/>
          <w:sz w:val="24"/>
          <w:szCs w:val="24"/>
        </w:rPr>
      </w:pPr>
      <w:r>
        <w:rPr>
          <w:rFonts w:hint="eastAsia" w:ascii="宋体" w:hAnsi="宋体" w:eastAsia="宋体" w:cs="宋体"/>
          <w:sz w:val="24"/>
          <w:szCs w:val="24"/>
        </w:rPr>
        <w:t>7.1若 福建中实招标有限公司 发布更正公告，则更正公告及其所发布的内容或信息（包括但不限于：招标文件的澄清或修改、现场考察或答疑会的有关事宜等）作为招标文件组成部分，对投标人具有约束力。</w:t>
      </w:r>
    </w:p>
    <w:p w14:paraId="42C81C38">
      <w:pPr>
        <w:pStyle w:val="6"/>
        <w:ind w:firstLine="480"/>
        <w:jc w:val="both"/>
        <w:rPr>
          <w:rFonts w:hint="eastAsia" w:ascii="宋体" w:hAnsi="宋体" w:eastAsia="宋体" w:cs="宋体"/>
          <w:sz w:val="24"/>
          <w:szCs w:val="24"/>
        </w:rPr>
      </w:pPr>
      <w:r>
        <w:rPr>
          <w:rFonts w:hint="eastAsia" w:ascii="宋体" w:hAnsi="宋体" w:eastAsia="宋体" w:cs="宋体"/>
          <w:sz w:val="24"/>
          <w:szCs w:val="24"/>
        </w:rPr>
        <w:t>7.2更正公告作为 福建中实招标有限公司 通知所有潜在投标人的书面形式。</w:t>
      </w:r>
    </w:p>
    <w:p w14:paraId="669C2250">
      <w:pPr>
        <w:pStyle w:val="6"/>
        <w:ind w:firstLine="480"/>
        <w:jc w:val="both"/>
        <w:rPr>
          <w:rFonts w:hint="eastAsia" w:ascii="宋体" w:hAnsi="宋体" w:eastAsia="宋体" w:cs="宋体"/>
          <w:sz w:val="24"/>
          <w:szCs w:val="24"/>
        </w:rPr>
      </w:pPr>
      <w:r>
        <w:rPr>
          <w:rFonts w:hint="eastAsia" w:ascii="宋体" w:hAnsi="宋体" w:eastAsia="宋体" w:cs="宋体"/>
          <w:sz w:val="24"/>
          <w:szCs w:val="24"/>
        </w:rPr>
        <w:t>8、终止公告</w:t>
      </w:r>
    </w:p>
    <w:p w14:paraId="162EF556">
      <w:pPr>
        <w:pStyle w:val="6"/>
        <w:ind w:firstLine="480"/>
        <w:jc w:val="both"/>
        <w:rPr>
          <w:rFonts w:hint="eastAsia" w:ascii="宋体" w:hAnsi="宋体" w:eastAsia="宋体" w:cs="宋体"/>
          <w:sz w:val="24"/>
          <w:szCs w:val="24"/>
        </w:rPr>
      </w:pPr>
      <w:r>
        <w:rPr>
          <w:rFonts w:hint="eastAsia" w:ascii="宋体" w:hAnsi="宋体" w:eastAsia="宋体" w:cs="宋体"/>
          <w:sz w:val="24"/>
          <w:szCs w:val="24"/>
        </w:rPr>
        <w:t>8.1若出现因重大变故导致采购任务取消情形， 福建中实招标有限公司 可终止招标并发布终止公告。</w:t>
      </w:r>
    </w:p>
    <w:p w14:paraId="071E30CE">
      <w:pPr>
        <w:pStyle w:val="6"/>
        <w:ind w:firstLine="480"/>
        <w:jc w:val="both"/>
        <w:rPr>
          <w:rFonts w:hint="eastAsia" w:ascii="宋体" w:hAnsi="宋体" w:eastAsia="宋体" w:cs="宋体"/>
          <w:sz w:val="24"/>
          <w:szCs w:val="24"/>
        </w:rPr>
      </w:pPr>
      <w:r>
        <w:rPr>
          <w:rFonts w:hint="eastAsia" w:ascii="宋体" w:hAnsi="宋体" w:eastAsia="宋体" w:cs="宋体"/>
          <w:sz w:val="24"/>
          <w:szCs w:val="24"/>
        </w:rPr>
        <w:t>8.2终止公告作为 福建中实招标有限公司 通知所有潜在投标人的书面形式。</w:t>
      </w:r>
    </w:p>
    <w:p w14:paraId="3DC5AB07">
      <w:pPr>
        <w:pStyle w:val="6"/>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四、投标</w:t>
      </w:r>
    </w:p>
    <w:p w14:paraId="4E57211C">
      <w:pPr>
        <w:pStyle w:val="6"/>
        <w:ind w:firstLine="480"/>
        <w:jc w:val="both"/>
        <w:rPr>
          <w:rFonts w:hint="eastAsia" w:ascii="宋体" w:hAnsi="宋体" w:eastAsia="宋体" w:cs="宋体"/>
          <w:sz w:val="24"/>
          <w:szCs w:val="24"/>
        </w:rPr>
      </w:pPr>
      <w:r>
        <w:rPr>
          <w:rFonts w:hint="eastAsia" w:ascii="宋体" w:hAnsi="宋体" w:eastAsia="宋体" w:cs="宋体"/>
          <w:sz w:val="24"/>
          <w:szCs w:val="24"/>
        </w:rPr>
        <w:t>9、投标</w:t>
      </w:r>
    </w:p>
    <w:p w14:paraId="6173F64C">
      <w:pPr>
        <w:pStyle w:val="6"/>
        <w:ind w:firstLine="480"/>
        <w:jc w:val="both"/>
        <w:rPr>
          <w:rFonts w:hint="eastAsia" w:ascii="宋体" w:hAnsi="宋体" w:eastAsia="宋体" w:cs="宋体"/>
          <w:sz w:val="24"/>
          <w:szCs w:val="24"/>
        </w:rPr>
      </w:pPr>
      <w:r>
        <w:rPr>
          <w:rFonts w:hint="eastAsia" w:ascii="宋体" w:hAnsi="宋体" w:eastAsia="宋体" w:cs="宋体"/>
          <w:sz w:val="24"/>
          <w:szCs w:val="24"/>
        </w:rPr>
        <w:t>9.1投标人可对招标文件载明的全部或部分采购包进行投标。</w:t>
      </w:r>
    </w:p>
    <w:p w14:paraId="07371BFF">
      <w:pPr>
        <w:pStyle w:val="6"/>
        <w:ind w:firstLine="480"/>
        <w:jc w:val="both"/>
        <w:rPr>
          <w:rFonts w:hint="eastAsia" w:ascii="宋体" w:hAnsi="宋体" w:eastAsia="宋体" w:cs="宋体"/>
          <w:sz w:val="24"/>
          <w:szCs w:val="24"/>
        </w:rPr>
      </w:pPr>
      <w:r>
        <w:rPr>
          <w:rFonts w:hint="eastAsia" w:ascii="宋体" w:hAnsi="宋体" w:eastAsia="宋体" w:cs="宋体"/>
          <w:sz w:val="24"/>
          <w:szCs w:val="24"/>
        </w:rPr>
        <w:t>9.2投标人应对同一个采购包内的所有内容进行完整投标，否则投标无效。</w:t>
      </w:r>
    </w:p>
    <w:p w14:paraId="1D73B26F">
      <w:pPr>
        <w:pStyle w:val="6"/>
        <w:ind w:firstLine="480"/>
        <w:jc w:val="both"/>
        <w:rPr>
          <w:rFonts w:hint="eastAsia" w:ascii="宋体" w:hAnsi="宋体" w:eastAsia="宋体" w:cs="宋体"/>
          <w:sz w:val="24"/>
          <w:szCs w:val="24"/>
        </w:rPr>
      </w:pPr>
      <w:r>
        <w:rPr>
          <w:rFonts w:hint="eastAsia" w:ascii="宋体" w:hAnsi="宋体" w:eastAsia="宋体" w:cs="宋体"/>
          <w:sz w:val="24"/>
          <w:szCs w:val="24"/>
        </w:rPr>
        <w:t>9.3投标人代表只能接受一个投标人的授权参加投标，否则投标无效。</w:t>
      </w:r>
    </w:p>
    <w:p w14:paraId="71E6D565">
      <w:pPr>
        <w:pStyle w:val="6"/>
        <w:ind w:firstLine="480"/>
        <w:jc w:val="both"/>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9.4单位负责人为同一人或存在直接控股、管理关系的不同供应商，不得同时参加同一合同项下的投标，否则投标无效。</w:t>
      </w:r>
    </w:p>
    <w:p w14:paraId="0672EF2E">
      <w:pPr>
        <w:pStyle w:val="6"/>
        <w:ind w:firstLine="480"/>
        <w:jc w:val="both"/>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0265C95D">
      <w:pPr>
        <w:pStyle w:val="6"/>
        <w:ind w:firstLine="480"/>
        <w:jc w:val="both"/>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61F9128D">
      <w:pPr>
        <w:pStyle w:val="6"/>
        <w:ind w:firstLine="480"/>
        <w:jc w:val="both"/>
        <w:rPr>
          <w:rFonts w:hint="eastAsia" w:ascii="宋体" w:hAnsi="宋体" w:eastAsia="宋体" w:cs="宋体"/>
          <w:sz w:val="24"/>
          <w:szCs w:val="24"/>
        </w:rPr>
      </w:pPr>
      <w:r>
        <w:rPr>
          <w:rFonts w:hint="eastAsia" w:ascii="宋体" w:hAnsi="宋体" w:eastAsia="宋体" w:cs="宋体"/>
          <w:sz w:val="24"/>
          <w:szCs w:val="24"/>
        </w:rPr>
        <w:t>9.7有下列情形之一的，视为投标人串通投标，其投标无效：</w:t>
      </w:r>
    </w:p>
    <w:p w14:paraId="2C4C34AA">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（1）不同投标人的电子投标文件由同一单位或个人编制；</w:t>
      </w:r>
    </w:p>
    <w:p w14:paraId="6E9E8F2A">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（2）不同投标人委托同一单位或个人办理投标事宜；</w:t>
      </w:r>
    </w:p>
    <w:p w14:paraId="1295D2B7">
      <w:pPr>
        <w:pStyle w:val="6"/>
        <w:ind w:firstLine="480"/>
        <w:jc w:val="both"/>
        <w:rPr>
          <w:rFonts w:hint="eastAsia" w:ascii="宋体" w:hAnsi="宋体" w:eastAsia="宋体" w:cs="宋体"/>
          <w:sz w:val="24"/>
          <w:szCs w:val="24"/>
        </w:rPr>
      </w:pPr>
      <w:r>
        <w:rPr>
          <w:rFonts w:hint="eastAsia" w:ascii="宋体" w:hAnsi="宋体" w:eastAsia="宋体" w:cs="宋体"/>
          <w:sz w:val="24"/>
          <w:szCs w:val="24"/>
        </w:rPr>
        <w:t>（3）不同投标人的电子投标文件载明的项目管理成员或联系人员为同一人；</w:t>
      </w:r>
    </w:p>
    <w:p w14:paraId="1A9F48AE">
      <w:pPr>
        <w:pStyle w:val="6"/>
        <w:ind w:firstLine="480"/>
        <w:jc w:val="both"/>
        <w:rPr>
          <w:rFonts w:hint="eastAsia" w:ascii="宋体" w:hAnsi="宋体" w:eastAsia="宋体" w:cs="宋体"/>
          <w:sz w:val="24"/>
          <w:szCs w:val="24"/>
        </w:rPr>
      </w:pPr>
      <w:r>
        <w:rPr>
          <w:rFonts w:hint="eastAsia" w:ascii="宋体" w:hAnsi="宋体" w:eastAsia="宋体" w:cs="宋体"/>
          <w:sz w:val="24"/>
          <w:szCs w:val="24"/>
        </w:rPr>
        <w:t>（4）不同投标人的电子投标文件异常一致或投标报价呈规律性差异；</w:t>
      </w:r>
    </w:p>
    <w:p w14:paraId="59E0E773">
      <w:pPr>
        <w:pStyle w:val="6"/>
        <w:ind w:firstLine="480"/>
        <w:jc w:val="both"/>
        <w:rPr>
          <w:rFonts w:hint="eastAsia" w:ascii="宋体" w:hAnsi="宋体" w:eastAsia="宋体" w:cs="宋体"/>
          <w:sz w:val="24"/>
          <w:szCs w:val="24"/>
        </w:rPr>
      </w:pPr>
      <w:r>
        <w:rPr>
          <w:rFonts w:hint="eastAsia" w:ascii="宋体" w:hAnsi="宋体" w:eastAsia="宋体" w:cs="宋体"/>
          <w:sz w:val="24"/>
          <w:szCs w:val="24"/>
        </w:rPr>
        <w:t>（5）不同投标人的电子投标文件相互混装；</w:t>
      </w:r>
    </w:p>
    <w:p w14:paraId="24F6EF6D">
      <w:pPr>
        <w:pStyle w:val="6"/>
        <w:ind w:firstLine="480"/>
        <w:jc w:val="both"/>
        <w:rPr>
          <w:rFonts w:hint="eastAsia" w:ascii="宋体" w:hAnsi="宋体" w:eastAsia="宋体" w:cs="宋体"/>
          <w:sz w:val="24"/>
          <w:szCs w:val="24"/>
        </w:rPr>
      </w:pPr>
      <w:r>
        <w:rPr>
          <w:rFonts w:hint="eastAsia" w:ascii="宋体" w:hAnsi="宋体" w:eastAsia="宋体" w:cs="宋体"/>
          <w:sz w:val="24"/>
          <w:szCs w:val="24"/>
        </w:rPr>
        <w:t>（6）不同投标人的投标保证金从同一单位或个人的账户转出；</w:t>
      </w:r>
    </w:p>
    <w:p w14:paraId="66D21C74">
      <w:pPr>
        <w:pStyle w:val="6"/>
        <w:ind w:firstLine="480"/>
        <w:jc w:val="both"/>
        <w:rPr>
          <w:rFonts w:hint="eastAsia" w:ascii="宋体" w:hAnsi="宋体" w:eastAsia="宋体" w:cs="宋体"/>
          <w:sz w:val="24"/>
          <w:szCs w:val="24"/>
        </w:rPr>
      </w:pPr>
      <w:r>
        <w:rPr>
          <w:rFonts w:hint="eastAsia" w:ascii="宋体" w:hAnsi="宋体" w:eastAsia="宋体" w:cs="宋体"/>
          <w:sz w:val="24"/>
          <w:szCs w:val="24"/>
        </w:rPr>
        <w:t>（7）有关法律、法规和规章及招标文件规定的其他串通投标情形。</w:t>
      </w:r>
    </w:p>
    <w:p w14:paraId="017AC9F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10、电子投标文件</w:t>
      </w:r>
    </w:p>
    <w:p w14:paraId="2E81A21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10.1电子投标文件的编制</w:t>
      </w:r>
    </w:p>
    <w:p w14:paraId="4E22651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（1）投标人应先仔细阅读招标文件的全部内容后，再进行电子投标文件的编制。</w:t>
      </w:r>
    </w:p>
    <w:p w14:paraId="575F9C6B">
      <w:pPr>
        <w:pStyle w:val="6"/>
        <w:ind w:firstLine="480"/>
        <w:jc w:val="both"/>
        <w:rPr>
          <w:rFonts w:hint="eastAsia" w:ascii="宋体" w:hAnsi="宋体" w:eastAsia="宋体" w:cs="宋体"/>
          <w:sz w:val="24"/>
          <w:szCs w:val="24"/>
        </w:rPr>
      </w:pPr>
      <w:r>
        <w:rPr>
          <w:rFonts w:hint="eastAsia" w:ascii="宋体" w:hAnsi="宋体" w:eastAsia="宋体" w:cs="宋体"/>
          <w:sz w:val="24"/>
          <w:szCs w:val="24"/>
        </w:rPr>
        <w:t>（2）电子投标文件应按照本章第10.2条规定编制其组成部分。</w:t>
      </w:r>
    </w:p>
    <w:p w14:paraId="321C3E54">
      <w:pPr>
        <w:pStyle w:val="6"/>
        <w:ind w:firstLine="480"/>
        <w:jc w:val="both"/>
        <w:rPr>
          <w:rFonts w:hint="eastAsia" w:ascii="宋体" w:hAnsi="宋体" w:eastAsia="宋体" w:cs="宋体"/>
          <w:sz w:val="24"/>
          <w:szCs w:val="24"/>
        </w:rPr>
      </w:pPr>
      <w:r>
        <w:rPr>
          <w:rFonts w:hint="eastAsia"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4FA439CE">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10.2电子投标文件由下述部分组成：</w:t>
      </w:r>
    </w:p>
    <w:p w14:paraId="1003E4B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（1）资格及资信证明部分</w:t>
      </w:r>
    </w:p>
    <w:p w14:paraId="102FD8A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①投标函</w:t>
      </w:r>
    </w:p>
    <w:p w14:paraId="35D75F4A">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43BF04E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③投标保证金</w:t>
      </w:r>
    </w:p>
    <w:p w14:paraId="5D14423E">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（2）报价部分</w:t>
      </w:r>
    </w:p>
    <w:p w14:paraId="2BF429E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w:t>
      </w:r>
    </w:p>
    <w:p w14:paraId="0C10977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②投标（响应）报价明细表</w:t>
      </w:r>
    </w:p>
    <w:p w14:paraId="56F3D8B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3798916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6E5BDC6B">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（3）技术商务部分</w:t>
      </w:r>
    </w:p>
    <w:p w14:paraId="32A5170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①标的说明一览表</w:t>
      </w:r>
    </w:p>
    <w:p w14:paraId="5906FC3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42A37A7B">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③商务条件响应表</w:t>
      </w:r>
    </w:p>
    <w:p w14:paraId="4405DA4E">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0B634E09">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⑤招标文件规定作为电子投标文件组成部分的其他内容（若有）</w:t>
      </w:r>
    </w:p>
    <w:p w14:paraId="58BDF19E">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10.3电子投标文件的语言</w:t>
      </w:r>
    </w:p>
    <w:p w14:paraId="7635A71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（1）除招标文件另有规定外，电子投标文件应使用中文文本，若有不同文本，以中文文本为准。</w:t>
      </w:r>
    </w:p>
    <w:p w14:paraId="19A74A72">
      <w:pPr>
        <w:pStyle w:val="6"/>
        <w:ind w:firstLine="480"/>
        <w:jc w:val="both"/>
        <w:rPr>
          <w:rFonts w:hint="eastAsia" w:ascii="宋体" w:hAnsi="宋体" w:eastAsia="宋体" w:cs="宋体"/>
          <w:sz w:val="24"/>
          <w:szCs w:val="24"/>
        </w:rPr>
      </w:pPr>
      <w:r>
        <w:rPr>
          <w:rFonts w:hint="eastAsia"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E5CE42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10.4投标文件的份数：详见招标文件第二章。</w:t>
      </w:r>
    </w:p>
    <w:p w14:paraId="648F99A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10.5电子投标文件的格式</w:t>
      </w:r>
    </w:p>
    <w:p w14:paraId="2A037C5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（1）除招标文件另有规定外，电子投标文件应使用招标文件第七章规定的格式。</w:t>
      </w:r>
    </w:p>
    <w:p w14:paraId="2F454778">
      <w:pPr>
        <w:pStyle w:val="6"/>
        <w:ind w:firstLine="480"/>
        <w:jc w:val="both"/>
        <w:rPr>
          <w:rFonts w:hint="eastAsia" w:ascii="宋体" w:hAnsi="宋体" w:eastAsia="宋体" w:cs="宋体"/>
          <w:sz w:val="24"/>
          <w:szCs w:val="24"/>
        </w:rPr>
      </w:pPr>
      <w:r>
        <w:rPr>
          <w:rFonts w:hint="eastAsia" w:ascii="宋体" w:hAnsi="宋体" w:eastAsia="宋体" w:cs="宋体"/>
          <w:sz w:val="24"/>
          <w:szCs w:val="24"/>
        </w:rPr>
        <w:t>（2）除招标文件另有规定外，电子投标文件应使用不能擦去的墨料或墨水打印、书写或复印。</w:t>
      </w:r>
    </w:p>
    <w:p w14:paraId="2EE0AAB8">
      <w:pPr>
        <w:pStyle w:val="6"/>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（3）除招标文件另有规定外，电子投标文件应使用人民币作为计量货币。</w:t>
      </w:r>
    </w:p>
    <w:p w14:paraId="660837AF">
      <w:pPr>
        <w:pStyle w:val="6"/>
        <w:ind w:firstLine="480"/>
        <w:jc w:val="both"/>
        <w:rPr>
          <w:rFonts w:hint="eastAsia" w:ascii="宋体" w:hAnsi="宋体" w:eastAsia="宋体" w:cs="宋体"/>
          <w:sz w:val="24"/>
          <w:szCs w:val="24"/>
        </w:rPr>
      </w:pPr>
      <w:r>
        <w:rPr>
          <w:rFonts w:hint="eastAsia" w:ascii="宋体" w:hAnsi="宋体" w:eastAsia="宋体" w:cs="宋体"/>
          <w:sz w:val="24"/>
          <w:szCs w:val="24"/>
        </w:rPr>
        <w:t>（4）除招标文件另有规定外，签署、盖章应遵守下列规定：</w:t>
      </w:r>
    </w:p>
    <w:p w14:paraId="5F32B879">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①电子投标文件应加盖投标人的单位公章。若投标人代表为单位授权的委托代理人，应提供“单位授权书”。</w:t>
      </w:r>
    </w:p>
    <w:p w14:paraId="20BF401A">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②电子投标文件应没有涂改或行间插字，除非这些改动是根据 福建中实招标有限公司 的指示进行的，或是为改正投标人造成的应修改的错误而进行的。若有前述改动，应按照下列规定之一对改动处进行处理：</w:t>
      </w:r>
    </w:p>
    <w:p w14:paraId="12F73378">
      <w:pPr>
        <w:pStyle w:val="6"/>
        <w:ind w:firstLine="480"/>
        <w:jc w:val="both"/>
        <w:rPr>
          <w:rFonts w:hint="eastAsia" w:ascii="宋体" w:hAnsi="宋体" w:eastAsia="宋体" w:cs="宋体"/>
          <w:sz w:val="24"/>
          <w:szCs w:val="24"/>
        </w:rPr>
      </w:pPr>
      <w:r>
        <w:rPr>
          <w:rFonts w:hint="eastAsia" w:ascii="宋体" w:hAnsi="宋体" w:eastAsia="宋体" w:cs="宋体"/>
          <w:sz w:val="24"/>
          <w:szCs w:val="24"/>
        </w:rPr>
        <w:t>a.投标人代表签字确认；</w:t>
      </w:r>
    </w:p>
    <w:p w14:paraId="71E3ECB5">
      <w:pPr>
        <w:pStyle w:val="6"/>
        <w:ind w:firstLine="480"/>
        <w:jc w:val="both"/>
        <w:rPr>
          <w:rFonts w:hint="eastAsia" w:ascii="宋体" w:hAnsi="宋体" w:eastAsia="宋体" w:cs="宋体"/>
          <w:sz w:val="24"/>
          <w:szCs w:val="24"/>
        </w:rPr>
      </w:pPr>
      <w:r>
        <w:rPr>
          <w:rFonts w:hint="eastAsia" w:ascii="宋体" w:hAnsi="宋体" w:eastAsia="宋体" w:cs="宋体"/>
          <w:sz w:val="24"/>
          <w:szCs w:val="24"/>
        </w:rPr>
        <w:t>b.加盖投标人的单位公章或校正章。</w:t>
      </w:r>
    </w:p>
    <w:p w14:paraId="76FFC4B2">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10.6投标报价</w:t>
      </w:r>
    </w:p>
    <w:p w14:paraId="600EE01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（1）投标报价超出最高限价将导致投标无效。</w:t>
      </w:r>
    </w:p>
    <w:p w14:paraId="6E2589D5">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（2）最高限价由采购人根据价格测算情况，在预算金额的额度内合理设定。最高限价不得超出预算金额。</w:t>
      </w:r>
    </w:p>
    <w:p w14:paraId="29134F09">
      <w:pPr>
        <w:pStyle w:val="6"/>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7C2FC84A">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10.7分包</w:t>
      </w:r>
    </w:p>
    <w:p w14:paraId="5F0E7E9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（1）是否允许中标人将本项目的非主体、非关键性工作进行分包：详见招标文件第二章。</w:t>
      </w:r>
    </w:p>
    <w:p w14:paraId="0E78076C">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16C4C6E">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（3）招标文件允许中标人将非主体、非关键性工作进行分包的项目，有下列情形之一的，中标人不得分包：</w:t>
      </w:r>
    </w:p>
    <w:p w14:paraId="4CCAEEB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①电子投标文件中未载明分包承担主体；</w:t>
      </w:r>
    </w:p>
    <w:p w14:paraId="352C93C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②电子投标文件载明的分包承担主体不具备相应资质条件；</w:t>
      </w:r>
    </w:p>
    <w:p w14:paraId="2EAC3839">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③电子投标文件载明的分包承担主体拟再次分包；</w:t>
      </w:r>
    </w:p>
    <w:p w14:paraId="65DC85A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④享受中小企业扶持政策获得政府采购合同的，小微企业不得将合同分包给大中型企业，中型企业不得将合同分包给大型企业。</w:t>
      </w:r>
    </w:p>
    <w:p w14:paraId="04727762">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10.8投标有效期</w:t>
      </w:r>
    </w:p>
    <w:p w14:paraId="5C6567D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（1）招标文件载明的投标有效期：详见招标文件第二章。</w:t>
      </w:r>
    </w:p>
    <w:p w14:paraId="7BAA71BA">
      <w:pPr>
        <w:pStyle w:val="6"/>
        <w:ind w:firstLine="480"/>
        <w:jc w:val="both"/>
        <w:rPr>
          <w:rFonts w:hint="eastAsia" w:ascii="宋体" w:hAnsi="宋体" w:eastAsia="宋体" w:cs="宋体"/>
          <w:sz w:val="24"/>
          <w:szCs w:val="24"/>
        </w:rPr>
      </w:pPr>
      <w:r>
        <w:rPr>
          <w:rFonts w:hint="eastAsia" w:ascii="宋体" w:hAnsi="宋体" w:eastAsia="宋体" w:cs="宋体"/>
          <w:sz w:val="24"/>
          <w:szCs w:val="24"/>
        </w:rPr>
        <w:t>（2）电子投标文件承诺的投标有效期不得少于招标文件载明的投标有效期，否则投标无效。</w:t>
      </w:r>
    </w:p>
    <w:p w14:paraId="15AA6D31">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（3）根据本次采购活动的需要， 福建中实招标有限公司 可于投标有效期届满之前书面要求投标人延长投标有效期，投标人应在 福建中实招标有限公司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749B2B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10.9投标保证金</w:t>
      </w:r>
    </w:p>
    <w:p w14:paraId="00943B2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（1）投标保证金作为投标人按照招标文件规定履行相应投标责任、义务的约束及担保。</w:t>
      </w:r>
    </w:p>
    <w:p w14:paraId="03AA96F9">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（2）投标人以电子保函形式提交投标保证金的，保函的有效期应等于或长于电子投标文件承诺的投标有效期，否则投标无效。</w:t>
      </w:r>
    </w:p>
    <w:p w14:paraId="7B9DA65F">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（3）提交</w:t>
      </w:r>
    </w:p>
    <w:p w14:paraId="57FF3A6F">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49BFE59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5CFA3BF">
      <w:pPr>
        <w:pStyle w:val="6"/>
        <w:ind w:firstLine="480"/>
        <w:jc w:val="left"/>
        <w:rPr>
          <w:rFonts w:hint="eastAsia" w:ascii="宋体" w:hAnsi="宋体" w:eastAsia="宋体" w:cs="宋体"/>
          <w:sz w:val="24"/>
          <w:szCs w:val="24"/>
        </w:rPr>
      </w:pPr>
      <w:r>
        <w:rPr>
          <w:rFonts w:hint="eastAsia" w:ascii="宋体" w:hAnsi="宋体" w:eastAsia="宋体" w:cs="宋体"/>
          <w:sz w:val="24"/>
          <w:szCs w:val="24"/>
        </w:rPr>
        <w:t>③其他形式：</w:t>
      </w:r>
    </w:p>
    <w:p w14:paraId="3C305345">
      <w:pPr>
        <w:pStyle w:val="6"/>
        <w:jc w:val="left"/>
        <w:rPr>
          <w:rFonts w:hint="eastAsia" w:ascii="宋体" w:hAnsi="宋体" w:eastAsia="宋体" w:cs="宋体"/>
          <w:sz w:val="24"/>
          <w:szCs w:val="24"/>
        </w:rPr>
      </w:pPr>
      <w:r>
        <w:rPr>
          <w:rFonts w:hint="eastAsia" w:ascii="宋体" w:hAnsi="宋体" w:eastAsia="宋体" w:cs="宋体"/>
          <w:sz w:val="24"/>
          <w:szCs w:val="24"/>
        </w:rPr>
        <w:t>无</w:t>
      </w:r>
    </w:p>
    <w:p w14:paraId="141B68C4">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④若本项目接受联合体投标且投标人为联合体，则联合体中的牵头方应按照本章第10.9条第（3）款第①、②、③点规定提交投标保证金。</w:t>
      </w:r>
    </w:p>
    <w:p w14:paraId="7E8CCDA7">
      <w:pPr>
        <w:pStyle w:val="6"/>
        <w:ind w:firstLine="480"/>
        <w:jc w:val="both"/>
        <w:rPr>
          <w:rFonts w:hint="eastAsia" w:ascii="宋体" w:hAnsi="宋体" w:eastAsia="宋体" w:cs="宋体"/>
          <w:sz w:val="24"/>
          <w:szCs w:val="24"/>
        </w:rPr>
      </w:pPr>
      <w:r>
        <w:rPr>
          <w:rFonts w:hint="eastAsia" w:ascii="宋体" w:hAnsi="宋体" w:eastAsia="宋体" w:cs="宋体"/>
          <w:sz w:val="24"/>
          <w:szCs w:val="24"/>
        </w:rPr>
        <w:t>※除招标文件另有规定外，未按照上述规定提交投标保证金将导致资格审查不合格。</w:t>
      </w:r>
    </w:p>
    <w:p w14:paraId="50DC49F3">
      <w:pPr>
        <w:pStyle w:val="6"/>
        <w:ind w:firstLine="480"/>
        <w:jc w:val="both"/>
        <w:rPr>
          <w:rFonts w:hint="eastAsia" w:ascii="宋体" w:hAnsi="宋体" w:eastAsia="宋体" w:cs="宋体"/>
          <w:sz w:val="24"/>
          <w:szCs w:val="24"/>
        </w:rPr>
      </w:pPr>
      <w:r>
        <w:rPr>
          <w:rFonts w:hint="eastAsia" w:ascii="宋体" w:hAnsi="宋体" w:eastAsia="宋体" w:cs="宋体"/>
          <w:sz w:val="24"/>
          <w:szCs w:val="24"/>
        </w:rPr>
        <w:t>（4）退还</w:t>
      </w:r>
    </w:p>
    <w:p w14:paraId="2F7610B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①在投标截止时间前撤回已提交的电子投标文件的投标人，其投标保证金将在 福建中实招标有限公司 收到投标人书面撤回通知之日起5个工作日内退回原账户。</w:t>
      </w:r>
    </w:p>
    <w:p w14:paraId="28B034D7">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②未中标人的投标保证金将在中标通知书发出之日起5个工作日内退回原账户。</w:t>
      </w:r>
    </w:p>
    <w:p w14:paraId="7F46296F">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2E596B87">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④终止招标的， 福建中实招标有限公司 将在终止公告发布之日起5个工作日内退回已收取的投标保证金及其在银行产生的孳息。</w:t>
      </w:r>
    </w:p>
    <w:p w14:paraId="5C6E7B5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⑤除招标文件另有规定外，质疑或投诉涉及的投标人，若投标保证金尚未退还，则待质疑或投诉处理完毕后不计利息原额退还。</w:t>
      </w:r>
    </w:p>
    <w:p w14:paraId="036C85C9">
      <w:pPr>
        <w:pStyle w:val="6"/>
        <w:ind w:firstLine="480"/>
        <w:jc w:val="both"/>
        <w:rPr>
          <w:rFonts w:hint="eastAsia" w:ascii="宋体" w:hAnsi="宋体" w:eastAsia="宋体" w:cs="宋体"/>
          <w:sz w:val="24"/>
          <w:szCs w:val="24"/>
        </w:rPr>
      </w:pPr>
      <w:r>
        <w:rPr>
          <w:rFonts w:hint="eastAsia" w:ascii="宋体" w:hAnsi="宋体" w:eastAsia="宋体" w:cs="宋体"/>
          <w:sz w:val="24"/>
          <w:szCs w:val="24"/>
        </w:rPr>
        <w:t>※本章第10.9条第（4）款第①、②、③点规定的投标保证金退还时限不包括因投标人自身原因导致无法及时退还而增加的时间。</w:t>
      </w:r>
    </w:p>
    <w:p w14:paraId="63D056CA">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9B6A0D9">
      <w:pPr>
        <w:pStyle w:val="6"/>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（6）有下列情形之一的，投标保证金将不予退还或通过投标保函进行索赔：</w:t>
      </w:r>
    </w:p>
    <w:p w14:paraId="70B92237">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①投标人串通投标；</w:t>
      </w:r>
    </w:p>
    <w:p w14:paraId="2079AD69">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②投标人提供虚假材料；</w:t>
      </w:r>
    </w:p>
    <w:p w14:paraId="22A6E35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③投标人采取不正当手段诋毁、排挤其他投标人；</w:t>
      </w:r>
    </w:p>
    <w:p w14:paraId="79D9CD6B">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④投标截止时间后，投标人在投标有效期内撤销电子投标文件；</w:t>
      </w:r>
    </w:p>
    <w:p w14:paraId="5003441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⑤招标文件规定的其他不予退还情形；</w:t>
      </w:r>
    </w:p>
    <w:p w14:paraId="6C6E3CD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⑥中标人有下列情形之一的：</w:t>
      </w:r>
    </w:p>
    <w:p w14:paraId="3B128EB7">
      <w:pPr>
        <w:pStyle w:val="6"/>
        <w:ind w:firstLine="480"/>
        <w:jc w:val="both"/>
        <w:rPr>
          <w:rFonts w:hint="eastAsia" w:ascii="宋体" w:hAnsi="宋体" w:eastAsia="宋体" w:cs="宋体"/>
          <w:sz w:val="24"/>
          <w:szCs w:val="24"/>
        </w:rPr>
      </w:pPr>
      <w:r>
        <w:rPr>
          <w:rFonts w:hint="eastAsia" w:ascii="宋体" w:hAnsi="宋体" w:eastAsia="宋体" w:cs="宋体"/>
          <w:sz w:val="24"/>
          <w:szCs w:val="24"/>
        </w:rPr>
        <w:t>a.除不可抗力外，因中标人自身原因未在中标通知书要求的期限内与采购人签订政府采购合同；</w:t>
      </w:r>
    </w:p>
    <w:p w14:paraId="3541DE4A">
      <w:pPr>
        <w:pStyle w:val="6"/>
        <w:ind w:firstLine="480"/>
        <w:jc w:val="both"/>
        <w:rPr>
          <w:rFonts w:hint="eastAsia" w:ascii="宋体" w:hAnsi="宋体" w:eastAsia="宋体" w:cs="宋体"/>
          <w:sz w:val="24"/>
          <w:szCs w:val="24"/>
        </w:rPr>
      </w:pPr>
      <w:r>
        <w:rPr>
          <w:rFonts w:hint="eastAsia" w:ascii="宋体" w:hAnsi="宋体" w:eastAsia="宋体" w:cs="宋体"/>
          <w:sz w:val="24"/>
          <w:szCs w:val="24"/>
        </w:rPr>
        <w:t>b.未按照招标文件、投标文件的约定签订政府采购合同或提交履约保证金。</w:t>
      </w:r>
    </w:p>
    <w:p w14:paraId="1032F5C0">
      <w:pPr>
        <w:pStyle w:val="6"/>
        <w:ind w:firstLine="480"/>
        <w:jc w:val="both"/>
        <w:rPr>
          <w:rFonts w:hint="eastAsia" w:ascii="宋体" w:hAnsi="宋体" w:eastAsia="宋体" w:cs="宋体"/>
          <w:sz w:val="24"/>
          <w:szCs w:val="24"/>
        </w:rPr>
      </w:pPr>
      <w:r>
        <w:rPr>
          <w:rFonts w:hint="eastAsia" w:ascii="宋体" w:hAnsi="宋体" w:eastAsia="宋体" w:cs="宋体"/>
          <w:sz w:val="24"/>
          <w:szCs w:val="24"/>
        </w:rPr>
        <w:t>※若上述投标保证金不予退还情形给采购人（采购代理机构）造成损失，则投标人还要承担相应的赔偿责任。</w:t>
      </w:r>
    </w:p>
    <w:p w14:paraId="02A28B6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10.10电子投标文件的提交</w:t>
      </w:r>
    </w:p>
    <w:p w14:paraId="310F070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（1）一个投标人只能提交一个电子投标文件，并按照招标文件第一章规定在系统上完成上传、解密操作。</w:t>
      </w:r>
    </w:p>
    <w:p w14:paraId="241C16DD">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10.11电子投标文件的补充、修改或撤回</w:t>
      </w:r>
    </w:p>
    <w:p w14:paraId="2E431D9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（1）投标截止时间前，投标人可对所提交的电子投标文件进行补充、修改或撤回，并书面通知 福建中实招标有限公司 。</w:t>
      </w:r>
    </w:p>
    <w:p w14:paraId="4805EFD9">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14:paraId="073CC878">
      <w:pPr>
        <w:pStyle w:val="6"/>
        <w:ind w:firstLine="480"/>
        <w:jc w:val="both"/>
        <w:rPr>
          <w:rFonts w:hint="eastAsia" w:ascii="宋体" w:hAnsi="宋体" w:eastAsia="宋体" w:cs="宋体"/>
          <w:sz w:val="24"/>
          <w:szCs w:val="24"/>
        </w:rPr>
      </w:pPr>
      <w:r>
        <w:rPr>
          <w:rFonts w:hint="eastAsia" w:ascii="宋体" w:hAnsi="宋体" w:eastAsia="宋体" w:cs="宋体"/>
          <w:sz w:val="24"/>
          <w:szCs w:val="24"/>
        </w:rPr>
        <w:t>※按照上述规定提交的补充、修改内容作为电子投标文件组成部分。</w:t>
      </w:r>
    </w:p>
    <w:p w14:paraId="38E0697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10.12除招标文件另有规定外，有下列情形之一的，投标无效：</w:t>
      </w:r>
    </w:p>
    <w:p w14:paraId="423DD65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（1）电子投标文件未按照招标文件要求签署、盖章；</w:t>
      </w:r>
    </w:p>
    <w:p w14:paraId="5823763F">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（2）不符合招标文件中规定的资格要求；</w:t>
      </w:r>
    </w:p>
    <w:p w14:paraId="36A7CB53">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（3）投标报价超过招标文件中规定的预算金额或最高限价；</w:t>
      </w:r>
    </w:p>
    <w:p w14:paraId="03D759D5">
      <w:pPr>
        <w:pStyle w:val="6"/>
        <w:ind w:firstLine="480"/>
        <w:jc w:val="both"/>
        <w:rPr>
          <w:rFonts w:hint="eastAsia" w:ascii="宋体" w:hAnsi="宋体" w:eastAsia="宋体" w:cs="宋体"/>
          <w:sz w:val="24"/>
          <w:szCs w:val="24"/>
        </w:rPr>
      </w:pPr>
      <w:r>
        <w:rPr>
          <w:rFonts w:hint="eastAsia" w:ascii="宋体" w:hAnsi="宋体" w:eastAsia="宋体" w:cs="宋体"/>
          <w:sz w:val="24"/>
          <w:szCs w:val="24"/>
        </w:rPr>
        <w:t>（4）电子投标文件含有采购人不能接受的附加条件；</w:t>
      </w:r>
    </w:p>
    <w:p w14:paraId="37A9E4E2">
      <w:pPr>
        <w:pStyle w:val="6"/>
        <w:ind w:firstLine="480"/>
        <w:jc w:val="both"/>
        <w:rPr>
          <w:rFonts w:hint="eastAsia" w:ascii="宋体" w:hAnsi="宋体" w:eastAsia="宋体" w:cs="宋体"/>
          <w:sz w:val="24"/>
          <w:szCs w:val="24"/>
        </w:rPr>
      </w:pPr>
      <w:r>
        <w:rPr>
          <w:rFonts w:hint="eastAsia" w:ascii="宋体" w:hAnsi="宋体" w:eastAsia="宋体" w:cs="宋体"/>
          <w:sz w:val="24"/>
          <w:szCs w:val="24"/>
        </w:rPr>
        <w:t>（5）有关法律、法规和规章及招标文件规定的其他无效情形。</w:t>
      </w:r>
    </w:p>
    <w:p w14:paraId="609C1608">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五、开标</w:t>
      </w:r>
    </w:p>
    <w:p w14:paraId="42F7E2B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11、开标</w:t>
      </w:r>
    </w:p>
    <w:p w14:paraId="488AA81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11.1 福建中实招标有限公司 将在招标文件载明的开标时间及地点主持召开开标会，并邀请投标人参加。</w:t>
      </w:r>
    </w:p>
    <w:p w14:paraId="3AB3F89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11.2开标会的主持人、唱标人、记录人及其他工作人员（若有）均由 福建中实招标有限公司 派出，现场监督人员（若有）可由有关方面派出。</w:t>
      </w:r>
    </w:p>
    <w:p w14:paraId="3F10398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21CEA3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11.4开标会应遵守下列规定：</w:t>
      </w:r>
    </w:p>
    <w:p w14:paraId="75023EF4">
      <w:pPr>
        <w:pStyle w:val="6"/>
        <w:ind w:firstLine="480"/>
        <w:jc w:val="both"/>
        <w:rPr>
          <w:rFonts w:hint="eastAsia" w:ascii="宋体" w:hAnsi="宋体" w:eastAsia="宋体" w:cs="宋体"/>
          <w:sz w:val="24"/>
          <w:szCs w:val="24"/>
        </w:rPr>
      </w:pPr>
      <w:r>
        <w:rPr>
          <w:rFonts w:hint="eastAsia"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C43DEA2">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8147BEB">
      <w:pPr>
        <w:pStyle w:val="6"/>
        <w:ind w:firstLine="480"/>
        <w:jc w:val="both"/>
        <w:rPr>
          <w:rFonts w:hint="eastAsia" w:ascii="宋体" w:hAnsi="宋体" w:eastAsia="宋体" w:cs="宋体"/>
          <w:sz w:val="24"/>
          <w:szCs w:val="24"/>
        </w:rPr>
      </w:pPr>
      <w:r>
        <w:rPr>
          <w:rFonts w:hint="eastAsia"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1BD3C107">
      <w:pPr>
        <w:pStyle w:val="6"/>
        <w:ind w:firstLine="480"/>
        <w:jc w:val="both"/>
        <w:rPr>
          <w:rFonts w:hint="eastAsia" w:ascii="宋体" w:hAnsi="宋体" w:eastAsia="宋体" w:cs="宋体"/>
          <w:sz w:val="24"/>
          <w:szCs w:val="24"/>
        </w:rPr>
      </w:pPr>
      <w:r>
        <w:rPr>
          <w:rFonts w:hint="eastAsia"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C0EFE89">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（5）若投标人未到开标现场参加开标会，也未通过远程参加开标会的，视同认可开标结果。</w:t>
      </w:r>
    </w:p>
    <w:p w14:paraId="7C441C63">
      <w:pPr>
        <w:pStyle w:val="6"/>
        <w:ind w:firstLine="480"/>
        <w:jc w:val="both"/>
        <w:rPr>
          <w:rFonts w:hint="eastAsia" w:ascii="宋体" w:hAnsi="宋体" w:eastAsia="宋体" w:cs="宋体"/>
          <w:sz w:val="24"/>
          <w:szCs w:val="24"/>
        </w:rPr>
      </w:pPr>
      <w:r>
        <w:rPr>
          <w:rFonts w:hint="eastAsia"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福建中实招标有限公司 提出任何疑义或要求（包括质疑）。</w:t>
      </w:r>
    </w:p>
    <w:p w14:paraId="64B6A24E">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11.5投标截止时间后，参加投标的投标人不足三家的，不进行开标。同时，本次采购活动结束， 福建中实招标有限公司 将依法组织后续采购活动（包括但不限于：重新招标、采用其他方式采购等）。</w:t>
      </w:r>
    </w:p>
    <w:p w14:paraId="11B2495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11.6投标截止时间后撤销投标的处理</w:t>
      </w:r>
    </w:p>
    <w:p w14:paraId="6F1333C2">
      <w:pPr>
        <w:pStyle w:val="6"/>
        <w:ind w:firstLine="480"/>
        <w:jc w:val="both"/>
        <w:rPr>
          <w:rFonts w:hint="eastAsia" w:ascii="宋体" w:hAnsi="宋体" w:eastAsia="宋体" w:cs="宋体"/>
          <w:sz w:val="24"/>
          <w:szCs w:val="24"/>
        </w:rPr>
      </w:pPr>
      <w:r>
        <w:rPr>
          <w:rFonts w:hint="eastAsia" w:ascii="宋体" w:hAnsi="宋体" w:eastAsia="宋体" w:cs="宋体"/>
          <w:sz w:val="24"/>
          <w:szCs w:val="24"/>
        </w:rPr>
        <w:t>投标截止时间后，投标人在投标有效期内撤销投标的，其撤销投标的行为无效。</w:t>
      </w:r>
    </w:p>
    <w:p w14:paraId="0240684C">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六、中标与政府采购合同</w:t>
      </w:r>
    </w:p>
    <w:p w14:paraId="27E664D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12、中标</w:t>
      </w:r>
    </w:p>
    <w:p w14:paraId="2C86894D">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12.1本项目推荐的中标候选人家数：详见招标文件第二章。</w:t>
      </w:r>
    </w:p>
    <w:p w14:paraId="6A2BA53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12.2本项目中标人的确定：详见招标文件第二章。</w:t>
      </w:r>
    </w:p>
    <w:p w14:paraId="200D0BD4">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12.3中标公告</w:t>
      </w:r>
    </w:p>
    <w:p w14:paraId="2EA3C98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（1）中标人确定之日起2个工作日内， 福建中实招标有限公司 将在招标文件载明的指定媒体以中标公告的形式发布中标结果。</w:t>
      </w:r>
    </w:p>
    <w:p w14:paraId="093E7523">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（2）中标公告的公告期限为1个工作日。</w:t>
      </w:r>
    </w:p>
    <w:p w14:paraId="604F4B57">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12.4中标通知书</w:t>
      </w:r>
    </w:p>
    <w:p w14:paraId="49F5CCA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（1）中标公告发布的同时， 福建中实招标有限公司 将向中标人发出中标通知书。</w:t>
      </w:r>
    </w:p>
    <w:p w14:paraId="30A5DC91">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（2）中标通知书发出后，采购人不得违法改变中标结果，中标人无正当理由不得放弃中标。</w:t>
      </w:r>
    </w:p>
    <w:p w14:paraId="6B68D99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13、政府采购合同</w:t>
      </w:r>
    </w:p>
    <w:p w14:paraId="07EB6D3E">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B9CB00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14:paraId="75B8B45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13.3政府采购合同的履行、违约责任和解决争议的方法等适用民法典。</w:t>
      </w:r>
    </w:p>
    <w:p w14:paraId="583AD75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13.4采购人与中标人应根据政府采购合同的约定依法履行合同义务。</w:t>
      </w:r>
    </w:p>
    <w:p w14:paraId="2E5D463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13.5政府采购合同履行过程中，采购人若需追加与合同标的相同的货物或服务，则追加采购金额不得超过原合同采购金额的10%。</w:t>
      </w:r>
    </w:p>
    <w:p w14:paraId="622D091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13.6中标人在政府采购合同履行过程中应遵守有关法律、法规和规章的强制性规定（即使前述强制性规定有可能在招标文件中未予列明）。</w:t>
      </w:r>
    </w:p>
    <w:p w14:paraId="0C736836">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七、询问、质疑与投诉</w:t>
      </w:r>
    </w:p>
    <w:p w14:paraId="4615EACA">
      <w:pPr>
        <w:pStyle w:val="6"/>
        <w:ind w:firstLine="480"/>
        <w:jc w:val="both"/>
        <w:rPr>
          <w:rFonts w:hint="eastAsia" w:ascii="宋体" w:hAnsi="宋体" w:eastAsia="宋体" w:cs="宋体"/>
          <w:sz w:val="24"/>
          <w:szCs w:val="24"/>
        </w:rPr>
      </w:pPr>
      <w:r>
        <w:rPr>
          <w:rFonts w:hint="eastAsia" w:ascii="宋体" w:hAnsi="宋体" w:eastAsia="宋体" w:cs="宋体"/>
          <w:sz w:val="24"/>
          <w:szCs w:val="24"/>
        </w:rPr>
        <w:t>14、询问</w:t>
      </w:r>
    </w:p>
    <w:p w14:paraId="685210A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14.1潜在投标人或投标人对本次采购活动的有关事项若有疑问，可向 福建中实招标有限公司 提出询问， 福建中实招标有限公司 将按照政府采购法及实施条例的有关规定进行答复。</w:t>
      </w:r>
    </w:p>
    <w:p w14:paraId="42C9E9D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15、质疑</w:t>
      </w:r>
    </w:p>
    <w:p w14:paraId="40E7A9E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6E5E70B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126A2CBE">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（2）质疑人应按照招标文件第二章规定方式提交质疑函。</w:t>
      </w:r>
    </w:p>
    <w:p w14:paraId="6CCDEA75">
      <w:pPr>
        <w:pStyle w:val="6"/>
        <w:ind w:firstLine="480"/>
        <w:jc w:val="both"/>
        <w:rPr>
          <w:rFonts w:hint="eastAsia" w:ascii="宋体" w:hAnsi="宋体" w:eastAsia="宋体" w:cs="宋体"/>
          <w:sz w:val="24"/>
          <w:szCs w:val="24"/>
        </w:rPr>
      </w:pPr>
      <w:r>
        <w:rPr>
          <w:rFonts w:hint="eastAsia" w:ascii="宋体" w:hAnsi="宋体" w:eastAsia="宋体" w:cs="宋体"/>
          <w:sz w:val="24"/>
          <w:szCs w:val="24"/>
        </w:rPr>
        <w:t>（3）质疑函应包括下列主要内容：</w:t>
      </w:r>
    </w:p>
    <w:p w14:paraId="629A316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14:paraId="723D846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14:paraId="1144013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14:paraId="5232404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④针对质疑事项提出的明确请求，前述明确请求指质疑人提出质疑的目的以及希望 福建中实招标有限公司 对其质疑作出的处理结果，如：暂停招标投标活动、修改招标文件、停止或纠正违法违规行为、中标结果无效、废标、重新招标等；</w:t>
      </w:r>
    </w:p>
    <w:p w14:paraId="02DEC93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14:paraId="6064D8E1">
      <w:pPr>
        <w:pStyle w:val="6"/>
        <w:ind w:firstLine="480"/>
        <w:jc w:val="both"/>
        <w:rPr>
          <w:rFonts w:hint="eastAsia" w:ascii="宋体" w:hAnsi="宋体" w:eastAsia="宋体" w:cs="宋体"/>
          <w:sz w:val="24"/>
          <w:szCs w:val="24"/>
        </w:rPr>
      </w:pPr>
      <w:r>
        <w:rPr>
          <w:rFonts w:hint="eastAsia" w:ascii="宋体" w:hAnsi="宋体" w:eastAsia="宋体" w:cs="宋体"/>
          <w:sz w:val="24"/>
          <w:szCs w:val="24"/>
        </w:rPr>
        <w:t>a.质疑人代表的身份证明材料：</w:t>
      </w:r>
    </w:p>
    <w:p w14:paraId="39D7593F">
      <w:pPr>
        <w:pStyle w:val="6"/>
        <w:ind w:firstLine="480"/>
        <w:jc w:val="both"/>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3521BB3">
      <w:pPr>
        <w:pStyle w:val="6"/>
        <w:ind w:firstLine="480"/>
        <w:jc w:val="both"/>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14:paraId="798ADEC7">
      <w:pPr>
        <w:pStyle w:val="6"/>
        <w:ind w:firstLine="480"/>
        <w:jc w:val="both"/>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14:paraId="6D6E1560">
      <w:pPr>
        <w:pStyle w:val="6"/>
        <w:ind w:firstLine="480"/>
        <w:jc w:val="both"/>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14:paraId="1220A69B">
      <w:pPr>
        <w:pStyle w:val="6"/>
        <w:ind w:firstLine="480"/>
        <w:jc w:val="both"/>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b2质疑函所述事实存在的证明材料，如：采购文件、采购过程或中标结果违法违规或不符合采购文件要求等证明材料；</w:t>
      </w:r>
    </w:p>
    <w:p w14:paraId="58320CC6">
      <w:pPr>
        <w:pStyle w:val="6"/>
        <w:ind w:firstLine="480"/>
        <w:jc w:val="both"/>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14:paraId="0C324227">
      <w:pPr>
        <w:pStyle w:val="6"/>
        <w:ind w:firstLine="480"/>
        <w:jc w:val="both"/>
        <w:rPr>
          <w:rFonts w:hint="eastAsia" w:ascii="宋体" w:hAnsi="宋体" w:eastAsia="宋体" w:cs="宋体"/>
          <w:sz w:val="24"/>
          <w:szCs w:val="24"/>
        </w:rPr>
      </w:pPr>
      <w:r>
        <w:rPr>
          <w:rFonts w:hint="eastAsia" w:ascii="宋体" w:hAnsi="宋体" w:eastAsia="宋体" w:cs="宋体"/>
          <w:sz w:val="24"/>
          <w:szCs w:val="24"/>
        </w:rPr>
        <w:t>b4应重新采购的证明材料；</w:t>
      </w:r>
    </w:p>
    <w:p w14:paraId="11DFB505">
      <w:pPr>
        <w:pStyle w:val="6"/>
        <w:ind w:firstLine="480"/>
        <w:jc w:val="both"/>
        <w:rPr>
          <w:rFonts w:hint="eastAsia" w:ascii="宋体" w:hAnsi="宋体" w:eastAsia="宋体" w:cs="宋体"/>
          <w:sz w:val="24"/>
          <w:szCs w:val="24"/>
        </w:rPr>
      </w:pPr>
      <w:r>
        <w:rPr>
          <w:rFonts w:hint="eastAsia" w:ascii="宋体" w:hAnsi="宋体" w:eastAsia="宋体" w:cs="宋体"/>
          <w:sz w:val="24"/>
          <w:szCs w:val="24"/>
        </w:rPr>
        <w:t>b5采购文件、采购过程或中标、成交结果损害自己合法权益的证明材料等；</w:t>
      </w:r>
    </w:p>
    <w:p w14:paraId="7D70067C">
      <w:pPr>
        <w:pStyle w:val="6"/>
        <w:ind w:firstLine="480"/>
        <w:jc w:val="both"/>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C38F87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14:paraId="4EEF51CE">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⑦提出质疑的日期。</w:t>
      </w:r>
    </w:p>
    <w:p w14:paraId="772578F7">
      <w:pPr>
        <w:pStyle w:val="6"/>
        <w:ind w:firstLine="480"/>
        <w:jc w:val="both"/>
        <w:rPr>
          <w:rFonts w:hint="eastAsia" w:ascii="宋体" w:hAnsi="宋体" w:eastAsia="宋体" w:cs="宋体"/>
          <w:sz w:val="24"/>
          <w:szCs w:val="24"/>
        </w:rPr>
      </w:pPr>
      <w:r>
        <w:rPr>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51EAE45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14:paraId="34A4823F">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14:paraId="41BC4650">
      <w:pPr>
        <w:pStyle w:val="6"/>
        <w:ind w:firstLine="480"/>
        <w:jc w:val="both"/>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14:paraId="55FC720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14:paraId="6B75287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15.4招标文件的质疑：详见招标文件第二章。</w:t>
      </w:r>
    </w:p>
    <w:p w14:paraId="7A0A337B">
      <w:pPr>
        <w:pStyle w:val="6"/>
        <w:ind w:firstLine="480"/>
        <w:jc w:val="both"/>
        <w:rPr>
          <w:rFonts w:hint="eastAsia" w:ascii="宋体" w:hAnsi="宋体" w:eastAsia="宋体" w:cs="宋体"/>
          <w:sz w:val="24"/>
          <w:szCs w:val="24"/>
        </w:rPr>
      </w:pPr>
      <w:r>
        <w:rPr>
          <w:rFonts w:hint="eastAsia" w:ascii="宋体" w:hAnsi="宋体" w:eastAsia="宋体" w:cs="宋体"/>
          <w:sz w:val="24"/>
          <w:szCs w:val="24"/>
        </w:rPr>
        <w:t>16、投诉</w:t>
      </w:r>
    </w:p>
    <w:p w14:paraId="40BAC5F2">
      <w:pPr>
        <w:pStyle w:val="6"/>
        <w:ind w:firstLine="480"/>
        <w:jc w:val="both"/>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00C705D">
      <w:pPr>
        <w:pStyle w:val="6"/>
        <w:ind w:firstLine="480"/>
        <w:jc w:val="both"/>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14:paraId="68538D2A">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14:paraId="1F253C67">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14:paraId="47DA623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14:paraId="3C26CE6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1F47591">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14:paraId="40A091A2">
      <w:pPr>
        <w:pStyle w:val="6"/>
        <w:ind w:firstLine="480"/>
        <w:jc w:val="both"/>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14:paraId="5F43EB24">
      <w:pPr>
        <w:pStyle w:val="6"/>
        <w:ind w:firstLine="480"/>
        <w:jc w:val="both"/>
        <w:rPr>
          <w:rFonts w:hint="eastAsia" w:ascii="宋体" w:hAnsi="宋体" w:eastAsia="宋体" w:cs="宋体"/>
          <w:sz w:val="24"/>
          <w:szCs w:val="24"/>
        </w:rPr>
      </w:pPr>
      <w:r>
        <w:rPr>
          <w:rFonts w:hint="eastAsia" w:ascii="宋体" w:hAnsi="宋体" w:eastAsia="宋体" w:cs="宋体"/>
          <w:sz w:val="24"/>
          <w:szCs w:val="24"/>
        </w:rPr>
        <w:t>（4）招标文件列明不允许或未列明允许进口产品参加投标的，均视为拒绝进口产品参加投标。</w:t>
      </w:r>
    </w:p>
    <w:p w14:paraId="436503F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9C41271">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F9CBF9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14:paraId="08F7F5E7">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DF8470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14:paraId="70310764">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14:paraId="346A87AF">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14:paraId="0E55D78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14:paraId="17C925C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14:paraId="27623471">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4F6A0846">
      <w:pPr>
        <w:pStyle w:val="6"/>
        <w:ind w:firstLine="480"/>
        <w:jc w:val="both"/>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6E1E968E">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（3）投标人应当按照招标文件明确的采购标的对应行业的划分标准出具中小企业声明函。</w:t>
      </w:r>
    </w:p>
    <w:p w14:paraId="604F8CC6">
      <w:pPr>
        <w:pStyle w:val="6"/>
        <w:ind w:firstLine="480"/>
        <w:jc w:val="both"/>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50C8C58">
      <w:pPr>
        <w:pStyle w:val="6"/>
        <w:ind w:firstLine="480"/>
        <w:jc w:val="both"/>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2F08D25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49392EC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②监狱企业视同小型、微型企业。</w:t>
      </w:r>
    </w:p>
    <w:p w14:paraId="7A784A2F">
      <w:pPr>
        <w:pStyle w:val="6"/>
        <w:ind w:firstLine="480"/>
        <w:jc w:val="both"/>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14:paraId="74E25B9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36D31CF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446E1503">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2700E185">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3A76283B">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3B6FE618">
      <w:pPr>
        <w:pStyle w:val="6"/>
        <w:ind w:firstLine="480"/>
        <w:jc w:val="both"/>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4210F85">
      <w:pPr>
        <w:pStyle w:val="6"/>
        <w:ind w:firstLine="480"/>
        <w:jc w:val="both"/>
        <w:rPr>
          <w:rFonts w:hint="eastAsia" w:ascii="宋体" w:hAnsi="宋体" w:eastAsia="宋体" w:cs="宋体"/>
          <w:sz w:val="24"/>
          <w:szCs w:val="24"/>
        </w:rPr>
      </w:pPr>
      <w:r>
        <w:rPr>
          <w:rFonts w:hint="eastAsia"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2A1496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14:paraId="30704B27">
      <w:pPr>
        <w:pStyle w:val="6"/>
        <w:ind w:firstLine="480"/>
        <w:jc w:val="both"/>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17.5为落实政府采购政策需满足的要求：详见招标文件第一章。</w:t>
      </w:r>
    </w:p>
    <w:p w14:paraId="084A770B">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九、本项目的有关信息</w:t>
      </w:r>
    </w:p>
    <w:p w14:paraId="5775F2D1">
      <w:pPr>
        <w:pStyle w:val="6"/>
        <w:ind w:firstLine="480"/>
        <w:jc w:val="both"/>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0BEF74AA">
      <w:pPr>
        <w:pStyle w:val="6"/>
        <w:ind w:firstLine="480"/>
        <w:jc w:val="both"/>
        <w:rPr>
          <w:rFonts w:hint="eastAsia" w:ascii="宋体" w:hAnsi="宋体" w:eastAsia="宋体" w:cs="宋体"/>
          <w:sz w:val="24"/>
          <w:szCs w:val="24"/>
        </w:rPr>
      </w:pPr>
      <w:r>
        <w:rPr>
          <w:rFonts w:hint="eastAsia" w:ascii="宋体" w:hAnsi="宋体" w:eastAsia="宋体" w:cs="宋体"/>
          <w:sz w:val="24"/>
          <w:szCs w:val="24"/>
        </w:rPr>
        <w:t>18.1指定媒体：详见招标文件第二章。</w:t>
      </w:r>
    </w:p>
    <w:p w14:paraId="5510EA2A">
      <w:pPr>
        <w:pStyle w:val="6"/>
        <w:ind w:firstLine="480"/>
        <w:jc w:val="both"/>
        <w:rPr>
          <w:rFonts w:hint="eastAsia" w:ascii="宋体" w:hAnsi="宋体" w:eastAsia="宋体" w:cs="宋体"/>
          <w:sz w:val="24"/>
          <w:szCs w:val="24"/>
        </w:rPr>
      </w:pPr>
      <w:r>
        <w:rPr>
          <w:rFonts w:hint="eastAsia" w:ascii="宋体" w:hAnsi="宋体" w:eastAsia="宋体" w:cs="宋体"/>
          <w:sz w:val="24"/>
          <w:szCs w:val="24"/>
        </w:rPr>
        <w:t>18.2本项目的潜在投标人或投标人应随时关注指定媒体，否则产生不利后果由其自行承担。</w:t>
      </w:r>
    </w:p>
    <w:p w14:paraId="29634520">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十、其他事项</w:t>
      </w:r>
    </w:p>
    <w:p w14:paraId="673EBD5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19、其他事项：</w:t>
      </w:r>
    </w:p>
    <w:p w14:paraId="4E9ED46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4D725B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19.2其他：详见招标文件第二章。</w:t>
      </w:r>
    </w:p>
    <w:p w14:paraId="3888D6D2">
      <w:pPr>
        <w:pStyle w:val="6"/>
        <w:rPr>
          <w:rFonts w:hint="eastAsia" w:ascii="宋体" w:hAnsi="宋体" w:eastAsia="宋体" w:cs="宋体"/>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rPr>
        <w:br w:type="page"/>
      </w:r>
    </w:p>
    <w:p w14:paraId="45512A94">
      <w:pPr>
        <w:pStyle w:val="6"/>
        <w:jc w:val="center"/>
        <w:outlineLvl w:val="1"/>
        <w:rPr>
          <w:rFonts w:hint="eastAsia" w:ascii="宋体" w:hAnsi="宋体" w:eastAsia="宋体" w:cs="宋体"/>
        </w:rPr>
      </w:pPr>
      <w:r>
        <w:rPr>
          <w:rFonts w:hint="eastAsia" w:ascii="宋体" w:hAnsi="宋体" w:eastAsia="宋体" w:cs="宋体"/>
          <w:b/>
          <w:sz w:val="36"/>
        </w:rPr>
        <w:t>第四章 资格审查与评标</w:t>
      </w:r>
    </w:p>
    <w:p w14:paraId="02F8D821">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一、资格审查</w:t>
      </w:r>
    </w:p>
    <w:p w14:paraId="0A6FF5A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1、开标结束后，由 福建中实招标有限公司 负责资格审查小组的组建及资格审查工作的组织。</w:t>
      </w:r>
    </w:p>
    <w:p w14:paraId="791515E2">
      <w:pPr>
        <w:pStyle w:val="6"/>
        <w:ind w:firstLine="480"/>
        <w:jc w:val="both"/>
        <w:rPr>
          <w:rFonts w:hint="eastAsia" w:ascii="宋体" w:hAnsi="宋体" w:eastAsia="宋体" w:cs="宋体"/>
          <w:sz w:val="24"/>
          <w:szCs w:val="24"/>
        </w:rPr>
      </w:pPr>
      <w:r>
        <w:rPr>
          <w:rFonts w:hint="eastAsia" w:ascii="宋体" w:hAnsi="宋体" w:eastAsia="宋体" w:cs="宋体"/>
          <w:sz w:val="24"/>
          <w:szCs w:val="24"/>
        </w:rPr>
        <w:t>1.1资格审查小组</w:t>
      </w:r>
    </w:p>
    <w:p w14:paraId="1FA0C8F0">
      <w:pPr>
        <w:pStyle w:val="6"/>
        <w:ind w:firstLine="480"/>
        <w:jc w:val="both"/>
        <w:rPr>
          <w:rFonts w:hint="eastAsia" w:ascii="宋体" w:hAnsi="宋体" w:eastAsia="宋体" w:cs="宋体"/>
          <w:sz w:val="24"/>
          <w:szCs w:val="24"/>
        </w:rPr>
      </w:pPr>
      <w:r>
        <w:rPr>
          <w:rFonts w:hint="eastAsia" w:ascii="宋体" w:hAnsi="宋体" w:eastAsia="宋体" w:cs="宋体"/>
          <w:sz w:val="24"/>
          <w:szCs w:val="24"/>
        </w:rPr>
        <w:t>资格审查小组由3人组成，并负责具体审查事务，其中由采购人派出的采购人代表至少1人，由福建中实招标有限公司派出的工作人员至少1人，其余1人可为采购人代表或福建中实招标有限公司的工作人员。</w:t>
      </w:r>
    </w:p>
    <w:p w14:paraId="6BCB1E8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1.2资格审查的依据是招标文件和电子投标文件。</w:t>
      </w:r>
    </w:p>
    <w:p w14:paraId="5FCF5B2D">
      <w:pPr>
        <w:pStyle w:val="6"/>
        <w:ind w:firstLine="480"/>
        <w:jc w:val="both"/>
        <w:rPr>
          <w:rFonts w:hint="eastAsia" w:ascii="宋体" w:hAnsi="宋体" w:eastAsia="宋体" w:cs="宋体"/>
          <w:sz w:val="24"/>
          <w:szCs w:val="24"/>
        </w:rPr>
      </w:pPr>
      <w:r>
        <w:rPr>
          <w:rFonts w:hint="eastAsia" w:ascii="宋体" w:hAnsi="宋体" w:eastAsia="宋体" w:cs="宋体"/>
          <w:sz w:val="24"/>
          <w:szCs w:val="24"/>
        </w:rPr>
        <w:t>1.3资格审查的范围及内容：电子投标文件（资格及资信证明部分），具体如下：</w:t>
      </w:r>
    </w:p>
    <w:p w14:paraId="349A1A4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（1）“投标函”；</w:t>
      </w:r>
    </w:p>
    <w:p w14:paraId="3ED48D1F">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（2）“投标人的资格及资信证明文件”</w:t>
      </w:r>
    </w:p>
    <w:p w14:paraId="4B8F9A2F">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①一般资格证明文件：</w:t>
      </w:r>
    </w:p>
    <w:p w14:paraId="3267091D">
      <w:pPr>
        <w:pStyle w:val="6"/>
        <w:ind w:firstLine="48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0B02C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C7EEEE">
            <w:pPr>
              <w:pStyle w:val="6"/>
              <w:jc w:val="both"/>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322" w:type="dxa"/>
          </w:tcPr>
          <w:p w14:paraId="50A14A2C">
            <w:pPr>
              <w:pStyle w:val="6"/>
              <w:jc w:val="both"/>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153" w:type="dxa"/>
          </w:tcPr>
          <w:p w14:paraId="616CAAF6">
            <w:pPr>
              <w:pStyle w:val="6"/>
              <w:jc w:val="both"/>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37C46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E307D6">
            <w:pPr>
              <w:pStyle w:val="6"/>
              <w:jc w:val="both"/>
              <w:rPr>
                <w:rFonts w:hint="eastAsia" w:ascii="宋体" w:hAnsi="宋体" w:eastAsia="宋体" w:cs="宋体"/>
                <w:sz w:val="24"/>
                <w:szCs w:val="24"/>
              </w:rPr>
            </w:pPr>
            <w:r>
              <w:rPr>
                <w:rFonts w:hint="eastAsia" w:ascii="宋体" w:hAnsi="宋体" w:eastAsia="宋体" w:cs="宋体"/>
                <w:sz w:val="24"/>
                <w:szCs w:val="24"/>
              </w:rPr>
              <w:t>1</w:t>
            </w:r>
          </w:p>
        </w:tc>
        <w:tc>
          <w:tcPr>
            <w:tcW w:w="3322" w:type="dxa"/>
          </w:tcPr>
          <w:p w14:paraId="2E1BEE97">
            <w:pPr>
              <w:pStyle w:val="6"/>
              <w:jc w:val="both"/>
              <w:rPr>
                <w:rFonts w:hint="eastAsia" w:ascii="宋体" w:hAnsi="宋体" w:eastAsia="宋体" w:cs="宋体"/>
                <w:sz w:val="24"/>
                <w:szCs w:val="24"/>
              </w:rPr>
            </w:pPr>
            <w:r>
              <w:rPr>
                <w:rFonts w:hint="eastAsia" w:ascii="宋体" w:hAnsi="宋体" w:eastAsia="宋体" w:cs="宋体"/>
                <w:sz w:val="24"/>
                <w:szCs w:val="24"/>
              </w:rPr>
              <w:t>单位授权书</w:t>
            </w:r>
          </w:p>
        </w:tc>
        <w:tc>
          <w:tcPr>
            <w:tcW w:w="4153" w:type="dxa"/>
          </w:tcPr>
          <w:p w14:paraId="79518B72">
            <w:pPr>
              <w:pStyle w:val="6"/>
              <w:jc w:val="both"/>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E8FC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C55649">
            <w:pPr>
              <w:pStyle w:val="6"/>
              <w:jc w:val="both"/>
              <w:rPr>
                <w:rFonts w:hint="eastAsia" w:ascii="宋体" w:hAnsi="宋体" w:eastAsia="宋体" w:cs="宋体"/>
                <w:sz w:val="24"/>
                <w:szCs w:val="24"/>
              </w:rPr>
            </w:pPr>
            <w:r>
              <w:rPr>
                <w:rFonts w:hint="eastAsia" w:ascii="宋体" w:hAnsi="宋体" w:eastAsia="宋体" w:cs="宋体"/>
                <w:sz w:val="24"/>
                <w:szCs w:val="24"/>
              </w:rPr>
              <w:t>2</w:t>
            </w:r>
          </w:p>
        </w:tc>
        <w:tc>
          <w:tcPr>
            <w:tcW w:w="3322" w:type="dxa"/>
          </w:tcPr>
          <w:p w14:paraId="14141CE9">
            <w:pPr>
              <w:pStyle w:val="6"/>
              <w:jc w:val="both"/>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4153" w:type="dxa"/>
          </w:tcPr>
          <w:p w14:paraId="313BA2C5">
            <w:pPr>
              <w:pStyle w:val="6"/>
              <w:jc w:val="both"/>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3CA9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183254">
            <w:pPr>
              <w:pStyle w:val="6"/>
              <w:jc w:val="both"/>
              <w:rPr>
                <w:rFonts w:hint="eastAsia" w:ascii="宋体" w:hAnsi="宋体" w:eastAsia="宋体" w:cs="宋体"/>
                <w:sz w:val="24"/>
                <w:szCs w:val="24"/>
              </w:rPr>
            </w:pPr>
            <w:r>
              <w:rPr>
                <w:rFonts w:hint="eastAsia" w:ascii="宋体" w:hAnsi="宋体" w:eastAsia="宋体" w:cs="宋体"/>
                <w:sz w:val="24"/>
                <w:szCs w:val="24"/>
              </w:rPr>
              <w:t>3</w:t>
            </w:r>
          </w:p>
        </w:tc>
        <w:tc>
          <w:tcPr>
            <w:tcW w:w="3322" w:type="dxa"/>
          </w:tcPr>
          <w:p w14:paraId="26077FA6">
            <w:pPr>
              <w:pStyle w:val="6"/>
              <w:jc w:val="both"/>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4153" w:type="dxa"/>
          </w:tcPr>
          <w:p w14:paraId="6B1F8A5E">
            <w:pPr>
              <w:pStyle w:val="6"/>
              <w:jc w:val="both"/>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26A4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221E01">
            <w:pPr>
              <w:pStyle w:val="6"/>
              <w:jc w:val="both"/>
              <w:rPr>
                <w:rFonts w:hint="eastAsia" w:ascii="宋体" w:hAnsi="宋体" w:eastAsia="宋体" w:cs="宋体"/>
                <w:sz w:val="24"/>
                <w:szCs w:val="24"/>
              </w:rPr>
            </w:pPr>
            <w:r>
              <w:rPr>
                <w:rFonts w:hint="eastAsia" w:ascii="宋体" w:hAnsi="宋体" w:eastAsia="宋体" w:cs="宋体"/>
                <w:sz w:val="24"/>
                <w:szCs w:val="24"/>
              </w:rPr>
              <w:t>4</w:t>
            </w:r>
          </w:p>
        </w:tc>
        <w:tc>
          <w:tcPr>
            <w:tcW w:w="3322" w:type="dxa"/>
          </w:tcPr>
          <w:p w14:paraId="77331433">
            <w:pPr>
              <w:pStyle w:val="6"/>
              <w:jc w:val="both"/>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4153" w:type="dxa"/>
          </w:tcPr>
          <w:p w14:paraId="19E19C1F">
            <w:pPr>
              <w:pStyle w:val="6"/>
              <w:jc w:val="both"/>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75BC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68FA3D">
            <w:pPr>
              <w:pStyle w:val="6"/>
              <w:jc w:val="both"/>
              <w:rPr>
                <w:rFonts w:hint="eastAsia" w:ascii="宋体" w:hAnsi="宋体" w:eastAsia="宋体" w:cs="宋体"/>
                <w:sz w:val="24"/>
                <w:szCs w:val="24"/>
              </w:rPr>
            </w:pPr>
            <w:r>
              <w:rPr>
                <w:rFonts w:hint="eastAsia" w:ascii="宋体" w:hAnsi="宋体" w:eastAsia="宋体" w:cs="宋体"/>
                <w:sz w:val="24"/>
                <w:szCs w:val="24"/>
              </w:rPr>
              <w:t>5</w:t>
            </w:r>
          </w:p>
        </w:tc>
        <w:tc>
          <w:tcPr>
            <w:tcW w:w="3322" w:type="dxa"/>
          </w:tcPr>
          <w:p w14:paraId="29096CCB">
            <w:pPr>
              <w:pStyle w:val="6"/>
              <w:jc w:val="both"/>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4153" w:type="dxa"/>
          </w:tcPr>
          <w:p w14:paraId="0E31C787">
            <w:pPr>
              <w:pStyle w:val="6"/>
              <w:jc w:val="both"/>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5031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B6AEFA">
            <w:pPr>
              <w:pStyle w:val="6"/>
              <w:jc w:val="both"/>
              <w:rPr>
                <w:rFonts w:hint="eastAsia" w:ascii="宋体" w:hAnsi="宋体" w:eastAsia="宋体" w:cs="宋体"/>
                <w:sz w:val="24"/>
                <w:szCs w:val="24"/>
              </w:rPr>
            </w:pPr>
            <w:r>
              <w:rPr>
                <w:rFonts w:hint="eastAsia" w:ascii="宋体" w:hAnsi="宋体" w:eastAsia="宋体" w:cs="宋体"/>
                <w:sz w:val="24"/>
                <w:szCs w:val="24"/>
              </w:rPr>
              <w:t>6</w:t>
            </w:r>
          </w:p>
        </w:tc>
        <w:tc>
          <w:tcPr>
            <w:tcW w:w="3322" w:type="dxa"/>
          </w:tcPr>
          <w:p w14:paraId="11CE8FC4">
            <w:pPr>
              <w:pStyle w:val="6"/>
              <w:jc w:val="both"/>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4153" w:type="dxa"/>
          </w:tcPr>
          <w:p w14:paraId="2B38B73F">
            <w:pPr>
              <w:pStyle w:val="6"/>
              <w:jc w:val="both"/>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1261B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1F9B2C">
            <w:pPr>
              <w:pStyle w:val="6"/>
              <w:jc w:val="both"/>
              <w:rPr>
                <w:rFonts w:hint="eastAsia" w:ascii="宋体" w:hAnsi="宋体" w:eastAsia="宋体" w:cs="宋体"/>
                <w:sz w:val="24"/>
                <w:szCs w:val="24"/>
              </w:rPr>
            </w:pPr>
            <w:r>
              <w:rPr>
                <w:rFonts w:hint="eastAsia" w:ascii="宋体" w:hAnsi="宋体" w:eastAsia="宋体" w:cs="宋体"/>
                <w:sz w:val="24"/>
                <w:szCs w:val="24"/>
              </w:rPr>
              <w:t>7</w:t>
            </w:r>
          </w:p>
        </w:tc>
        <w:tc>
          <w:tcPr>
            <w:tcW w:w="3322" w:type="dxa"/>
          </w:tcPr>
          <w:p w14:paraId="03A62985">
            <w:pPr>
              <w:pStyle w:val="6"/>
              <w:jc w:val="both"/>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4153" w:type="dxa"/>
          </w:tcPr>
          <w:p w14:paraId="1481D027">
            <w:pPr>
              <w:pStyle w:val="6"/>
              <w:jc w:val="both"/>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D8CB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777C0A">
            <w:pPr>
              <w:pStyle w:val="6"/>
              <w:jc w:val="both"/>
              <w:rPr>
                <w:rFonts w:hint="eastAsia" w:ascii="宋体" w:hAnsi="宋体" w:eastAsia="宋体" w:cs="宋体"/>
                <w:sz w:val="24"/>
                <w:szCs w:val="24"/>
              </w:rPr>
            </w:pPr>
            <w:r>
              <w:rPr>
                <w:rFonts w:hint="eastAsia" w:ascii="宋体" w:hAnsi="宋体" w:eastAsia="宋体" w:cs="宋体"/>
                <w:sz w:val="24"/>
                <w:szCs w:val="24"/>
              </w:rPr>
              <w:t>8</w:t>
            </w:r>
          </w:p>
        </w:tc>
        <w:tc>
          <w:tcPr>
            <w:tcW w:w="3322" w:type="dxa"/>
          </w:tcPr>
          <w:p w14:paraId="40090F24">
            <w:pPr>
              <w:pStyle w:val="6"/>
              <w:jc w:val="both"/>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4153" w:type="dxa"/>
          </w:tcPr>
          <w:p w14:paraId="174DAE34">
            <w:pPr>
              <w:pStyle w:val="6"/>
              <w:jc w:val="both"/>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61E9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8AA613">
            <w:pPr>
              <w:pStyle w:val="6"/>
              <w:jc w:val="both"/>
              <w:rPr>
                <w:rFonts w:hint="eastAsia" w:ascii="宋体" w:hAnsi="宋体" w:eastAsia="宋体" w:cs="宋体"/>
                <w:sz w:val="24"/>
                <w:szCs w:val="24"/>
              </w:rPr>
            </w:pPr>
            <w:r>
              <w:rPr>
                <w:rFonts w:hint="eastAsia" w:ascii="宋体" w:hAnsi="宋体" w:eastAsia="宋体" w:cs="宋体"/>
                <w:sz w:val="24"/>
                <w:szCs w:val="24"/>
              </w:rPr>
              <w:t>9</w:t>
            </w:r>
          </w:p>
        </w:tc>
        <w:tc>
          <w:tcPr>
            <w:tcW w:w="3322" w:type="dxa"/>
          </w:tcPr>
          <w:p w14:paraId="492DC09B">
            <w:pPr>
              <w:pStyle w:val="6"/>
              <w:jc w:val="both"/>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4153" w:type="dxa"/>
          </w:tcPr>
          <w:p w14:paraId="64B6D603">
            <w:pPr>
              <w:pStyle w:val="6"/>
              <w:jc w:val="both"/>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5610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743B14">
            <w:pPr>
              <w:pStyle w:val="6"/>
              <w:jc w:val="both"/>
              <w:rPr>
                <w:rFonts w:hint="eastAsia" w:ascii="宋体" w:hAnsi="宋体" w:eastAsia="宋体" w:cs="宋体"/>
                <w:sz w:val="24"/>
                <w:szCs w:val="24"/>
              </w:rPr>
            </w:pPr>
            <w:r>
              <w:rPr>
                <w:rFonts w:hint="eastAsia" w:ascii="宋体" w:hAnsi="宋体" w:eastAsia="宋体" w:cs="宋体"/>
                <w:sz w:val="24"/>
                <w:szCs w:val="24"/>
              </w:rPr>
              <w:t>10</w:t>
            </w:r>
          </w:p>
        </w:tc>
        <w:tc>
          <w:tcPr>
            <w:tcW w:w="3322" w:type="dxa"/>
          </w:tcPr>
          <w:p w14:paraId="0371576A">
            <w:pPr>
              <w:pStyle w:val="6"/>
              <w:jc w:val="both"/>
              <w:rPr>
                <w:rFonts w:hint="eastAsia" w:ascii="宋体" w:hAnsi="宋体" w:eastAsia="宋体" w:cs="宋体"/>
                <w:sz w:val="24"/>
                <w:szCs w:val="24"/>
              </w:rPr>
            </w:pPr>
            <w:r>
              <w:rPr>
                <w:rFonts w:hint="eastAsia" w:ascii="宋体" w:hAnsi="宋体" w:eastAsia="宋体" w:cs="宋体"/>
                <w:sz w:val="24"/>
                <w:szCs w:val="24"/>
              </w:rPr>
              <w:t>联合体协议（若有）</w:t>
            </w:r>
          </w:p>
        </w:tc>
        <w:tc>
          <w:tcPr>
            <w:tcW w:w="4153" w:type="dxa"/>
          </w:tcPr>
          <w:p w14:paraId="422B4AD0">
            <w:pPr>
              <w:pStyle w:val="6"/>
              <w:jc w:val="both"/>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7E61B2E0">
      <w:pPr>
        <w:pStyle w:val="6"/>
        <w:ind w:firstLine="480"/>
        <w:jc w:val="both"/>
        <w:rPr>
          <w:rFonts w:hint="eastAsia" w:ascii="宋体" w:hAnsi="宋体" w:eastAsia="宋体" w:cs="宋体"/>
          <w:sz w:val="24"/>
          <w:szCs w:val="24"/>
        </w:rPr>
      </w:pPr>
      <w:r>
        <w:rPr>
          <w:rFonts w:hint="eastAsia" w:ascii="宋体" w:hAnsi="宋体" w:eastAsia="宋体" w:cs="宋体"/>
          <w:sz w:val="24"/>
          <w:szCs w:val="24"/>
        </w:rPr>
        <w:t>※备注说明</w:t>
      </w:r>
    </w:p>
    <w:p w14:paraId="3E045AE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①投标人应根据自身实际情况提供上述资格要求的证明材料，格式可参考招标文件第七章提供。</w:t>
      </w:r>
    </w:p>
    <w:p w14:paraId="4A448407">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②投标人提供的相应证明材料复印件均应符合：内容完整、清晰、整洁，并由投标人加盖其单位公章。</w:t>
      </w:r>
    </w:p>
    <w:p w14:paraId="7E832D13">
      <w:pPr>
        <w:pStyle w:val="6"/>
        <w:ind w:firstLine="480"/>
        <w:jc w:val="left"/>
        <w:rPr>
          <w:rFonts w:hint="eastAsia" w:ascii="宋体" w:hAnsi="宋体" w:eastAsia="宋体" w:cs="宋体"/>
          <w:sz w:val="24"/>
          <w:szCs w:val="24"/>
        </w:rPr>
      </w:pPr>
      <w:r>
        <w:rPr>
          <w:rFonts w:hint="eastAsia"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52629FF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④.其他资格证明文件：</w:t>
      </w:r>
    </w:p>
    <w:p w14:paraId="64D4D91D">
      <w:pPr>
        <w:pStyle w:val="6"/>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381F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500EC02">
            <w:pPr>
              <w:pStyle w:val="6"/>
              <w:jc w:val="left"/>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tcPr>
          <w:p w14:paraId="2CE2D892">
            <w:pPr>
              <w:pStyle w:val="6"/>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67E43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323184A">
            <w:pPr>
              <w:pStyle w:val="6"/>
              <w:jc w:val="left"/>
              <w:rPr>
                <w:rFonts w:hint="eastAsia" w:ascii="宋体" w:hAnsi="宋体" w:eastAsia="宋体" w:cs="宋体"/>
                <w:sz w:val="24"/>
                <w:szCs w:val="24"/>
              </w:rPr>
            </w:pPr>
            <w:r>
              <w:rPr>
                <w:rFonts w:hint="eastAsia" w:ascii="宋体" w:hAnsi="宋体" w:eastAsia="宋体" w:cs="宋体"/>
                <w:sz w:val="24"/>
                <w:szCs w:val="24"/>
              </w:rPr>
              <w:t>资格承诺函</w:t>
            </w:r>
          </w:p>
        </w:tc>
        <w:tc>
          <w:tcPr>
            <w:tcW w:w="4614" w:type="dxa"/>
          </w:tcPr>
          <w:p w14:paraId="3F5C11BC">
            <w:pPr>
              <w:pStyle w:val="6"/>
              <w:jc w:val="left"/>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1D513529">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（3）投标保证金。</w:t>
      </w:r>
    </w:p>
    <w:p w14:paraId="7ED515B7">
      <w:pPr>
        <w:pStyle w:val="6"/>
        <w:ind w:firstLine="480"/>
        <w:jc w:val="both"/>
        <w:rPr>
          <w:rFonts w:hint="eastAsia" w:ascii="宋体" w:hAnsi="宋体" w:eastAsia="宋体" w:cs="宋体"/>
          <w:sz w:val="24"/>
          <w:szCs w:val="24"/>
        </w:rPr>
      </w:pPr>
      <w:r>
        <w:rPr>
          <w:rFonts w:hint="eastAsia" w:ascii="宋体" w:hAnsi="宋体" w:eastAsia="宋体" w:cs="宋体"/>
          <w:sz w:val="24"/>
          <w:szCs w:val="24"/>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4280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6D025F8">
            <w:pPr>
              <w:pStyle w:val="6"/>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73F74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CCDB5C">
            <w:pPr>
              <w:pStyle w:val="6"/>
              <w:jc w:val="left"/>
              <w:rPr>
                <w:rFonts w:hint="eastAsia" w:ascii="宋体" w:hAnsi="宋体" w:eastAsia="宋体" w:cs="宋体"/>
                <w:sz w:val="24"/>
                <w:szCs w:val="24"/>
              </w:rPr>
            </w:pPr>
            <w:r>
              <w:rPr>
                <w:rFonts w:hint="eastAsia" w:ascii="宋体" w:hAnsi="宋体" w:eastAsia="宋体" w:cs="宋体"/>
                <w:sz w:val="24"/>
                <w:szCs w:val="24"/>
              </w:rPr>
              <w:t>未按照招标文件规定提交投标函</w:t>
            </w:r>
          </w:p>
        </w:tc>
      </w:tr>
      <w:tr w14:paraId="5183A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FD563CD">
            <w:pPr>
              <w:pStyle w:val="6"/>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未按照招标文件规定提交投标人的资格及资信文件</w:t>
            </w:r>
          </w:p>
        </w:tc>
      </w:tr>
      <w:tr w14:paraId="77B39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A1A46DD">
            <w:pPr>
              <w:pStyle w:val="6"/>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未按照招标文件规定提交投标保证金</w:t>
            </w:r>
          </w:p>
        </w:tc>
      </w:tr>
    </w:tbl>
    <w:p w14:paraId="1A10C39C">
      <w:pPr>
        <w:pStyle w:val="6"/>
        <w:ind w:firstLine="480"/>
        <w:jc w:val="left"/>
        <w:rPr>
          <w:rFonts w:hint="eastAsia" w:ascii="宋体" w:hAnsi="宋体" w:eastAsia="宋体" w:cs="宋体"/>
          <w:sz w:val="24"/>
          <w:szCs w:val="24"/>
        </w:rPr>
      </w:pPr>
      <w:r>
        <w:rPr>
          <w:rFonts w:hint="eastAsia" w:ascii="宋体" w:hAnsi="宋体" w:eastAsia="宋体" w:cs="宋体"/>
          <w:sz w:val="24"/>
          <w:szCs w:val="24"/>
        </w:rPr>
        <w:t>采购包1：</w:t>
      </w:r>
    </w:p>
    <w:p w14:paraId="71E4EAE3">
      <w:pPr>
        <w:pStyle w:val="6"/>
        <w:jc w:val="left"/>
        <w:rPr>
          <w:rFonts w:hint="eastAsia" w:ascii="宋体" w:hAnsi="宋体" w:eastAsia="宋体" w:cs="宋体"/>
          <w:sz w:val="24"/>
          <w:szCs w:val="24"/>
        </w:rPr>
      </w:pPr>
      <w:r>
        <w:rPr>
          <w:rFonts w:hint="eastAsia" w:ascii="宋体" w:hAnsi="宋体" w:eastAsia="宋体" w:cs="宋体"/>
          <w:sz w:val="24"/>
          <w:szCs w:val="24"/>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F05C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8CB714">
            <w:pPr>
              <w:pStyle w:val="6"/>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5A9DD17F">
            <w:pPr>
              <w:pStyle w:val="6"/>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1560E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65FE5D">
            <w:pPr>
              <w:pStyle w:val="6"/>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2CC5D61D">
            <w:pPr>
              <w:pStyle w:val="6"/>
              <w:jc w:val="left"/>
              <w:rPr>
                <w:rFonts w:hint="eastAsia" w:ascii="宋体" w:hAnsi="宋体" w:eastAsia="宋体" w:cs="宋体"/>
                <w:sz w:val="24"/>
                <w:szCs w:val="24"/>
              </w:rPr>
            </w:pPr>
            <w:r>
              <w:rPr>
                <w:rFonts w:hint="eastAsia" w:ascii="宋体" w:hAnsi="宋体" w:eastAsia="宋体" w:cs="宋体"/>
                <w:sz w:val="24"/>
                <w:szCs w:val="24"/>
              </w:rPr>
              <w:t>资格及资信证明部分中出现报价部分的全部或部分的投标报价信息（或组成资料）。</w:t>
            </w:r>
          </w:p>
        </w:tc>
      </w:tr>
    </w:tbl>
    <w:p w14:paraId="57BCFCB6">
      <w:pPr>
        <w:pStyle w:val="6"/>
        <w:ind w:firstLine="480"/>
        <w:jc w:val="both"/>
        <w:rPr>
          <w:rFonts w:hint="eastAsia" w:ascii="宋体" w:hAnsi="宋体" w:eastAsia="宋体" w:cs="宋体"/>
          <w:sz w:val="24"/>
          <w:szCs w:val="24"/>
        </w:rPr>
      </w:pPr>
      <w:r>
        <w:rPr>
          <w:rFonts w:hint="eastAsia"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77753C0A">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2、资格审查情况不得私自外泄，有关信息由 福建中实招标有限公司 统一对外发布。</w:t>
      </w:r>
    </w:p>
    <w:p w14:paraId="1895D155">
      <w:pPr>
        <w:pStyle w:val="6"/>
        <w:ind w:firstLine="480"/>
        <w:jc w:val="both"/>
        <w:rPr>
          <w:rFonts w:hint="eastAsia" w:ascii="宋体" w:hAnsi="宋体" w:eastAsia="宋体" w:cs="宋体"/>
          <w:sz w:val="24"/>
          <w:szCs w:val="24"/>
        </w:rPr>
      </w:pPr>
      <w:r>
        <w:rPr>
          <w:rFonts w:hint="eastAsia" w:ascii="宋体" w:hAnsi="宋体" w:eastAsia="宋体" w:cs="宋体"/>
          <w:sz w:val="24"/>
          <w:szCs w:val="24"/>
        </w:rPr>
        <w:t>3、资格审查合格的投标人不足三家的，不进行评标。同时，本次采购活动结束， 福建中实招标有限公司 将依法组织后续采购活动（包括但不限于：重新招标、采用其他方式采购等）。</w:t>
      </w:r>
    </w:p>
    <w:p w14:paraId="75237490">
      <w:pPr>
        <w:pStyle w:val="6"/>
        <w:jc w:val="both"/>
        <w:outlineLvl w:val="2"/>
        <w:rPr>
          <w:rFonts w:hint="eastAsia" w:ascii="宋体" w:hAnsi="宋体" w:eastAsia="宋体" w:cs="宋体"/>
          <w:sz w:val="24"/>
          <w:szCs w:val="24"/>
        </w:rPr>
      </w:pPr>
      <w:r>
        <w:rPr>
          <w:rFonts w:hint="eastAsia" w:ascii="宋体" w:hAnsi="宋体" w:eastAsia="宋体" w:cs="宋体"/>
          <w:b/>
          <w:sz w:val="24"/>
          <w:szCs w:val="24"/>
        </w:rPr>
        <w:t>二、评标</w:t>
      </w:r>
    </w:p>
    <w:p w14:paraId="4B9278D2">
      <w:pPr>
        <w:pStyle w:val="6"/>
        <w:ind w:firstLine="480"/>
        <w:jc w:val="both"/>
        <w:rPr>
          <w:rFonts w:hint="eastAsia" w:ascii="宋体" w:hAnsi="宋体" w:eastAsia="宋体" w:cs="宋体"/>
          <w:sz w:val="24"/>
          <w:szCs w:val="24"/>
        </w:rPr>
      </w:pPr>
      <w:r>
        <w:rPr>
          <w:rFonts w:hint="eastAsia" w:ascii="宋体" w:hAnsi="宋体" w:eastAsia="宋体" w:cs="宋体"/>
          <w:sz w:val="24"/>
          <w:szCs w:val="24"/>
        </w:rPr>
        <w:t>4、资格审查结束后，由 福建中实招标有限公司 负责评标委员会的组建及评标工作的组织。</w:t>
      </w:r>
    </w:p>
    <w:p w14:paraId="5D7DF7B6">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5、评标委员会</w:t>
      </w:r>
    </w:p>
    <w:p w14:paraId="7D358E7D">
      <w:pPr>
        <w:pStyle w:val="6"/>
        <w:ind w:firstLine="480"/>
        <w:jc w:val="both"/>
        <w:rPr>
          <w:rFonts w:hint="eastAsia" w:ascii="宋体" w:hAnsi="宋体" w:eastAsia="宋体" w:cs="宋体"/>
          <w:sz w:val="24"/>
          <w:szCs w:val="24"/>
        </w:rPr>
      </w:pPr>
      <w:r>
        <w:rPr>
          <w:rFonts w:hint="eastAsia" w:ascii="宋体" w:hAnsi="宋体" w:eastAsia="宋体" w:cs="宋体"/>
          <w:sz w:val="24"/>
          <w:szCs w:val="24"/>
        </w:rPr>
        <w:t>由采购人代表和评审专家两部分共7人组成，其中由福建省政府采购评审专家库产生的评审专家5人，由采购人派出的采购人代表2人。</w:t>
      </w:r>
    </w:p>
    <w:p w14:paraId="470612E0">
      <w:pPr>
        <w:pStyle w:val="6"/>
        <w:ind w:firstLine="480"/>
        <w:jc w:val="both"/>
        <w:rPr>
          <w:rFonts w:hint="eastAsia" w:ascii="宋体" w:hAnsi="宋体" w:eastAsia="宋体" w:cs="宋体"/>
          <w:sz w:val="24"/>
          <w:szCs w:val="24"/>
        </w:rPr>
      </w:pPr>
      <w:r>
        <w:rPr>
          <w:rFonts w:hint="eastAsia" w:ascii="宋体" w:hAnsi="宋体" w:eastAsia="宋体" w:cs="宋体"/>
          <w:sz w:val="24"/>
          <w:szCs w:val="24"/>
        </w:rPr>
        <w:t>5.2评标委员会负责具体评标事务，并按照下列原则依法独立履行有关职责：</w:t>
      </w:r>
    </w:p>
    <w:p w14:paraId="0C474099">
      <w:pPr>
        <w:pStyle w:val="6"/>
        <w:ind w:firstLine="480"/>
        <w:jc w:val="both"/>
        <w:rPr>
          <w:rFonts w:hint="eastAsia" w:ascii="宋体" w:hAnsi="宋体" w:eastAsia="宋体" w:cs="宋体"/>
          <w:sz w:val="24"/>
          <w:szCs w:val="24"/>
        </w:rPr>
      </w:pPr>
      <w:r>
        <w:rPr>
          <w:rFonts w:hint="eastAsia" w:ascii="宋体" w:hAnsi="宋体" w:eastAsia="宋体" w:cs="宋体"/>
          <w:sz w:val="24"/>
          <w:szCs w:val="24"/>
        </w:rPr>
        <w:t>（1）评标应保护国家利益、社会公共利益和各方当事人合法权益，提高采购效益，保证项目质量。</w:t>
      </w:r>
    </w:p>
    <w:p w14:paraId="154EFF49">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（2）评标应遵循公平、公正、科学、严谨和择优原则。</w:t>
      </w:r>
    </w:p>
    <w:p w14:paraId="15FF52DA">
      <w:pPr>
        <w:pStyle w:val="6"/>
        <w:ind w:firstLine="480"/>
        <w:jc w:val="both"/>
        <w:rPr>
          <w:rFonts w:hint="eastAsia" w:ascii="宋体" w:hAnsi="宋体" w:eastAsia="宋体" w:cs="宋体"/>
          <w:sz w:val="24"/>
          <w:szCs w:val="24"/>
        </w:rPr>
      </w:pPr>
      <w:r>
        <w:rPr>
          <w:rFonts w:hint="eastAsia" w:ascii="宋体" w:hAnsi="宋体" w:eastAsia="宋体" w:cs="宋体"/>
          <w:sz w:val="24"/>
          <w:szCs w:val="24"/>
        </w:rPr>
        <w:t>（3）评标的依据是招标文件和电子投标文件。</w:t>
      </w:r>
    </w:p>
    <w:p w14:paraId="15114889">
      <w:pPr>
        <w:pStyle w:val="6"/>
        <w:ind w:firstLine="480"/>
        <w:jc w:val="both"/>
        <w:rPr>
          <w:rFonts w:hint="eastAsia" w:ascii="宋体" w:hAnsi="宋体" w:eastAsia="宋体" w:cs="宋体"/>
          <w:sz w:val="24"/>
          <w:szCs w:val="24"/>
        </w:rPr>
      </w:pPr>
      <w:r>
        <w:rPr>
          <w:rFonts w:hint="eastAsia" w:ascii="宋体" w:hAnsi="宋体" w:eastAsia="宋体" w:cs="宋体"/>
          <w:sz w:val="24"/>
          <w:szCs w:val="24"/>
        </w:rPr>
        <w:t>（4）应按照招标文件规定推荐中标候选人或确定中标人。</w:t>
      </w:r>
    </w:p>
    <w:p w14:paraId="53400927">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（5）评标应遵守下列评标纪律：</w:t>
      </w:r>
    </w:p>
    <w:p w14:paraId="1E1F739E">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①评标情况不得私自外泄，有关信息由 福建中实招标有限公司 统一对外发布。</w:t>
      </w:r>
    </w:p>
    <w:p w14:paraId="421C9A86">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②对 福建中实招标有限公司 或投标人提供的要求保密的资料，不得摘记翻印和外传。</w:t>
      </w:r>
    </w:p>
    <w:p w14:paraId="537DDB8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③不得收受投标人或有关人员的任何礼物，不得串联鼓动其他人袒护某投标人。若与投标人存在利害关系，则应主动声明并回避。</w:t>
      </w:r>
    </w:p>
    <w:p w14:paraId="5440168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④全体评委应按照招标文件规定进行评标，一切认定事项应查有实据且不得弄虚作假。</w:t>
      </w:r>
    </w:p>
    <w:p w14:paraId="3A8CB46C">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⑤评标中应充分发扬民主，推荐中标候选人或确定中标人后要服从评标报告。</w:t>
      </w:r>
    </w:p>
    <w:p w14:paraId="367A603E">
      <w:pPr>
        <w:pStyle w:val="6"/>
        <w:ind w:firstLine="480"/>
        <w:jc w:val="both"/>
        <w:rPr>
          <w:rFonts w:hint="eastAsia" w:ascii="宋体" w:hAnsi="宋体" w:eastAsia="宋体" w:cs="宋体"/>
          <w:sz w:val="24"/>
          <w:szCs w:val="24"/>
        </w:rPr>
      </w:pPr>
      <w:r>
        <w:rPr>
          <w:rFonts w:hint="eastAsia" w:ascii="宋体" w:hAnsi="宋体" w:eastAsia="宋体" w:cs="宋体"/>
          <w:sz w:val="24"/>
          <w:szCs w:val="24"/>
        </w:rPr>
        <w:t>※对违反评标纪律的评委，将取消其评委资格，对评标工作造成严重损失者将予以通报批评乃至追究法律责任。</w:t>
      </w:r>
    </w:p>
    <w:p w14:paraId="4CF82D7E">
      <w:pPr>
        <w:pStyle w:val="6"/>
        <w:ind w:firstLine="480"/>
        <w:jc w:val="both"/>
        <w:rPr>
          <w:rFonts w:hint="eastAsia" w:ascii="宋体" w:hAnsi="宋体" w:eastAsia="宋体" w:cs="宋体"/>
          <w:sz w:val="24"/>
          <w:szCs w:val="24"/>
        </w:rPr>
      </w:pPr>
      <w:r>
        <w:rPr>
          <w:rFonts w:hint="eastAsia" w:ascii="宋体" w:hAnsi="宋体" w:eastAsia="宋体" w:cs="宋体"/>
          <w:sz w:val="24"/>
          <w:szCs w:val="24"/>
        </w:rPr>
        <w:t>6、评标程序</w:t>
      </w:r>
    </w:p>
    <w:p w14:paraId="797FFDA5">
      <w:pPr>
        <w:pStyle w:val="6"/>
        <w:ind w:firstLine="480"/>
        <w:jc w:val="both"/>
        <w:rPr>
          <w:rFonts w:hint="eastAsia" w:ascii="宋体" w:hAnsi="宋体" w:eastAsia="宋体" w:cs="宋体"/>
          <w:sz w:val="24"/>
          <w:szCs w:val="24"/>
        </w:rPr>
      </w:pPr>
      <w:r>
        <w:rPr>
          <w:rFonts w:hint="eastAsia" w:ascii="宋体" w:hAnsi="宋体" w:eastAsia="宋体" w:cs="宋体"/>
          <w:sz w:val="24"/>
          <w:szCs w:val="24"/>
        </w:rPr>
        <w:t>6.1评标前的准备工作</w:t>
      </w:r>
    </w:p>
    <w:p w14:paraId="02843F95">
      <w:pPr>
        <w:pStyle w:val="6"/>
        <w:ind w:firstLine="480"/>
        <w:jc w:val="both"/>
        <w:rPr>
          <w:rFonts w:hint="eastAsia" w:ascii="宋体" w:hAnsi="宋体" w:eastAsia="宋体" w:cs="宋体"/>
          <w:sz w:val="24"/>
          <w:szCs w:val="24"/>
        </w:rPr>
      </w:pPr>
      <w:r>
        <w:rPr>
          <w:rFonts w:hint="eastAsia" w:ascii="宋体" w:hAnsi="宋体" w:eastAsia="宋体" w:cs="宋体"/>
          <w:sz w:val="24"/>
          <w:szCs w:val="24"/>
        </w:rPr>
        <w:t>（1）全体评委应认真审阅招标文件，了解评委应履行或遵守的职责、义务和评标纪律。</w:t>
      </w:r>
    </w:p>
    <w:p w14:paraId="74A2D6F9">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33C17593">
      <w:pPr>
        <w:pStyle w:val="6"/>
        <w:ind w:firstLine="480"/>
        <w:jc w:val="both"/>
        <w:rPr>
          <w:rFonts w:hint="eastAsia" w:ascii="宋体" w:hAnsi="宋体" w:eastAsia="宋体" w:cs="宋体"/>
          <w:sz w:val="24"/>
          <w:szCs w:val="24"/>
        </w:rPr>
      </w:pPr>
      <w:r>
        <w:rPr>
          <w:rFonts w:hint="eastAsia" w:ascii="宋体" w:hAnsi="宋体" w:eastAsia="宋体" w:cs="宋体"/>
          <w:sz w:val="24"/>
          <w:szCs w:val="24"/>
        </w:rPr>
        <w:t>6.2符合性审查</w:t>
      </w:r>
    </w:p>
    <w:p w14:paraId="3F4598CD">
      <w:pPr>
        <w:pStyle w:val="6"/>
        <w:ind w:firstLine="480"/>
        <w:jc w:val="both"/>
        <w:rPr>
          <w:rFonts w:hint="eastAsia" w:ascii="宋体" w:hAnsi="宋体" w:eastAsia="宋体" w:cs="宋体"/>
          <w:sz w:val="24"/>
          <w:szCs w:val="24"/>
        </w:rPr>
      </w:pPr>
      <w:r>
        <w:rPr>
          <w:rFonts w:hint="eastAsia" w:ascii="宋体" w:hAnsi="宋体" w:eastAsia="宋体" w:cs="宋体"/>
          <w:sz w:val="24"/>
          <w:szCs w:val="24"/>
        </w:rPr>
        <w:t>（1）评标委员会依据招标文件的实质性要求，对通过资格审查的电子投标文件进行符合性审查，以确定其是否满足招标文件的实质性要求。</w:t>
      </w:r>
    </w:p>
    <w:p w14:paraId="2EA7A9E5">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（2）满足招标文件的实质性要求指电子投标文件对招标文件实质性要求的响应不存在重大偏差或保留。</w:t>
      </w:r>
    </w:p>
    <w:p w14:paraId="066EB88B">
      <w:pPr>
        <w:pStyle w:val="6"/>
        <w:ind w:firstLine="480"/>
        <w:jc w:val="both"/>
        <w:rPr>
          <w:rFonts w:hint="eastAsia" w:ascii="宋体" w:hAnsi="宋体" w:eastAsia="宋体" w:cs="宋体"/>
          <w:sz w:val="24"/>
          <w:szCs w:val="24"/>
        </w:rPr>
      </w:pPr>
      <w:r>
        <w:rPr>
          <w:rFonts w:hint="eastAsia"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8AD5DD8">
      <w:pPr>
        <w:pStyle w:val="6"/>
        <w:ind w:firstLine="480"/>
        <w:jc w:val="both"/>
        <w:rPr>
          <w:rFonts w:hint="eastAsia" w:ascii="宋体" w:hAnsi="宋体" w:eastAsia="宋体" w:cs="宋体"/>
          <w:sz w:val="24"/>
          <w:szCs w:val="24"/>
        </w:rPr>
      </w:pPr>
      <w:r>
        <w:rPr>
          <w:rFonts w:hint="eastAsia"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CD432AD">
      <w:pPr>
        <w:pStyle w:val="6"/>
        <w:ind w:firstLine="480"/>
        <w:jc w:val="both"/>
        <w:rPr>
          <w:rFonts w:hint="eastAsia" w:ascii="宋体" w:hAnsi="宋体" w:eastAsia="宋体" w:cs="宋体"/>
          <w:sz w:val="24"/>
          <w:szCs w:val="24"/>
        </w:rPr>
      </w:pPr>
      <w:r>
        <w:rPr>
          <w:rFonts w:hint="eastAsia" w:ascii="宋体" w:hAnsi="宋体" w:eastAsia="宋体" w:cs="宋体"/>
          <w:sz w:val="24"/>
          <w:szCs w:val="24"/>
        </w:rPr>
        <w:t>（5）评标委员会对所有投标人都执行相同的程序和标准。</w:t>
      </w:r>
    </w:p>
    <w:p w14:paraId="12790D86">
      <w:pPr>
        <w:pStyle w:val="6"/>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（6）有下列情形之一的，符合性审查不合格：</w:t>
      </w:r>
    </w:p>
    <w:p w14:paraId="45222BB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①项目一般情形：</w:t>
      </w:r>
    </w:p>
    <w:p w14:paraId="71A00EFA">
      <w:pPr>
        <w:pStyle w:val="6"/>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AC05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CD7F6F6">
            <w:pPr>
              <w:pStyle w:val="6"/>
              <w:jc w:val="left"/>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115" w:type="dxa"/>
          </w:tcPr>
          <w:p w14:paraId="3E21221D">
            <w:pPr>
              <w:pStyle w:val="6"/>
              <w:jc w:val="left"/>
              <w:rPr>
                <w:rFonts w:hint="eastAsia" w:ascii="宋体" w:hAnsi="宋体" w:eastAsia="宋体" w:cs="宋体"/>
                <w:sz w:val="24"/>
                <w:szCs w:val="24"/>
              </w:rPr>
            </w:pPr>
            <w:r>
              <w:rPr>
                <w:rFonts w:hint="eastAsia" w:ascii="宋体" w:hAnsi="宋体" w:eastAsia="宋体" w:cs="宋体"/>
                <w:sz w:val="24"/>
                <w:szCs w:val="24"/>
              </w:rPr>
              <w:t xml:space="preserve"> 符合审查要求概况</w:t>
            </w:r>
          </w:p>
        </w:tc>
        <w:tc>
          <w:tcPr>
            <w:tcW w:w="4153" w:type="dxa"/>
          </w:tcPr>
          <w:p w14:paraId="49876C75">
            <w:pPr>
              <w:pStyle w:val="6"/>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53958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5C7928B">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3115" w:type="dxa"/>
          </w:tcPr>
          <w:p w14:paraId="79D0E958">
            <w:pPr>
              <w:pStyle w:val="6"/>
              <w:jc w:val="left"/>
              <w:rPr>
                <w:rFonts w:hint="eastAsia" w:ascii="宋体" w:hAnsi="宋体" w:eastAsia="宋体" w:cs="宋体"/>
                <w:sz w:val="24"/>
                <w:szCs w:val="24"/>
              </w:rPr>
            </w:pPr>
            <w:r>
              <w:rPr>
                <w:rFonts w:hint="eastAsia" w:ascii="宋体" w:hAnsi="宋体" w:eastAsia="宋体" w:cs="宋体"/>
                <w:sz w:val="24"/>
                <w:szCs w:val="24"/>
              </w:rPr>
              <w:t>情形1</w:t>
            </w:r>
          </w:p>
        </w:tc>
        <w:tc>
          <w:tcPr>
            <w:tcW w:w="4153" w:type="dxa"/>
          </w:tcPr>
          <w:p w14:paraId="7406DC20">
            <w:pPr>
              <w:pStyle w:val="6"/>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14:paraId="11912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307872B">
            <w:pPr>
              <w:pStyle w:val="6"/>
              <w:jc w:val="left"/>
              <w:rPr>
                <w:rFonts w:hint="eastAsia" w:ascii="宋体" w:hAnsi="宋体" w:eastAsia="宋体" w:cs="宋体"/>
                <w:sz w:val="24"/>
                <w:szCs w:val="24"/>
              </w:rPr>
            </w:pPr>
            <w:r>
              <w:rPr>
                <w:rFonts w:hint="eastAsia" w:ascii="宋体" w:hAnsi="宋体" w:eastAsia="宋体" w:cs="宋体"/>
                <w:sz w:val="24"/>
                <w:szCs w:val="24"/>
              </w:rPr>
              <w:t>2</w:t>
            </w:r>
          </w:p>
        </w:tc>
        <w:tc>
          <w:tcPr>
            <w:tcW w:w="3115" w:type="dxa"/>
          </w:tcPr>
          <w:p w14:paraId="3E879BC9">
            <w:pPr>
              <w:pStyle w:val="6"/>
              <w:jc w:val="left"/>
              <w:rPr>
                <w:rFonts w:hint="eastAsia" w:ascii="宋体" w:hAnsi="宋体" w:eastAsia="宋体" w:cs="宋体"/>
                <w:sz w:val="24"/>
                <w:szCs w:val="24"/>
              </w:rPr>
            </w:pPr>
            <w:r>
              <w:rPr>
                <w:rFonts w:hint="eastAsia" w:ascii="宋体" w:hAnsi="宋体" w:eastAsia="宋体" w:cs="宋体"/>
                <w:sz w:val="24"/>
                <w:szCs w:val="24"/>
              </w:rPr>
              <w:t>情形2</w:t>
            </w:r>
          </w:p>
        </w:tc>
        <w:tc>
          <w:tcPr>
            <w:tcW w:w="4153" w:type="dxa"/>
          </w:tcPr>
          <w:p w14:paraId="3141E91D">
            <w:pPr>
              <w:pStyle w:val="6"/>
              <w:jc w:val="left"/>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14:paraId="1E77A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2E37CD3">
            <w:pPr>
              <w:pStyle w:val="6"/>
              <w:jc w:val="left"/>
              <w:rPr>
                <w:rFonts w:hint="eastAsia" w:ascii="宋体" w:hAnsi="宋体" w:eastAsia="宋体" w:cs="宋体"/>
                <w:sz w:val="24"/>
                <w:szCs w:val="24"/>
              </w:rPr>
            </w:pPr>
            <w:r>
              <w:rPr>
                <w:rFonts w:hint="eastAsia" w:ascii="宋体" w:hAnsi="宋体" w:eastAsia="宋体" w:cs="宋体"/>
                <w:sz w:val="24"/>
                <w:szCs w:val="24"/>
              </w:rPr>
              <w:t>3</w:t>
            </w:r>
          </w:p>
        </w:tc>
        <w:tc>
          <w:tcPr>
            <w:tcW w:w="3115" w:type="dxa"/>
          </w:tcPr>
          <w:p w14:paraId="75309446">
            <w:pPr>
              <w:pStyle w:val="6"/>
              <w:jc w:val="left"/>
              <w:rPr>
                <w:rFonts w:hint="eastAsia" w:ascii="宋体" w:hAnsi="宋体" w:eastAsia="宋体" w:cs="宋体"/>
                <w:sz w:val="24"/>
                <w:szCs w:val="24"/>
              </w:rPr>
            </w:pPr>
            <w:r>
              <w:rPr>
                <w:rFonts w:hint="eastAsia" w:ascii="宋体" w:hAnsi="宋体" w:eastAsia="宋体" w:cs="宋体"/>
                <w:sz w:val="24"/>
                <w:szCs w:val="24"/>
              </w:rPr>
              <w:t>情形3</w:t>
            </w:r>
          </w:p>
        </w:tc>
        <w:tc>
          <w:tcPr>
            <w:tcW w:w="4153" w:type="dxa"/>
          </w:tcPr>
          <w:p w14:paraId="5A79A4BD">
            <w:pPr>
              <w:pStyle w:val="6"/>
              <w:jc w:val="left"/>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bl>
    <w:p w14:paraId="329FC75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②本项目规定的其他情形：</w:t>
      </w:r>
    </w:p>
    <w:p w14:paraId="2BD84B7F">
      <w:pPr>
        <w:pStyle w:val="6"/>
        <w:jc w:val="left"/>
        <w:rPr>
          <w:rFonts w:hint="eastAsia" w:ascii="宋体" w:hAnsi="宋体" w:eastAsia="宋体" w:cs="宋体"/>
          <w:sz w:val="24"/>
          <w:szCs w:val="24"/>
        </w:rPr>
      </w:pPr>
      <w:r>
        <w:rPr>
          <w:rFonts w:hint="eastAsia" w:ascii="宋体" w:hAnsi="宋体" w:eastAsia="宋体" w:cs="宋体"/>
          <w:sz w:val="24"/>
          <w:szCs w:val="24"/>
        </w:rPr>
        <w:t>采购包1：</w:t>
      </w:r>
    </w:p>
    <w:p w14:paraId="5C09AC70">
      <w:pPr>
        <w:pStyle w:val="6"/>
        <w:jc w:val="left"/>
        <w:rPr>
          <w:rFonts w:hint="eastAsia" w:ascii="宋体" w:hAnsi="宋体" w:eastAsia="宋体" w:cs="宋体"/>
          <w:sz w:val="24"/>
          <w:szCs w:val="24"/>
        </w:rPr>
      </w:pPr>
      <w:r>
        <w:rPr>
          <w:rFonts w:hint="eastAsia" w:ascii="宋体" w:hAnsi="宋体" w:eastAsia="宋体" w:cs="宋体"/>
          <w:sz w:val="24"/>
          <w:szCs w:val="24"/>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C443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5DB9C20">
            <w:pPr>
              <w:pStyle w:val="6"/>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40452F17">
            <w:pPr>
              <w:pStyle w:val="6"/>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285BDC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7696D3">
            <w:pPr>
              <w:pStyle w:val="6"/>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4747D350">
            <w:pPr>
              <w:pStyle w:val="6"/>
              <w:jc w:val="left"/>
              <w:rPr>
                <w:rFonts w:hint="eastAsia" w:ascii="宋体" w:hAnsi="宋体" w:eastAsia="宋体" w:cs="宋体"/>
                <w:sz w:val="24"/>
                <w:szCs w:val="24"/>
              </w:rPr>
            </w:pPr>
            <w:r>
              <w:rPr>
                <w:rFonts w:hint="eastAsia" w:ascii="宋体" w:hAnsi="宋体" w:eastAsia="宋体" w:cs="宋体"/>
                <w:sz w:val="24"/>
                <w:szCs w:val="24"/>
              </w:rPr>
              <w:t>(1)技术部分中出现报价部分的全部或部分的投标报价信息（或组成资料）。(2)属于招标文件规定评标委员会否决其投标的情形。</w:t>
            </w:r>
          </w:p>
        </w:tc>
      </w:tr>
    </w:tbl>
    <w:p w14:paraId="0720C38D">
      <w:pPr>
        <w:pStyle w:val="6"/>
        <w:jc w:val="left"/>
        <w:rPr>
          <w:rFonts w:hint="eastAsia" w:ascii="宋体" w:hAnsi="宋体" w:eastAsia="宋体" w:cs="宋体"/>
          <w:sz w:val="24"/>
          <w:szCs w:val="24"/>
        </w:rPr>
      </w:pPr>
      <w:r>
        <w:rPr>
          <w:rFonts w:hint="eastAsia" w:ascii="宋体" w:hAnsi="宋体" w:eastAsia="宋体" w:cs="宋体"/>
          <w:sz w:val="24"/>
          <w:szCs w:val="24"/>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2111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4FFA21">
            <w:pPr>
              <w:pStyle w:val="6"/>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06ED8C95">
            <w:pPr>
              <w:pStyle w:val="6"/>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31F1F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674CA6">
            <w:pPr>
              <w:pStyle w:val="6"/>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2194951D">
            <w:pPr>
              <w:pStyle w:val="6"/>
              <w:jc w:val="left"/>
              <w:rPr>
                <w:rFonts w:hint="eastAsia" w:ascii="宋体" w:hAnsi="宋体" w:eastAsia="宋体" w:cs="宋体"/>
                <w:sz w:val="24"/>
                <w:szCs w:val="24"/>
              </w:rPr>
            </w:pPr>
            <w:r>
              <w:rPr>
                <w:rFonts w:hint="eastAsia" w:ascii="宋体" w:hAnsi="宋体" w:eastAsia="宋体" w:cs="宋体"/>
                <w:sz w:val="24"/>
                <w:szCs w:val="24"/>
              </w:rPr>
              <w:t>(1)商务部分中出现报价部分的全部或部分的投标报价信息（或组成资料）。(2)投标人对招标文件第五章招标内容及要求中“三、商务要求”项下</w:t>
            </w:r>
            <w:r>
              <w:rPr>
                <w:rFonts w:hint="eastAsia" w:ascii="宋体" w:hAnsi="宋体" w:eastAsia="宋体" w:cs="宋体"/>
                <w:sz w:val="24"/>
                <w:szCs w:val="24"/>
                <w:lang w:val="en-US" w:eastAsia="zh-CN"/>
              </w:rPr>
              <w:t>标“</w:t>
            </w:r>
            <w:r>
              <w:rPr>
                <w:rFonts w:hint="eastAsia" w:ascii="宋体" w:hAnsi="宋体" w:eastAsia="宋体" w:cs="宋体"/>
                <w:sz w:val="24"/>
                <w:szCs w:val="24"/>
              </w:rPr>
              <w:t>★</w:t>
            </w:r>
            <w:r>
              <w:rPr>
                <w:rFonts w:hint="eastAsia" w:ascii="宋体" w:hAnsi="宋体" w:eastAsia="宋体" w:cs="宋体"/>
                <w:sz w:val="24"/>
                <w:szCs w:val="24"/>
                <w:lang w:val="en-US" w:eastAsia="zh-CN"/>
              </w:rPr>
              <w:t>”</w:t>
            </w:r>
            <w:r>
              <w:rPr>
                <w:rFonts w:hint="eastAsia" w:ascii="宋体" w:hAnsi="宋体" w:eastAsia="宋体" w:cs="宋体"/>
                <w:sz w:val="24"/>
                <w:szCs w:val="24"/>
              </w:rPr>
              <w:t>的内容响应不满足招标文件要求。(3)属于招标文件规定评标委员会否决其投标的情形。</w:t>
            </w:r>
          </w:p>
        </w:tc>
      </w:tr>
    </w:tbl>
    <w:p w14:paraId="13F1D863">
      <w:pPr>
        <w:pStyle w:val="6"/>
        <w:jc w:val="left"/>
        <w:rPr>
          <w:rFonts w:hint="eastAsia" w:ascii="宋体" w:hAnsi="宋体" w:eastAsia="宋体" w:cs="宋体"/>
          <w:sz w:val="24"/>
          <w:szCs w:val="24"/>
        </w:rPr>
      </w:pPr>
      <w:r>
        <w:rPr>
          <w:rFonts w:hint="eastAsia" w:ascii="宋体" w:hAnsi="宋体" w:eastAsia="宋体" w:cs="宋体"/>
          <w:sz w:val="24"/>
          <w:szCs w:val="24"/>
        </w:rPr>
        <w:t>附加符合性：无</w:t>
      </w:r>
    </w:p>
    <w:p w14:paraId="3D1435BF">
      <w:pPr>
        <w:pStyle w:val="6"/>
        <w:jc w:val="left"/>
        <w:rPr>
          <w:rFonts w:hint="eastAsia" w:ascii="宋体" w:hAnsi="宋体" w:eastAsia="宋体" w:cs="宋体"/>
          <w:sz w:val="24"/>
          <w:szCs w:val="24"/>
        </w:rPr>
      </w:pPr>
      <w:r>
        <w:rPr>
          <w:rFonts w:hint="eastAsia" w:ascii="宋体" w:hAnsi="宋体" w:eastAsia="宋体" w:cs="宋体"/>
          <w:sz w:val="24"/>
          <w:szCs w:val="24"/>
        </w:rPr>
        <w:t>价格符合性：无</w:t>
      </w:r>
    </w:p>
    <w:p w14:paraId="66033746">
      <w:pPr>
        <w:pStyle w:val="6"/>
        <w:ind w:firstLine="480"/>
        <w:jc w:val="both"/>
        <w:rPr>
          <w:rFonts w:hint="eastAsia" w:ascii="宋体" w:hAnsi="宋体" w:eastAsia="宋体" w:cs="宋体"/>
          <w:sz w:val="24"/>
          <w:szCs w:val="24"/>
        </w:rPr>
      </w:pPr>
      <w:r>
        <w:rPr>
          <w:rFonts w:hint="eastAsia" w:ascii="宋体" w:hAnsi="宋体" w:eastAsia="宋体" w:cs="宋体"/>
          <w:sz w:val="24"/>
          <w:szCs w:val="24"/>
        </w:rPr>
        <w:t>6.3澄清有关问题</w:t>
      </w:r>
    </w:p>
    <w:p w14:paraId="631642C0">
      <w:pPr>
        <w:pStyle w:val="6"/>
        <w:ind w:firstLine="480"/>
        <w:jc w:val="both"/>
        <w:rPr>
          <w:rFonts w:hint="eastAsia" w:ascii="宋体" w:hAnsi="宋体" w:eastAsia="宋体" w:cs="宋体"/>
          <w:sz w:val="24"/>
          <w:szCs w:val="24"/>
        </w:rPr>
      </w:pPr>
      <w:r>
        <w:rPr>
          <w:rFonts w:hint="eastAsia"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5C1C446A">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62C536A">
      <w:pPr>
        <w:pStyle w:val="6"/>
        <w:ind w:firstLine="480"/>
        <w:jc w:val="both"/>
        <w:rPr>
          <w:rFonts w:hint="eastAsia" w:ascii="宋体" w:hAnsi="宋体" w:eastAsia="宋体" w:cs="宋体"/>
          <w:sz w:val="24"/>
          <w:szCs w:val="24"/>
        </w:rPr>
      </w:pPr>
      <w:r>
        <w:rPr>
          <w:rFonts w:hint="eastAsia" w:ascii="宋体" w:hAnsi="宋体" w:eastAsia="宋体" w:cs="宋体"/>
          <w:sz w:val="24"/>
          <w:szCs w:val="24"/>
        </w:rPr>
        <w:t>（3）电子投标文件报价出现前后不一致的，除招标文件另有规定外，按照下列规定修正：</w:t>
      </w:r>
    </w:p>
    <w:p w14:paraId="07399987">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①开标（报价）一览表内容与电子投标文件中相应内容不一致的，以开标（报价）一览表为准；</w:t>
      </w:r>
    </w:p>
    <w:p w14:paraId="471BF18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14:paraId="66A23029">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③单价金额小数点或百分比有明显错位的，以开标（报价）一览表的总价为准，并修改单价；</w:t>
      </w:r>
    </w:p>
    <w:p w14:paraId="7D0358B6">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④总价金额与按照单价汇总金额不一致的，以单价金额计算结果为准。</w:t>
      </w:r>
    </w:p>
    <w:p w14:paraId="75F3A93B">
      <w:pPr>
        <w:pStyle w:val="6"/>
        <w:ind w:firstLine="480"/>
        <w:jc w:val="both"/>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0DFFEECC">
      <w:pPr>
        <w:pStyle w:val="6"/>
        <w:ind w:firstLine="480"/>
        <w:jc w:val="both"/>
        <w:rPr>
          <w:rFonts w:hint="eastAsia" w:ascii="宋体" w:hAnsi="宋体" w:eastAsia="宋体" w:cs="宋体"/>
          <w:sz w:val="24"/>
          <w:szCs w:val="24"/>
        </w:rPr>
      </w:pPr>
      <w:r>
        <w:rPr>
          <w:rFonts w:hint="eastAsia" w:ascii="宋体" w:hAnsi="宋体" w:eastAsia="宋体" w:cs="宋体"/>
          <w:sz w:val="24"/>
          <w:szCs w:val="24"/>
        </w:rPr>
        <w:t>（4）关于细微偏差</w:t>
      </w:r>
    </w:p>
    <w:p w14:paraId="393DAFBF">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F45ACC6">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5D75AE94">
      <w:pPr>
        <w:pStyle w:val="6"/>
        <w:ind w:firstLine="480"/>
        <w:jc w:val="both"/>
        <w:rPr>
          <w:rFonts w:hint="eastAsia" w:ascii="宋体" w:hAnsi="宋体" w:eastAsia="宋体" w:cs="宋体"/>
          <w:sz w:val="24"/>
          <w:szCs w:val="24"/>
        </w:rPr>
      </w:pPr>
      <w:r>
        <w:rPr>
          <w:rFonts w:hint="eastAsia" w:ascii="宋体" w:hAnsi="宋体" w:eastAsia="宋体" w:cs="宋体"/>
          <w:sz w:val="24"/>
          <w:szCs w:val="24"/>
        </w:rPr>
        <w:t>（5）关于投标描述（即电子投标文件中描述的内容）</w:t>
      </w:r>
    </w:p>
    <w:p w14:paraId="49878D8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①投标描述前后不一致且不涉及证明材料的：按照本章第6.3条第（1）、（2）款规定执行。</w:t>
      </w:r>
    </w:p>
    <w:p w14:paraId="266C08F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②投标描述与证明材料不一致或多份证明材料之间不一致的：</w:t>
      </w:r>
    </w:p>
    <w:p w14:paraId="3B11D1FA">
      <w:pPr>
        <w:pStyle w:val="6"/>
        <w:ind w:firstLine="480"/>
        <w:jc w:val="both"/>
        <w:rPr>
          <w:rFonts w:hint="eastAsia" w:ascii="宋体" w:hAnsi="宋体" w:eastAsia="宋体" w:cs="宋体"/>
          <w:sz w:val="24"/>
          <w:szCs w:val="24"/>
        </w:rPr>
      </w:pPr>
      <w:r>
        <w:rPr>
          <w:rFonts w:hint="eastAsia" w:ascii="宋体" w:hAnsi="宋体" w:eastAsia="宋体" w:cs="宋体"/>
          <w:sz w:val="24"/>
          <w:szCs w:val="24"/>
        </w:rPr>
        <w:t>a.评标委员会将要求投标人进行书面澄清，并按照不利于投标人的内容进行评标。</w:t>
      </w:r>
    </w:p>
    <w:p w14:paraId="61FFE26D">
      <w:pPr>
        <w:pStyle w:val="6"/>
        <w:ind w:firstLine="480"/>
        <w:jc w:val="both"/>
        <w:rPr>
          <w:rFonts w:hint="eastAsia" w:ascii="宋体" w:hAnsi="宋体" w:eastAsia="宋体" w:cs="宋体"/>
          <w:sz w:val="24"/>
          <w:szCs w:val="24"/>
        </w:rPr>
      </w:pPr>
      <w:r>
        <w:rPr>
          <w:rFonts w:hint="eastAsia"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6611FF8">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5069243C">
      <w:pPr>
        <w:pStyle w:val="6"/>
        <w:ind w:firstLine="480"/>
        <w:jc w:val="both"/>
        <w:rPr>
          <w:rFonts w:hint="eastAsia" w:ascii="宋体" w:hAnsi="宋体" w:eastAsia="宋体" w:cs="宋体"/>
          <w:sz w:val="24"/>
          <w:szCs w:val="24"/>
        </w:rPr>
      </w:pPr>
      <w:r>
        <w:rPr>
          <w:rFonts w:hint="eastAsia" w:ascii="宋体" w:hAnsi="宋体" w:eastAsia="宋体" w:cs="宋体"/>
          <w:sz w:val="24"/>
          <w:szCs w:val="24"/>
        </w:rPr>
        <w:t>6.4比较与评价</w:t>
      </w:r>
    </w:p>
    <w:p w14:paraId="1FBDC862">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（1）按照本章第7条载明的评标方法和标准，对符合性审查合格的电子投标文件进行比较与评价。</w:t>
      </w:r>
    </w:p>
    <w:p w14:paraId="5BEFE6FF">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（2）关于相同品牌产品（政府采购服务类项目不适用本条款规定）</w:t>
      </w:r>
    </w:p>
    <w:p w14:paraId="2CF87866">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E77C48B">
      <w:pPr>
        <w:pStyle w:val="6"/>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12AB8F8C">
      <w:pPr>
        <w:pStyle w:val="6"/>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7A680183">
      <w:pPr>
        <w:pStyle w:val="6"/>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b.招标文件未规定的，采取随机抽取方式确定，其他投标无效。</w:t>
      </w:r>
    </w:p>
    <w:p w14:paraId="23C53604">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14C8996">
      <w:pPr>
        <w:pStyle w:val="6"/>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27ADCA02">
      <w:pPr>
        <w:pStyle w:val="6"/>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067F6617">
      <w:pPr>
        <w:pStyle w:val="6"/>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b.招标文件未规定的，采取随机抽取方式确定，其他同品牌投标人不作为中标候选人。</w:t>
      </w:r>
    </w:p>
    <w:p w14:paraId="532EECE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③非单一产品采购项目，多家投标人提供的核心产品品牌相同的，按照本章第6.4条第（2）款第①、②规定处理。</w:t>
      </w:r>
    </w:p>
    <w:p w14:paraId="75C2D003">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（3）漏（缺）项</w:t>
      </w:r>
    </w:p>
    <w:p w14:paraId="3B7C5D97">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①招标文件中要求列入报价的费用（含配置、功能），漏（缺）项的报价视为已经包括在投标总价中。</w:t>
      </w:r>
    </w:p>
    <w:p w14:paraId="3001904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②对多报项及赠送项的价格评标时不予核减，全部进入评标价评议。</w:t>
      </w:r>
    </w:p>
    <w:p w14:paraId="308A6BF6">
      <w:pPr>
        <w:pStyle w:val="6"/>
        <w:ind w:firstLine="480"/>
        <w:jc w:val="both"/>
        <w:rPr>
          <w:rFonts w:hint="eastAsia" w:ascii="宋体" w:hAnsi="宋体" w:eastAsia="宋体" w:cs="宋体"/>
          <w:sz w:val="24"/>
          <w:szCs w:val="24"/>
        </w:rPr>
      </w:pPr>
      <w:r>
        <w:rPr>
          <w:rFonts w:hint="eastAsia" w:ascii="宋体" w:hAnsi="宋体" w:eastAsia="宋体" w:cs="宋体"/>
          <w:sz w:val="24"/>
          <w:szCs w:val="24"/>
        </w:rPr>
        <w:t>6.5推荐中标候选人：详见本章第7.2条规定。</w:t>
      </w:r>
    </w:p>
    <w:p w14:paraId="08C062E6">
      <w:pPr>
        <w:pStyle w:val="6"/>
        <w:ind w:firstLine="480"/>
        <w:jc w:val="both"/>
        <w:rPr>
          <w:rFonts w:hint="eastAsia" w:ascii="宋体" w:hAnsi="宋体" w:eastAsia="宋体" w:cs="宋体"/>
          <w:sz w:val="24"/>
          <w:szCs w:val="24"/>
        </w:rPr>
      </w:pPr>
      <w:r>
        <w:rPr>
          <w:rFonts w:hint="eastAsia" w:ascii="宋体" w:hAnsi="宋体" w:eastAsia="宋体" w:cs="宋体"/>
          <w:sz w:val="24"/>
          <w:szCs w:val="24"/>
        </w:rPr>
        <w:t>6.6编写评标报告</w:t>
      </w:r>
    </w:p>
    <w:p w14:paraId="3C4FE5E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（1）评标报告由评标委员会负责编写。</w:t>
      </w:r>
    </w:p>
    <w:p w14:paraId="3D69D27A">
      <w:pPr>
        <w:pStyle w:val="6"/>
        <w:ind w:firstLine="480"/>
        <w:jc w:val="both"/>
        <w:rPr>
          <w:rFonts w:hint="eastAsia" w:ascii="宋体" w:hAnsi="宋体" w:eastAsia="宋体" w:cs="宋体"/>
          <w:sz w:val="24"/>
          <w:szCs w:val="24"/>
        </w:rPr>
      </w:pPr>
      <w:r>
        <w:rPr>
          <w:rFonts w:hint="eastAsia" w:ascii="宋体" w:hAnsi="宋体" w:eastAsia="宋体" w:cs="宋体"/>
          <w:sz w:val="24"/>
          <w:szCs w:val="24"/>
        </w:rPr>
        <w:t>（2）评标报告应包括下列内容：</w:t>
      </w:r>
    </w:p>
    <w:p w14:paraId="6067F73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①招标公告刊登的媒体名称、开标日期和地点；</w:t>
      </w:r>
    </w:p>
    <w:p w14:paraId="428A4DB2">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②投标人名单和评标委员会成员名单；</w:t>
      </w:r>
    </w:p>
    <w:p w14:paraId="6F5B057D">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③评标方法和标准；</w:t>
      </w:r>
    </w:p>
    <w:p w14:paraId="797DA2DF">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④开标记录和评标情况及说明，包括无效投标人名单及原因；</w:t>
      </w:r>
    </w:p>
    <w:p w14:paraId="5587C8A1">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⑤评标结果，包括中标候选人名单或确定的中标人；</w:t>
      </w:r>
    </w:p>
    <w:p w14:paraId="508E5670">
      <w:pPr>
        <w:pStyle w:val="6"/>
        <w:ind w:firstLine="480"/>
        <w:jc w:val="both"/>
        <w:rPr>
          <w:rFonts w:hint="eastAsia" w:ascii="宋体" w:hAnsi="宋体" w:eastAsia="宋体" w:cs="宋体"/>
          <w:sz w:val="24"/>
          <w:szCs w:val="24"/>
        </w:rPr>
      </w:pPr>
      <w:r>
        <w:rPr>
          <w:rFonts w:hint="eastAsia" w:ascii="宋体" w:hAnsi="宋体" w:eastAsia="宋体" w:cs="宋体"/>
          <w:sz w:val="24"/>
          <w:szCs w:val="24"/>
        </w:rPr>
        <w:t>⑥其他需要说明的情况，包括但不限于：评标过程中投标人的澄清、说明或补正，评委更换等。</w:t>
      </w:r>
    </w:p>
    <w:p w14:paraId="50958E4B">
      <w:pPr>
        <w:pStyle w:val="6"/>
        <w:ind w:firstLine="480"/>
        <w:jc w:val="both"/>
        <w:rPr>
          <w:rFonts w:hint="eastAsia" w:ascii="宋体" w:hAnsi="宋体" w:eastAsia="宋体" w:cs="宋体"/>
          <w:sz w:val="24"/>
          <w:szCs w:val="24"/>
        </w:rPr>
      </w:pPr>
      <w:r>
        <w:rPr>
          <w:rFonts w:hint="eastAsia"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FDEDA5B">
      <w:pPr>
        <w:pStyle w:val="6"/>
        <w:ind w:firstLine="480"/>
        <w:jc w:val="both"/>
        <w:rPr>
          <w:rFonts w:hint="eastAsia" w:ascii="宋体" w:hAnsi="宋体" w:eastAsia="宋体" w:cs="宋体"/>
          <w:sz w:val="24"/>
          <w:szCs w:val="24"/>
        </w:rPr>
      </w:pPr>
      <w:r>
        <w:rPr>
          <w:rFonts w:hint="eastAsia"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2A837A2E">
      <w:pPr>
        <w:pStyle w:val="6"/>
        <w:ind w:firstLine="480"/>
        <w:jc w:val="both"/>
        <w:rPr>
          <w:rFonts w:hint="eastAsia" w:ascii="宋体" w:hAnsi="宋体" w:eastAsia="宋体" w:cs="宋体"/>
          <w:sz w:val="24"/>
          <w:szCs w:val="24"/>
        </w:rPr>
      </w:pPr>
      <w:r>
        <w:rPr>
          <w:rFonts w:hint="eastAsia" w:ascii="宋体" w:hAnsi="宋体" w:eastAsia="宋体" w:cs="宋体"/>
          <w:sz w:val="24"/>
          <w:szCs w:val="24"/>
        </w:rPr>
        <w:t>6.9在评标过程中发现投标人有下列情形之一的，评标委员会应认定其投标无效，并书面报告本项目监督管理部门：</w:t>
      </w:r>
    </w:p>
    <w:p w14:paraId="7BE1165C">
      <w:pPr>
        <w:pStyle w:val="6"/>
        <w:ind w:firstLine="480"/>
        <w:jc w:val="both"/>
        <w:rPr>
          <w:rFonts w:hint="eastAsia" w:ascii="宋体" w:hAnsi="宋体" w:eastAsia="宋体" w:cs="宋体"/>
          <w:sz w:val="24"/>
          <w:szCs w:val="24"/>
        </w:rPr>
      </w:pPr>
      <w:r>
        <w:rPr>
          <w:rFonts w:hint="eastAsia" w:ascii="宋体" w:hAnsi="宋体" w:eastAsia="宋体" w:cs="宋体"/>
          <w:sz w:val="24"/>
          <w:szCs w:val="24"/>
        </w:rPr>
        <w:t>（1）恶意串通（包括但不限于招标文件第三章第9.7条规定情形）；</w:t>
      </w:r>
    </w:p>
    <w:p w14:paraId="28396ED7">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（2）妨碍其他投标人的竞争行为；</w:t>
      </w:r>
    </w:p>
    <w:p w14:paraId="5FCE1CF4">
      <w:pPr>
        <w:pStyle w:val="6"/>
        <w:ind w:firstLine="480"/>
        <w:jc w:val="both"/>
        <w:rPr>
          <w:rFonts w:hint="eastAsia" w:ascii="宋体" w:hAnsi="宋体" w:eastAsia="宋体" w:cs="宋体"/>
          <w:sz w:val="24"/>
          <w:szCs w:val="24"/>
        </w:rPr>
      </w:pPr>
      <w:r>
        <w:rPr>
          <w:rFonts w:hint="eastAsia" w:ascii="宋体" w:hAnsi="宋体" w:eastAsia="宋体" w:cs="宋体"/>
          <w:sz w:val="24"/>
          <w:szCs w:val="24"/>
        </w:rPr>
        <w:t>（3）损害采购人或其他投标人的合法权益。</w:t>
      </w:r>
    </w:p>
    <w:p w14:paraId="6F889F37">
      <w:pPr>
        <w:pStyle w:val="6"/>
        <w:ind w:firstLine="480"/>
        <w:jc w:val="both"/>
        <w:rPr>
          <w:rFonts w:hint="eastAsia" w:ascii="宋体" w:hAnsi="宋体" w:eastAsia="宋体" w:cs="宋体"/>
          <w:sz w:val="24"/>
          <w:szCs w:val="24"/>
        </w:rPr>
      </w:pPr>
      <w:r>
        <w:rPr>
          <w:rFonts w:hint="eastAsia" w:ascii="宋体" w:hAnsi="宋体" w:eastAsia="宋体" w:cs="宋体"/>
          <w:sz w:val="24"/>
          <w:szCs w:val="24"/>
        </w:rPr>
        <w:t>6.10评标过程中，有下列情形之一的，应予废标：</w:t>
      </w:r>
    </w:p>
    <w:p w14:paraId="252AE1B3">
      <w:pPr>
        <w:pStyle w:val="6"/>
        <w:ind w:firstLine="480"/>
        <w:jc w:val="both"/>
        <w:rPr>
          <w:rFonts w:hint="eastAsia" w:ascii="宋体" w:hAnsi="宋体" w:eastAsia="宋体" w:cs="宋体"/>
          <w:sz w:val="24"/>
          <w:szCs w:val="24"/>
        </w:rPr>
      </w:pPr>
      <w:r>
        <w:rPr>
          <w:rFonts w:hint="eastAsia" w:ascii="宋体" w:hAnsi="宋体" w:eastAsia="宋体" w:cs="宋体"/>
          <w:sz w:val="24"/>
          <w:szCs w:val="24"/>
        </w:rPr>
        <w:t>（1）符合性审查合格的投标人不足三家的；</w:t>
      </w:r>
    </w:p>
    <w:p w14:paraId="7E4F66BE">
      <w:pPr>
        <w:pStyle w:val="6"/>
        <w:ind w:firstLine="480"/>
        <w:jc w:val="both"/>
        <w:rPr>
          <w:rFonts w:hint="eastAsia" w:ascii="宋体" w:hAnsi="宋体" w:eastAsia="宋体" w:cs="宋体"/>
          <w:sz w:val="24"/>
          <w:szCs w:val="24"/>
        </w:rPr>
      </w:pPr>
      <w:r>
        <w:rPr>
          <w:rFonts w:hint="eastAsia" w:ascii="宋体" w:hAnsi="宋体" w:eastAsia="宋体" w:cs="宋体"/>
          <w:sz w:val="24"/>
          <w:szCs w:val="24"/>
        </w:rPr>
        <w:t>（2）有关法律、法规和规章规定废标的情形。</w:t>
      </w:r>
    </w:p>
    <w:p w14:paraId="7795BBCD">
      <w:pPr>
        <w:pStyle w:val="6"/>
        <w:ind w:firstLine="480"/>
        <w:jc w:val="both"/>
        <w:rPr>
          <w:rFonts w:hint="eastAsia" w:ascii="宋体" w:hAnsi="宋体" w:eastAsia="宋体" w:cs="宋体"/>
          <w:sz w:val="24"/>
          <w:szCs w:val="24"/>
        </w:rPr>
      </w:pPr>
      <w:r>
        <w:rPr>
          <w:rFonts w:hint="eastAsia" w:ascii="宋体" w:hAnsi="宋体" w:eastAsia="宋体" w:cs="宋体"/>
          <w:sz w:val="24"/>
          <w:szCs w:val="24"/>
        </w:rPr>
        <w:t>※若废标，则本次采购活动结束， 福建中实招标有限公司 将依法组织后续采购活动（包括但不限于：重新招标、采用其他方式采购等）。</w:t>
      </w:r>
    </w:p>
    <w:p w14:paraId="0797A2B0">
      <w:pPr>
        <w:pStyle w:val="6"/>
        <w:ind w:firstLine="480"/>
        <w:jc w:val="both"/>
        <w:rPr>
          <w:rFonts w:hint="eastAsia" w:ascii="宋体" w:hAnsi="宋体" w:eastAsia="宋体" w:cs="宋体"/>
          <w:sz w:val="24"/>
          <w:szCs w:val="24"/>
        </w:rPr>
      </w:pPr>
      <w:r>
        <w:rPr>
          <w:rFonts w:hint="eastAsia" w:ascii="宋体" w:hAnsi="宋体" w:eastAsia="宋体" w:cs="宋体"/>
          <w:sz w:val="24"/>
          <w:szCs w:val="24"/>
        </w:rPr>
        <w:t>7、评标方法和标准</w:t>
      </w:r>
    </w:p>
    <w:p w14:paraId="76CBB350">
      <w:pPr>
        <w:pStyle w:val="6"/>
        <w:ind w:firstLine="480"/>
        <w:jc w:val="both"/>
        <w:rPr>
          <w:rFonts w:hint="eastAsia" w:ascii="宋体" w:hAnsi="宋体" w:eastAsia="宋体" w:cs="宋体"/>
          <w:sz w:val="24"/>
          <w:szCs w:val="24"/>
        </w:rPr>
      </w:pPr>
      <w:r>
        <w:rPr>
          <w:rFonts w:hint="eastAsia" w:ascii="宋体" w:hAnsi="宋体" w:eastAsia="宋体" w:cs="宋体"/>
          <w:sz w:val="24"/>
          <w:szCs w:val="24"/>
        </w:rPr>
        <w:t>7.1评标方法：</w:t>
      </w:r>
    </w:p>
    <w:p w14:paraId="090B7B47">
      <w:pPr>
        <w:pStyle w:val="6"/>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512F8E56">
      <w:pPr>
        <w:pStyle w:val="6"/>
        <w:ind w:firstLine="480"/>
        <w:jc w:val="both"/>
        <w:rPr>
          <w:rFonts w:hint="eastAsia" w:ascii="宋体" w:hAnsi="宋体" w:eastAsia="宋体" w:cs="宋体"/>
          <w:sz w:val="24"/>
          <w:szCs w:val="24"/>
        </w:rPr>
      </w:pPr>
      <w:r>
        <w:rPr>
          <w:rFonts w:hint="eastAsia" w:ascii="宋体" w:hAnsi="宋体" w:eastAsia="宋体" w:cs="宋体"/>
          <w:sz w:val="24"/>
          <w:szCs w:val="24"/>
        </w:rPr>
        <w:t>7.2评标标准</w:t>
      </w:r>
    </w:p>
    <w:p w14:paraId="16C05894">
      <w:pPr>
        <w:pStyle w:val="6"/>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547081DE">
      <w:pPr>
        <w:pStyle w:val="6"/>
        <w:jc w:val="both"/>
        <w:rPr>
          <w:rFonts w:hint="eastAsia" w:ascii="宋体" w:hAnsi="宋体" w:eastAsia="宋体" w:cs="宋体"/>
          <w:sz w:val="24"/>
          <w:szCs w:val="24"/>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14:paraId="69322EE1">
      <w:pPr>
        <w:pStyle w:val="6"/>
        <w:jc w:val="both"/>
        <w:rPr>
          <w:rFonts w:hint="eastAsia" w:ascii="宋体" w:hAnsi="宋体" w:eastAsia="宋体" w:cs="宋体"/>
          <w:sz w:val="24"/>
          <w:szCs w:val="24"/>
        </w:rPr>
      </w:pPr>
      <w:r>
        <w:rPr>
          <w:rFonts w:hint="eastAsia"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BE75DD2">
      <w:pPr>
        <w:pStyle w:val="6"/>
        <w:jc w:val="both"/>
        <w:rPr>
          <w:rFonts w:hint="eastAsia" w:ascii="宋体" w:hAnsi="宋体" w:eastAsia="宋体" w:cs="宋体"/>
          <w:sz w:val="24"/>
          <w:szCs w:val="24"/>
        </w:rPr>
      </w:pPr>
      <w:r>
        <w:rPr>
          <w:rFonts w:hint="eastAsia" w:ascii="宋体" w:hAnsi="宋体" w:eastAsia="宋体" w:cs="宋体"/>
          <w:sz w:val="24"/>
          <w:szCs w:val="24"/>
        </w:rPr>
        <w:t>各项评审因素的设置如下：</w:t>
      </w:r>
    </w:p>
    <w:p w14:paraId="329FBFC6">
      <w:pPr>
        <w:pStyle w:val="6"/>
        <w:jc w:val="both"/>
        <w:rPr>
          <w:rFonts w:hint="eastAsia" w:ascii="宋体" w:hAnsi="宋体" w:eastAsia="宋体" w:cs="宋体"/>
          <w:sz w:val="24"/>
          <w:szCs w:val="24"/>
        </w:rPr>
      </w:pPr>
      <w:r>
        <w:rPr>
          <w:rFonts w:hint="eastAsia" w:ascii="宋体" w:hAnsi="宋体" w:eastAsia="宋体" w:cs="宋体"/>
          <w:sz w:val="24"/>
          <w:szCs w:val="24"/>
        </w:rPr>
        <w:t>价格项（F1×A1）满分为10.0000分</w:t>
      </w:r>
    </w:p>
    <w:p w14:paraId="159158A6">
      <w:pPr>
        <w:pStyle w:val="6"/>
        <w:jc w:val="both"/>
        <w:rPr>
          <w:rFonts w:hint="eastAsia" w:ascii="宋体" w:hAnsi="宋体" w:eastAsia="宋体" w:cs="宋体"/>
          <w:sz w:val="24"/>
          <w:szCs w:val="24"/>
        </w:rPr>
      </w:pPr>
      <w:r>
        <w:rPr>
          <w:rFonts w:hint="eastAsia"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08F7C6C">
      <w:pPr>
        <w:pStyle w:val="6"/>
        <w:jc w:val="both"/>
        <w:rPr>
          <w:rFonts w:hint="eastAsia" w:ascii="宋体" w:hAnsi="宋体" w:eastAsia="宋体" w:cs="宋体"/>
          <w:sz w:val="24"/>
          <w:szCs w:val="24"/>
        </w:rPr>
      </w:pPr>
      <w:r>
        <w:rPr>
          <w:rFonts w:hint="eastAsia" w:ascii="宋体" w:hAnsi="宋体" w:eastAsia="宋体" w:cs="宋体"/>
          <w:sz w:val="24"/>
          <w:szCs w:val="24"/>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36"/>
        <w:gridCol w:w="4153"/>
      </w:tblGrid>
      <w:tr w14:paraId="05AB0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2C953C8">
            <w:pPr>
              <w:pStyle w:val="6"/>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661" w:type="dxa"/>
          </w:tcPr>
          <w:p w14:paraId="5EF28E96">
            <w:pPr>
              <w:pStyle w:val="6"/>
              <w:jc w:val="both"/>
              <w:rPr>
                <w:rFonts w:hint="eastAsia" w:ascii="宋体" w:hAnsi="宋体" w:eastAsia="宋体" w:cs="宋体"/>
                <w:sz w:val="24"/>
                <w:szCs w:val="24"/>
              </w:rPr>
            </w:pPr>
            <w:r>
              <w:rPr>
                <w:rFonts w:hint="eastAsia" w:ascii="宋体" w:hAnsi="宋体" w:eastAsia="宋体" w:cs="宋体"/>
                <w:sz w:val="24"/>
                <w:szCs w:val="24"/>
              </w:rPr>
              <w:t xml:space="preserve"> 适用对象</w:t>
            </w:r>
          </w:p>
        </w:tc>
        <w:tc>
          <w:tcPr>
            <w:tcW w:w="831" w:type="dxa"/>
          </w:tcPr>
          <w:p w14:paraId="01640658">
            <w:pPr>
              <w:pStyle w:val="6"/>
              <w:jc w:val="both"/>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4153" w:type="dxa"/>
          </w:tcPr>
          <w:p w14:paraId="43D8FDAA">
            <w:pPr>
              <w:pStyle w:val="6"/>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27C45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B4FFDBA">
            <w:pPr>
              <w:pStyle w:val="6"/>
              <w:jc w:val="both"/>
              <w:rPr>
                <w:rFonts w:hint="eastAsia" w:ascii="宋体" w:hAnsi="宋体" w:eastAsia="宋体" w:cs="宋体"/>
                <w:sz w:val="24"/>
                <w:szCs w:val="24"/>
              </w:rPr>
            </w:pPr>
            <w:r>
              <w:rPr>
                <w:rFonts w:hint="eastAsia" w:ascii="宋体" w:hAnsi="宋体" w:eastAsia="宋体" w:cs="宋体"/>
                <w:sz w:val="24"/>
                <w:szCs w:val="24"/>
              </w:rPr>
              <w:t>小型、微型企业，监狱企业，残疾人福利性单位</w:t>
            </w:r>
          </w:p>
        </w:tc>
        <w:tc>
          <w:tcPr>
            <w:tcW w:w="1661" w:type="dxa"/>
          </w:tcPr>
          <w:p w14:paraId="010487FF">
            <w:pPr>
              <w:pStyle w:val="6"/>
              <w:jc w:val="both"/>
              <w:rPr>
                <w:rFonts w:hint="eastAsia" w:ascii="宋体" w:hAnsi="宋体" w:eastAsia="宋体" w:cs="宋体"/>
                <w:sz w:val="24"/>
                <w:szCs w:val="24"/>
              </w:rPr>
            </w:pPr>
            <w:r>
              <w:rPr>
                <w:rFonts w:hint="eastAsia" w:ascii="宋体" w:hAnsi="宋体" w:eastAsia="宋体" w:cs="宋体"/>
                <w:sz w:val="24"/>
                <w:szCs w:val="24"/>
              </w:rPr>
              <w:t>投标人或者联合体均为小型、微型企业</w:t>
            </w:r>
          </w:p>
        </w:tc>
        <w:tc>
          <w:tcPr>
            <w:tcW w:w="831" w:type="dxa"/>
          </w:tcPr>
          <w:p w14:paraId="65279F57">
            <w:pPr>
              <w:pStyle w:val="6"/>
              <w:jc w:val="right"/>
              <w:rPr>
                <w:rFonts w:hint="eastAsia" w:ascii="宋体" w:hAnsi="宋体" w:eastAsia="宋体" w:cs="宋体"/>
                <w:sz w:val="24"/>
                <w:szCs w:val="24"/>
              </w:rPr>
            </w:pPr>
            <w:r>
              <w:rPr>
                <w:rFonts w:hint="eastAsia" w:ascii="宋体" w:hAnsi="宋体" w:eastAsia="宋体" w:cs="宋体"/>
                <w:sz w:val="24"/>
                <w:szCs w:val="24"/>
              </w:rPr>
              <w:t>15.00%</w:t>
            </w:r>
          </w:p>
        </w:tc>
        <w:tc>
          <w:tcPr>
            <w:tcW w:w="4153" w:type="dxa"/>
          </w:tcPr>
          <w:p w14:paraId="389C6977">
            <w:pPr>
              <w:pStyle w:val="6"/>
              <w:jc w:val="both"/>
              <w:rPr>
                <w:rFonts w:hint="eastAsia" w:ascii="宋体" w:hAnsi="宋体" w:eastAsia="宋体" w:cs="宋体"/>
                <w:sz w:val="24"/>
                <w:szCs w:val="24"/>
              </w:rPr>
            </w:pPr>
            <w:r>
              <w:rPr>
                <w:rFonts w:hint="eastAsia" w:ascii="宋体" w:hAnsi="宋体" w:eastAsia="宋体" w:cs="宋体"/>
                <w:sz w:val="24"/>
                <w:szCs w:val="24"/>
              </w:rPr>
              <w:t>1、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 30%以上的，对联合体或者大中型企业的报价扣除比例为5%（工程项目为2%）】，用扣除后的价格参加评审。投标人须提供合格的中小企业声明函，否则不予价格扣除。 2、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 3、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4、招标文件规定与政府采购相关法律、法规、制度等有冲突的，以现行法律、法规、制度等执行。</w:t>
            </w:r>
          </w:p>
        </w:tc>
      </w:tr>
    </w:tbl>
    <w:p w14:paraId="2F57A6A9">
      <w:pPr>
        <w:pStyle w:val="6"/>
        <w:jc w:val="both"/>
        <w:rPr>
          <w:rFonts w:hint="eastAsia" w:ascii="宋体" w:hAnsi="宋体" w:eastAsia="宋体" w:cs="宋体"/>
          <w:sz w:val="24"/>
          <w:szCs w:val="24"/>
        </w:rPr>
      </w:pPr>
      <w:r>
        <w:rPr>
          <w:rFonts w:hint="eastAsia" w:ascii="宋体" w:hAnsi="宋体" w:eastAsia="宋体" w:cs="宋体"/>
          <w:sz w:val="24"/>
          <w:szCs w:val="24"/>
        </w:rPr>
        <w:t>其他：无</w:t>
      </w:r>
    </w:p>
    <w:p w14:paraId="1BA819C8">
      <w:pPr>
        <w:pStyle w:val="6"/>
        <w:jc w:val="both"/>
        <w:rPr>
          <w:rFonts w:hint="eastAsia" w:ascii="宋体" w:hAnsi="宋体" w:eastAsia="宋体" w:cs="宋体"/>
          <w:sz w:val="24"/>
          <w:szCs w:val="24"/>
        </w:rPr>
      </w:pPr>
      <w:r>
        <w:rPr>
          <w:rFonts w:hint="eastAsia" w:ascii="宋体" w:hAnsi="宋体" w:eastAsia="宋体" w:cs="宋体"/>
          <w:sz w:val="24"/>
          <w:szCs w:val="24"/>
        </w:rPr>
        <w:t>技术项（F2×A2）满分为72.0000分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84"/>
        <w:gridCol w:w="1211"/>
        <w:gridCol w:w="5211"/>
      </w:tblGrid>
      <w:tr w14:paraId="6ABE9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55E66709">
            <w:pPr>
              <w:pStyle w:val="6"/>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211" w:type="dxa"/>
          </w:tcPr>
          <w:p w14:paraId="00DB2568">
            <w:pPr>
              <w:pStyle w:val="6"/>
              <w:jc w:val="both"/>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5211" w:type="dxa"/>
          </w:tcPr>
          <w:p w14:paraId="2C242431">
            <w:pPr>
              <w:pStyle w:val="6"/>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7EC58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69E74998">
            <w:pPr>
              <w:pStyle w:val="6"/>
              <w:jc w:val="both"/>
              <w:rPr>
                <w:rFonts w:hint="eastAsia" w:ascii="宋体" w:hAnsi="宋体" w:eastAsia="宋体" w:cs="宋体"/>
                <w:sz w:val="24"/>
                <w:szCs w:val="24"/>
              </w:rPr>
            </w:pPr>
            <w:r>
              <w:rPr>
                <w:rFonts w:hint="eastAsia" w:ascii="宋体" w:hAnsi="宋体" w:eastAsia="宋体" w:cs="宋体"/>
                <w:sz w:val="24"/>
                <w:szCs w:val="24"/>
              </w:rPr>
              <w:t>T1.招标要求响应情况</w:t>
            </w:r>
          </w:p>
        </w:tc>
        <w:tc>
          <w:tcPr>
            <w:tcW w:w="1211" w:type="dxa"/>
          </w:tcPr>
          <w:p w14:paraId="7C3AB265">
            <w:pPr>
              <w:pStyle w:val="6"/>
              <w:jc w:val="right"/>
              <w:rPr>
                <w:rFonts w:hint="eastAsia" w:ascii="宋体" w:hAnsi="宋体" w:eastAsia="宋体" w:cs="宋体"/>
                <w:sz w:val="24"/>
                <w:szCs w:val="24"/>
              </w:rPr>
            </w:pPr>
            <w:r>
              <w:rPr>
                <w:rFonts w:hint="eastAsia" w:ascii="宋体" w:hAnsi="宋体" w:eastAsia="宋体" w:cs="宋体"/>
                <w:sz w:val="24"/>
                <w:szCs w:val="24"/>
              </w:rPr>
              <w:t>27.00</w:t>
            </w:r>
          </w:p>
        </w:tc>
        <w:tc>
          <w:tcPr>
            <w:tcW w:w="5211" w:type="dxa"/>
          </w:tcPr>
          <w:p w14:paraId="48861587">
            <w:pPr>
              <w:pStyle w:val="6"/>
              <w:jc w:val="both"/>
              <w:rPr>
                <w:rFonts w:hint="eastAsia" w:ascii="宋体" w:hAnsi="宋体" w:eastAsia="宋体" w:cs="宋体"/>
                <w:sz w:val="24"/>
                <w:szCs w:val="24"/>
              </w:rPr>
            </w:pPr>
            <w:r>
              <w:rPr>
                <w:rFonts w:hint="eastAsia" w:ascii="宋体" w:hAnsi="宋体" w:eastAsia="宋体" w:cs="宋体"/>
                <w:sz w:val="24"/>
                <w:szCs w:val="24"/>
              </w:rPr>
              <w:t>根据投标人对招标文件第五章招标内容及要求中“技术和服务要求”逐项响应情况，由评委进行评议评分，完全满足招标文件要求的得27分。 ①标注有“★”号（共4项）的条款，投标人必须全部实质性响应，有负偏离（未响应）的将导致投标无效； ②未标注“★”符号的技术参数，共10项。投标人须在《技术和服务要求响应表》中完整体现，有负偏离（或未响应）的，按每项扣2.7分，正偏离不加分。</w:t>
            </w:r>
          </w:p>
        </w:tc>
      </w:tr>
      <w:tr w14:paraId="5CF2B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785FCA2F">
            <w:pPr>
              <w:pStyle w:val="6"/>
              <w:jc w:val="both"/>
              <w:rPr>
                <w:rFonts w:hint="eastAsia" w:ascii="宋体" w:hAnsi="宋体" w:eastAsia="宋体" w:cs="宋体"/>
                <w:sz w:val="24"/>
                <w:szCs w:val="24"/>
              </w:rPr>
            </w:pPr>
            <w:r>
              <w:rPr>
                <w:rFonts w:hint="eastAsia" w:ascii="宋体" w:hAnsi="宋体" w:eastAsia="宋体" w:cs="宋体"/>
                <w:sz w:val="24"/>
                <w:szCs w:val="24"/>
              </w:rPr>
              <w:t>T2.运送服务方案</w:t>
            </w:r>
          </w:p>
        </w:tc>
        <w:tc>
          <w:tcPr>
            <w:tcW w:w="1211" w:type="dxa"/>
          </w:tcPr>
          <w:p w14:paraId="41885388">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0420283C">
            <w:pPr>
              <w:pStyle w:val="6"/>
              <w:jc w:val="both"/>
              <w:rPr>
                <w:rFonts w:hint="eastAsia" w:ascii="宋体" w:hAnsi="宋体" w:eastAsia="宋体" w:cs="宋体"/>
                <w:sz w:val="24"/>
                <w:szCs w:val="24"/>
              </w:rPr>
            </w:pPr>
            <w:r>
              <w:rPr>
                <w:rFonts w:hint="eastAsia" w:ascii="宋体" w:hAnsi="宋体" w:eastAsia="宋体" w:cs="宋体"/>
                <w:sz w:val="24"/>
                <w:szCs w:val="24"/>
              </w:rPr>
              <w:t>投标人结合本项目特点制定运送服务方案及工作职责,包含但不限于标本、患者、仪器、药品等运送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407EF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16E0A695">
            <w:pPr>
              <w:pStyle w:val="6"/>
              <w:jc w:val="both"/>
              <w:rPr>
                <w:rFonts w:hint="eastAsia" w:ascii="宋体" w:hAnsi="宋体" w:eastAsia="宋体" w:cs="宋体"/>
                <w:sz w:val="24"/>
                <w:szCs w:val="24"/>
              </w:rPr>
            </w:pPr>
            <w:r>
              <w:rPr>
                <w:rFonts w:hint="eastAsia" w:ascii="宋体" w:hAnsi="宋体" w:eastAsia="宋体" w:cs="宋体"/>
                <w:sz w:val="24"/>
                <w:szCs w:val="24"/>
              </w:rPr>
              <w:t>T3.院感控制管理措施方案</w:t>
            </w:r>
          </w:p>
        </w:tc>
        <w:tc>
          <w:tcPr>
            <w:tcW w:w="1211" w:type="dxa"/>
          </w:tcPr>
          <w:p w14:paraId="45A598CE">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44AE2356">
            <w:pPr>
              <w:pStyle w:val="6"/>
              <w:jc w:val="both"/>
              <w:rPr>
                <w:rFonts w:hint="eastAsia" w:ascii="宋体" w:hAnsi="宋体" w:eastAsia="宋体" w:cs="宋体"/>
                <w:sz w:val="24"/>
                <w:szCs w:val="24"/>
              </w:rPr>
            </w:pPr>
            <w:r>
              <w:rPr>
                <w:rFonts w:hint="eastAsia" w:ascii="宋体" w:hAnsi="宋体" w:eastAsia="宋体" w:cs="宋体"/>
                <w:sz w:val="24"/>
                <w:szCs w:val="24"/>
              </w:rPr>
              <w:t>投标人结合本项目特点制定院感控制管理措施及工作职责,包含但不限于消毒隔离措施、运送分类作业流程、院感控制措施和制度、院感防控工作流程、院感培训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55BCA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72420C30">
            <w:pPr>
              <w:pStyle w:val="6"/>
              <w:jc w:val="both"/>
              <w:rPr>
                <w:rFonts w:hint="eastAsia" w:ascii="宋体" w:hAnsi="宋体" w:eastAsia="宋体" w:cs="宋体"/>
                <w:sz w:val="24"/>
                <w:szCs w:val="24"/>
              </w:rPr>
            </w:pPr>
            <w:r>
              <w:rPr>
                <w:rFonts w:hint="eastAsia" w:ascii="宋体" w:hAnsi="宋体" w:eastAsia="宋体" w:cs="宋体"/>
                <w:sz w:val="24"/>
                <w:szCs w:val="24"/>
              </w:rPr>
              <w:t>T4.司梯服务管理方案</w:t>
            </w:r>
          </w:p>
        </w:tc>
        <w:tc>
          <w:tcPr>
            <w:tcW w:w="1211" w:type="dxa"/>
          </w:tcPr>
          <w:p w14:paraId="121A59B5">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33DDCF80">
            <w:pPr>
              <w:pStyle w:val="6"/>
              <w:jc w:val="both"/>
              <w:rPr>
                <w:rFonts w:hint="eastAsia" w:ascii="宋体" w:hAnsi="宋体" w:eastAsia="宋体" w:cs="宋体"/>
                <w:sz w:val="24"/>
                <w:szCs w:val="24"/>
              </w:rPr>
            </w:pPr>
            <w:r>
              <w:rPr>
                <w:rFonts w:hint="eastAsia" w:ascii="宋体" w:hAnsi="宋体" w:eastAsia="宋体" w:cs="宋体"/>
                <w:sz w:val="24"/>
                <w:szCs w:val="24"/>
              </w:rPr>
              <w:t>投标人结合本项目特点制定司梯服务管理方案及工作职责,包含但不限于电梯运行、管理制度规程、停电、失火、故障、配备的司梯员和引导员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386B3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72BE5F86">
            <w:pPr>
              <w:pStyle w:val="6"/>
              <w:jc w:val="both"/>
              <w:rPr>
                <w:rFonts w:hint="eastAsia" w:ascii="宋体" w:hAnsi="宋体" w:eastAsia="宋体" w:cs="宋体"/>
                <w:sz w:val="24"/>
                <w:szCs w:val="24"/>
              </w:rPr>
            </w:pPr>
            <w:r>
              <w:rPr>
                <w:rFonts w:hint="eastAsia" w:ascii="宋体" w:hAnsi="宋体" w:eastAsia="宋体" w:cs="宋体"/>
                <w:sz w:val="24"/>
                <w:szCs w:val="24"/>
              </w:rPr>
              <w:t>T5.运送患者检查流程优化方案</w:t>
            </w:r>
          </w:p>
        </w:tc>
        <w:tc>
          <w:tcPr>
            <w:tcW w:w="1211" w:type="dxa"/>
          </w:tcPr>
          <w:p w14:paraId="37BDD839">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058F426A">
            <w:pPr>
              <w:pStyle w:val="6"/>
              <w:jc w:val="both"/>
              <w:rPr>
                <w:rFonts w:hint="eastAsia" w:ascii="宋体" w:hAnsi="宋体" w:eastAsia="宋体" w:cs="宋体"/>
                <w:sz w:val="24"/>
                <w:szCs w:val="24"/>
              </w:rPr>
            </w:pPr>
            <w:r>
              <w:rPr>
                <w:rFonts w:hint="eastAsia" w:ascii="宋体" w:hAnsi="宋体" w:eastAsia="宋体" w:cs="宋体"/>
                <w:sz w:val="24"/>
                <w:szCs w:val="24"/>
              </w:rPr>
              <w:t>投标人结合本项目特点制定运送患者检查流程优化方案,包含但不限于患者送检后没有送回病房的解决方案、协助患者过床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723EA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2BBC798A">
            <w:pPr>
              <w:pStyle w:val="6"/>
              <w:jc w:val="both"/>
              <w:rPr>
                <w:rFonts w:hint="eastAsia" w:ascii="宋体" w:hAnsi="宋体" w:eastAsia="宋体" w:cs="宋体"/>
                <w:sz w:val="24"/>
                <w:szCs w:val="24"/>
              </w:rPr>
            </w:pPr>
            <w:r>
              <w:rPr>
                <w:rFonts w:hint="eastAsia" w:ascii="宋体" w:hAnsi="宋体" w:eastAsia="宋体" w:cs="宋体"/>
                <w:sz w:val="24"/>
                <w:szCs w:val="24"/>
              </w:rPr>
              <w:t>T6.突发事件应急方案</w:t>
            </w:r>
          </w:p>
        </w:tc>
        <w:tc>
          <w:tcPr>
            <w:tcW w:w="1211" w:type="dxa"/>
          </w:tcPr>
          <w:p w14:paraId="220A5AA7">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4D01421D">
            <w:pPr>
              <w:pStyle w:val="6"/>
              <w:jc w:val="both"/>
              <w:rPr>
                <w:rFonts w:hint="eastAsia" w:ascii="宋体" w:hAnsi="宋体" w:eastAsia="宋体" w:cs="宋体"/>
                <w:sz w:val="24"/>
                <w:szCs w:val="24"/>
              </w:rPr>
            </w:pPr>
            <w:r>
              <w:rPr>
                <w:rFonts w:hint="eastAsia" w:ascii="宋体" w:hAnsi="宋体" w:eastAsia="宋体" w:cs="宋体"/>
                <w:sz w:val="24"/>
                <w:szCs w:val="24"/>
              </w:rPr>
              <w:t>投标人结合本项目特点制定突发事件应急方案,包含但不限于突发事件、遇自然灾害、特殊时期（法定节假日、春运期间、视察评比、采购人组织的应急演练等）的应对措施、人员配置等应急预案，由评标委员会进行评分：投标人承诺在台风自然灾害等极端天气情况下配备不低于5人（不含管理人员）基础上，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158B0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0ABB4CF0">
            <w:pPr>
              <w:pStyle w:val="6"/>
              <w:jc w:val="both"/>
              <w:rPr>
                <w:rFonts w:hint="eastAsia" w:ascii="宋体" w:hAnsi="宋体" w:eastAsia="宋体" w:cs="宋体"/>
                <w:sz w:val="24"/>
                <w:szCs w:val="24"/>
              </w:rPr>
            </w:pPr>
            <w:r>
              <w:rPr>
                <w:rFonts w:hint="eastAsia" w:ascii="宋体" w:hAnsi="宋体" w:eastAsia="宋体" w:cs="宋体"/>
                <w:sz w:val="24"/>
                <w:szCs w:val="24"/>
              </w:rPr>
              <w:t>T7.岗位人员配置方案</w:t>
            </w:r>
          </w:p>
        </w:tc>
        <w:tc>
          <w:tcPr>
            <w:tcW w:w="1211" w:type="dxa"/>
          </w:tcPr>
          <w:p w14:paraId="0225C8B9">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56B05FE0">
            <w:pPr>
              <w:pStyle w:val="6"/>
              <w:jc w:val="both"/>
              <w:rPr>
                <w:rFonts w:hint="eastAsia" w:ascii="宋体" w:hAnsi="宋体" w:eastAsia="宋体" w:cs="宋体"/>
                <w:sz w:val="24"/>
                <w:szCs w:val="24"/>
              </w:rPr>
            </w:pPr>
            <w:r>
              <w:rPr>
                <w:rFonts w:hint="eastAsia" w:ascii="宋体" w:hAnsi="宋体" w:eastAsia="宋体" w:cs="宋体"/>
                <w:sz w:val="24"/>
                <w:szCs w:val="24"/>
              </w:rPr>
              <w:t>投标人结合本项目实际情况制定岗位人员配置方案，包含但不限于组织机构设置、人员岗位配备方案、岗位职责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33A23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35857EEA">
            <w:pPr>
              <w:pStyle w:val="6"/>
              <w:jc w:val="both"/>
              <w:rPr>
                <w:rFonts w:hint="eastAsia" w:ascii="宋体" w:hAnsi="宋体" w:eastAsia="宋体" w:cs="宋体"/>
                <w:sz w:val="24"/>
                <w:szCs w:val="24"/>
              </w:rPr>
            </w:pPr>
            <w:r>
              <w:rPr>
                <w:rFonts w:hint="eastAsia" w:ascii="宋体" w:hAnsi="宋体" w:eastAsia="宋体" w:cs="宋体"/>
                <w:sz w:val="24"/>
                <w:szCs w:val="24"/>
              </w:rPr>
              <w:t>T8.质量控制方案</w:t>
            </w:r>
          </w:p>
        </w:tc>
        <w:tc>
          <w:tcPr>
            <w:tcW w:w="1211" w:type="dxa"/>
          </w:tcPr>
          <w:p w14:paraId="32FC621F">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03777D06">
            <w:pPr>
              <w:pStyle w:val="6"/>
              <w:jc w:val="both"/>
              <w:rPr>
                <w:rFonts w:hint="eastAsia" w:ascii="宋体" w:hAnsi="宋体" w:eastAsia="宋体" w:cs="宋体"/>
                <w:sz w:val="24"/>
                <w:szCs w:val="24"/>
              </w:rPr>
            </w:pPr>
            <w:r>
              <w:rPr>
                <w:rFonts w:hint="eastAsia" w:ascii="宋体" w:hAnsi="宋体" w:eastAsia="宋体" w:cs="宋体"/>
                <w:sz w:val="24"/>
                <w:szCs w:val="24"/>
              </w:rPr>
              <w:t>投标人结合本项目特点制定服务质量控制方案，包含但不限于质量目标计划、质量控制措施、各项质量指标（如运送、司梯、一站式调度、会场服务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54F9C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4BC8D07C">
            <w:pPr>
              <w:pStyle w:val="6"/>
              <w:jc w:val="both"/>
              <w:rPr>
                <w:rFonts w:hint="eastAsia" w:ascii="宋体" w:hAnsi="宋体" w:eastAsia="宋体" w:cs="宋体"/>
                <w:sz w:val="24"/>
                <w:szCs w:val="24"/>
              </w:rPr>
            </w:pPr>
            <w:r>
              <w:rPr>
                <w:rFonts w:hint="eastAsia" w:ascii="宋体" w:hAnsi="宋体" w:eastAsia="宋体" w:cs="宋体"/>
                <w:sz w:val="24"/>
                <w:szCs w:val="24"/>
              </w:rPr>
              <w:t>T9.员工管理方案</w:t>
            </w:r>
          </w:p>
        </w:tc>
        <w:tc>
          <w:tcPr>
            <w:tcW w:w="1211" w:type="dxa"/>
          </w:tcPr>
          <w:p w14:paraId="5D06DBF0">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6FDA5F65">
            <w:pPr>
              <w:pStyle w:val="6"/>
              <w:jc w:val="both"/>
              <w:rPr>
                <w:rFonts w:hint="eastAsia" w:ascii="宋体" w:hAnsi="宋体" w:eastAsia="宋体" w:cs="宋体"/>
                <w:sz w:val="24"/>
                <w:szCs w:val="24"/>
              </w:rPr>
            </w:pPr>
            <w:r>
              <w:rPr>
                <w:rFonts w:hint="eastAsia" w:ascii="宋体" w:hAnsi="宋体" w:eastAsia="宋体" w:cs="宋体"/>
                <w:sz w:val="24"/>
                <w:szCs w:val="24"/>
              </w:rPr>
              <w:t>投标人结合本项目特点制定员工管理方案，包含但不限于工作管理制度、奖惩制度、员工档案管理、人员素质培训提升、人性关怀制度和人员稳定措施方案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68153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41ED1D06">
            <w:pPr>
              <w:pStyle w:val="6"/>
              <w:jc w:val="both"/>
              <w:rPr>
                <w:rFonts w:hint="eastAsia" w:ascii="宋体" w:hAnsi="宋体" w:eastAsia="宋体" w:cs="宋体"/>
                <w:sz w:val="24"/>
                <w:szCs w:val="24"/>
              </w:rPr>
            </w:pPr>
            <w:r>
              <w:rPr>
                <w:rFonts w:hint="eastAsia" w:ascii="宋体" w:hAnsi="宋体" w:eastAsia="宋体" w:cs="宋体"/>
                <w:sz w:val="24"/>
                <w:szCs w:val="24"/>
              </w:rPr>
              <w:t>T10.职业暴露伤害等问题解决方案</w:t>
            </w:r>
          </w:p>
        </w:tc>
        <w:tc>
          <w:tcPr>
            <w:tcW w:w="1211" w:type="dxa"/>
          </w:tcPr>
          <w:p w14:paraId="6FABC198">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1B46005D">
            <w:pPr>
              <w:pStyle w:val="6"/>
              <w:jc w:val="both"/>
              <w:rPr>
                <w:rFonts w:hint="eastAsia" w:ascii="宋体" w:hAnsi="宋体" w:eastAsia="宋体" w:cs="宋体"/>
                <w:sz w:val="24"/>
                <w:szCs w:val="24"/>
              </w:rPr>
            </w:pPr>
            <w:r>
              <w:rPr>
                <w:rFonts w:hint="eastAsia" w:ascii="宋体" w:hAnsi="宋体" w:eastAsia="宋体" w:cs="宋体"/>
                <w:sz w:val="24"/>
                <w:szCs w:val="24"/>
              </w:rPr>
              <w:t>投标人结合本项目特点制定职业暴露伤害等问题解决方案，包含但不限于利器伤、接触患者体液、血液、分泌物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03E6F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3B182BB5">
            <w:pPr>
              <w:pStyle w:val="6"/>
              <w:jc w:val="both"/>
              <w:rPr>
                <w:rFonts w:hint="eastAsia" w:ascii="宋体" w:hAnsi="宋体" w:eastAsia="宋体" w:cs="宋体"/>
                <w:sz w:val="24"/>
                <w:szCs w:val="24"/>
              </w:rPr>
            </w:pPr>
            <w:r>
              <w:rPr>
                <w:rFonts w:hint="eastAsia" w:ascii="宋体" w:hAnsi="宋体" w:eastAsia="宋体" w:cs="宋体"/>
                <w:sz w:val="24"/>
                <w:szCs w:val="24"/>
              </w:rPr>
              <w:t>T11.交接过渡方案</w:t>
            </w:r>
          </w:p>
        </w:tc>
        <w:tc>
          <w:tcPr>
            <w:tcW w:w="1211" w:type="dxa"/>
          </w:tcPr>
          <w:p w14:paraId="2CF17DA7">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3E968E28">
            <w:pPr>
              <w:pStyle w:val="6"/>
              <w:jc w:val="both"/>
              <w:rPr>
                <w:rFonts w:hint="eastAsia" w:ascii="宋体" w:hAnsi="宋体" w:eastAsia="宋体" w:cs="宋体"/>
                <w:sz w:val="24"/>
                <w:szCs w:val="24"/>
              </w:rPr>
            </w:pPr>
            <w:r>
              <w:rPr>
                <w:rFonts w:hint="eastAsia" w:ascii="宋体" w:hAnsi="宋体" w:eastAsia="宋体" w:cs="宋体"/>
                <w:sz w:val="24"/>
                <w:szCs w:val="24"/>
              </w:rPr>
              <w:t>投标人结合本项目特点制定交接过渡方案，包含但不限于进场前期介入方案、交接工作计划、各区域配备人员到位时间安排、物资装备配备计划、进场和退场交接方案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5CC20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02EA7BCC">
            <w:pPr>
              <w:pStyle w:val="6"/>
              <w:jc w:val="both"/>
              <w:rPr>
                <w:rFonts w:hint="eastAsia" w:ascii="宋体" w:hAnsi="宋体" w:eastAsia="宋体" w:cs="宋体"/>
                <w:sz w:val="24"/>
                <w:szCs w:val="24"/>
              </w:rPr>
            </w:pPr>
            <w:r>
              <w:rPr>
                <w:rFonts w:hint="eastAsia" w:ascii="宋体" w:hAnsi="宋体" w:eastAsia="宋体" w:cs="宋体"/>
                <w:sz w:val="24"/>
                <w:szCs w:val="24"/>
              </w:rPr>
              <w:t>12.提升患者满意度方案</w:t>
            </w:r>
          </w:p>
        </w:tc>
        <w:tc>
          <w:tcPr>
            <w:tcW w:w="1211" w:type="dxa"/>
          </w:tcPr>
          <w:p w14:paraId="2A3284F1">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2C7AD093">
            <w:pPr>
              <w:pStyle w:val="6"/>
              <w:jc w:val="both"/>
              <w:rPr>
                <w:rFonts w:hint="eastAsia" w:ascii="宋体" w:hAnsi="宋体" w:eastAsia="宋体" w:cs="宋体"/>
                <w:sz w:val="24"/>
                <w:szCs w:val="24"/>
              </w:rPr>
            </w:pPr>
            <w:r>
              <w:rPr>
                <w:rFonts w:hint="eastAsia" w:ascii="宋体" w:hAnsi="宋体" w:eastAsia="宋体" w:cs="宋体"/>
                <w:sz w:val="24"/>
                <w:szCs w:val="24"/>
              </w:rPr>
              <w:t>投标人结合本项目特点制定提升患者满意度方案，包含但不限于深入了解客户需求、提升服务质量、投诉管理、处理客户诉求、定期进行满意度调查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32381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04D59060">
            <w:pPr>
              <w:pStyle w:val="6"/>
              <w:jc w:val="both"/>
              <w:rPr>
                <w:rFonts w:hint="eastAsia" w:ascii="宋体" w:hAnsi="宋体" w:eastAsia="宋体" w:cs="宋体"/>
                <w:sz w:val="24"/>
                <w:szCs w:val="24"/>
              </w:rPr>
            </w:pPr>
            <w:r>
              <w:rPr>
                <w:rFonts w:hint="eastAsia" w:ascii="宋体" w:hAnsi="宋体" w:eastAsia="宋体" w:cs="宋体"/>
                <w:sz w:val="24"/>
                <w:szCs w:val="24"/>
              </w:rPr>
              <w:t>T13.信息化能力及使用1</w:t>
            </w:r>
          </w:p>
        </w:tc>
        <w:tc>
          <w:tcPr>
            <w:tcW w:w="1211" w:type="dxa"/>
          </w:tcPr>
          <w:p w14:paraId="7F454BED">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51E5C0F3">
            <w:pPr>
              <w:pStyle w:val="6"/>
              <w:jc w:val="both"/>
              <w:rPr>
                <w:rFonts w:hint="eastAsia" w:ascii="宋体" w:hAnsi="宋体" w:eastAsia="宋体" w:cs="宋体"/>
                <w:sz w:val="24"/>
                <w:szCs w:val="24"/>
              </w:rPr>
            </w:pPr>
            <w:r>
              <w:rPr>
                <w:rFonts w:hint="eastAsia" w:ascii="宋体" w:hAnsi="宋体" w:eastAsia="宋体" w:cs="宋体"/>
                <w:sz w:val="24"/>
                <w:szCs w:val="24"/>
              </w:rPr>
              <w:t>根据投标人拟投入本项目使用的运送服务信息化管理系统进行评价：（1）护士站自助下单功能（需与采购人的信息系统对接）；（2）标本电子扫描登记功能；（3）循环签到功能；（4）预约送检功能；（5）员工管理功能；（6）记录完整的医院空间或区域位置信息功能；（7）实时记录运送类型、始发科室、到达科室功能；（8）运送员需求时间、优先等级功能；（9）运送员手持终端机具有接收任务功能；（10）运送任务具有追溯功能。每具备上述一项功能得0.3分，满分3分。注：①软件著作权为投标人自有的，须提供国家版权局颁布的软件著作权登记证书（登记人为投标人）</w:t>
            </w:r>
            <w:r>
              <w:rPr>
                <w:rFonts w:hint="eastAsia" w:ascii="宋体" w:hAnsi="宋体" w:eastAsia="宋体" w:cs="宋体"/>
                <w:sz w:val="24"/>
                <w:szCs w:val="24"/>
                <w:lang w:eastAsia="zh-CN"/>
              </w:rPr>
              <w:t>扫描件；</w:t>
            </w:r>
            <w:r>
              <w:rPr>
                <w:rFonts w:hint="eastAsia" w:ascii="宋体" w:hAnsi="宋体" w:eastAsia="宋体" w:cs="宋体"/>
                <w:sz w:val="24"/>
                <w:szCs w:val="24"/>
              </w:rPr>
              <w:t>软件为投标人外购的，须提供购买合同（出售方须为原始软件著作权登记人）、正式发票（开票人须为原始软件著作权登记人）、原始软件著作权登记证书（登记人须与上述合同中出售方及出售发票开票人一致且购买方须为投标人）</w:t>
            </w:r>
            <w:r>
              <w:rPr>
                <w:rFonts w:hint="eastAsia" w:ascii="宋体" w:hAnsi="宋体" w:eastAsia="宋体" w:cs="宋体"/>
                <w:sz w:val="24"/>
                <w:szCs w:val="24"/>
                <w:lang w:eastAsia="zh-CN"/>
              </w:rPr>
              <w:t>等扫描件</w:t>
            </w:r>
            <w:r>
              <w:rPr>
                <w:rFonts w:hint="eastAsia" w:ascii="宋体" w:hAnsi="宋体" w:eastAsia="宋体" w:cs="宋体"/>
                <w:sz w:val="24"/>
                <w:szCs w:val="24"/>
              </w:rPr>
              <w:t>，否则不得分。；②功能界面截图（功能相同即可，不要求描述完全一致）；③投标人须提供中标后应用于本项目且软件更新换代后不再额外收取费用的书面承诺函并加盖公章（格式自拟）。投标人须同时提供上述材料，否则不得分。计算机软件著作权登记证书软件名称表述不同，系统功能一致视为满足该项条件。</w:t>
            </w:r>
          </w:p>
        </w:tc>
      </w:tr>
      <w:tr w14:paraId="2249A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09CE6A33">
            <w:pPr>
              <w:pStyle w:val="6"/>
              <w:jc w:val="both"/>
              <w:rPr>
                <w:rFonts w:hint="eastAsia" w:ascii="宋体" w:hAnsi="宋体" w:eastAsia="宋体" w:cs="宋体"/>
                <w:sz w:val="24"/>
                <w:szCs w:val="24"/>
              </w:rPr>
            </w:pPr>
            <w:r>
              <w:rPr>
                <w:rFonts w:hint="eastAsia" w:ascii="宋体" w:hAnsi="宋体" w:eastAsia="宋体" w:cs="宋体"/>
                <w:sz w:val="24"/>
                <w:szCs w:val="24"/>
              </w:rPr>
              <w:t>T14.信息化能力及使用2</w:t>
            </w:r>
          </w:p>
        </w:tc>
        <w:tc>
          <w:tcPr>
            <w:tcW w:w="1211" w:type="dxa"/>
          </w:tcPr>
          <w:p w14:paraId="5E824E56">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203B539F">
            <w:pPr>
              <w:pStyle w:val="6"/>
              <w:jc w:val="both"/>
              <w:rPr>
                <w:rFonts w:hint="eastAsia" w:ascii="宋体" w:hAnsi="宋体" w:eastAsia="宋体" w:cs="宋体"/>
                <w:sz w:val="24"/>
                <w:szCs w:val="24"/>
              </w:rPr>
            </w:pPr>
            <w:r>
              <w:rPr>
                <w:rFonts w:hint="eastAsia" w:ascii="宋体" w:hAnsi="宋体" w:eastAsia="宋体" w:cs="宋体"/>
                <w:sz w:val="24"/>
                <w:szCs w:val="24"/>
              </w:rPr>
              <w:t>根据投标人拟投入本项目使用的质量安全信息化管理系统进行评价：（1）事故快报与事故报表功能；（2）事故查询与事故整改功能；每具备上述一项功能得</w:t>
            </w:r>
            <w:r>
              <w:rPr>
                <w:rFonts w:hint="eastAsia" w:ascii="宋体" w:hAnsi="宋体" w:eastAsia="宋体" w:cs="宋体"/>
                <w:sz w:val="24"/>
                <w:szCs w:val="24"/>
                <w:lang w:val="en-US" w:eastAsia="zh-CN"/>
              </w:rPr>
              <w:t>1.5</w:t>
            </w:r>
            <w:r>
              <w:rPr>
                <w:rFonts w:hint="eastAsia" w:ascii="宋体" w:hAnsi="宋体" w:eastAsia="宋体" w:cs="宋体"/>
                <w:sz w:val="24"/>
                <w:szCs w:val="24"/>
              </w:rPr>
              <w:t>分，满分3分。注：①软件著作权为投标人自有的，须提供国家版权局颁布的软件著作权登记证书（登记人为投标人）</w:t>
            </w:r>
            <w:r>
              <w:rPr>
                <w:rFonts w:hint="eastAsia" w:ascii="宋体" w:hAnsi="宋体" w:eastAsia="宋体" w:cs="宋体"/>
                <w:sz w:val="24"/>
                <w:szCs w:val="24"/>
                <w:lang w:eastAsia="zh-CN"/>
              </w:rPr>
              <w:t>扫描件；</w:t>
            </w:r>
            <w:r>
              <w:rPr>
                <w:rFonts w:hint="eastAsia" w:ascii="宋体" w:hAnsi="宋体" w:eastAsia="宋体" w:cs="宋体"/>
                <w:sz w:val="24"/>
                <w:szCs w:val="24"/>
              </w:rPr>
              <w:t>软件为投标人外购的，须提供购买合同（出售方须为原始软件著作权登记人）、正式发票（开票人须为原始软件著作权登记人）、原始软件著作权登记证书（登记人须与上述合同中出售方及出售发票开票人一致且购买方须为投标人）</w:t>
            </w:r>
            <w:r>
              <w:rPr>
                <w:rFonts w:hint="eastAsia" w:ascii="宋体" w:hAnsi="宋体" w:eastAsia="宋体" w:cs="宋体"/>
                <w:sz w:val="24"/>
                <w:szCs w:val="24"/>
                <w:lang w:eastAsia="zh-CN"/>
              </w:rPr>
              <w:t>等扫描件</w:t>
            </w:r>
            <w:r>
              <w:rPr>
                <w:rFonts w:hint="eastAsia" w:ascii="宋体" w:hAnsi="宋体" w:eastAsia="宋体" w:cs="宋体"/>
                <w:sz w:val="24"/>
                <w:szCs w:val="24"/>
              </w:rPr>
              <w:t>，否则不得分。；②功能界面截图（功能相同即可，不要求描述完全一致）；③投标人须提供中标后应用于本项目且软件更新换代后不再额外收取费用的书面承诺函并加盖公章（格式自拟）。投标人须同时提供上述材料，否则不得分。计算机软件著作权登记证书软件名称表述不同，系统功能一致视为满足该项条件。</w:t>
            </w:r>
          </w:p>
        </w:tc>
      </w:tr>
      <w:tr w14:paraId="1A5FD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32BA48B0">
            <w:pPr>
              <w:pStyle w:val="6"/>
              <w:jc w:val="both"/>
              <w:rPr>
                <w:rFonts w:hint="eastAsia" w:ascii="宋体" w:hAnsi="宋体" w:eastAsia="宋体" w:cs="宋体"/>
                <w:sz w:val="24"/>
                <w:szCs w:val="24"/>
              </w:rPr>
            </w:pPr>
            <w:r>
              <w:rPr>
                <w:rFonts w:hint="eastAsia" w:ascii="宋体" w:hAnsi="宋体" w:eastAsia="宋体" w:cs="宋体"/>
                <w:sz w:val="24"/>
                <w:szCs w:val="24"/>
              </w:rPr>
              <w:t>T15.项目负责人</w:t>
            </w:r>
          </w:p>
        </w:tc>
        <w:tc>
          <w:tcPr>
            <w:tcW w:w="1211" w:type="dxa"/>
          </w:tcPr>
          <w:p w14:paraId="60C07EFE">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506F8D98">
            <w:pPr>
              <w:pStyle w:val="6"/>
              <w:jc w:val="both"/>
              <w:rPr>
                <w:rFonts w:hint="eastAsia" w:ascii="宋体" w:hAnsi="宋体" w:eastAsia="宋体" w:cs="宋体"/>
                <w:sz w:val="24"/>
                <w:szCs w:val="24"/>
              </w:rPr>
            </w:pPr>
            <w:r>
              <w:rPr>
                <w:rFonts w:hint="eastAsia" w:ascii="宋体" w:hAnsi="宋体" w:eastAsia="宋体" w:cs="宋体"/>
                <w:sz w:val="24"/>
                <w:szCs w:val="24"/>
              </w:rPr>
              <w:t>投标人拟派驻本项目的项目负责人（年龄50周岁以下）：①具备本科（含）以上学历的得1分（须提供学历证明材料复印件）；②持有管理类高级（含）以上职称证书的得1分（须提供职称证书复印件）；③具有五年（含）以上三甲医院项目管理经验（项目需包含运送服务）的得1分（须提供项目服务单位出具的加盖项目服务单位公章或使用部门章的工作经历证明及服务项目采购合同复印件。可使用多个项目的证明材料佐证工作经验的累计时限）。投标人另须提供拟派人员身份证复印件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 三甲医院证明材料包括省市级卫生健康行政主管部门公布的三级医院评审结果（须明确医院等级为三级甲等）或医院官方门户网站介绍（须明确其等级为三级甲等）。</w:t>
            </w:r>
          </w:p>
        </w:tc>
      </w:tr>
      <w:tr w14:paraId="647D9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057942F7">
            <w:pPr>
              <w:pStyle w:val="6"/>
              <w:jc w:val="both"/>
              <w:rPr>
                <w:rFonts w:hint="eastAsia" w:ascii="宋体" w:hAnsi="宋体" w:eastAsia="宋体" w:cs="宋体"/>
                <w:sz w:val="24"/>
                <w:szCs w:val="24"/>
              </w:rPr>
            </w:pPr>
            <w:r>
              <w:rPr>
                <w:rFonts w:hint="eastAsia" w:ascii="宋体" w:hAnsi="宋体" w:eastAsia="宋体" w:cs="宋体"/>
                <w:sz w:val="24"/>
                <w:szCs w:val="24"/>
              </w:rPr>
              <w:t>T16.运送主管</w:t>
            </w:r>
          </w:p>
        </w:tc>
        <w:tc>
          <w:tcPr>
            <w:tcW w:w="1211" w:type="dxa"/>
          </w:tcPr>
          <w:p w14:paraId="2DB29E45">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11" w:type="dxa"/>
          </w:tcPr>
          <w:p w14:paraId="7A2B8084">
            <w:pPr>
              <w:pStyle w:val="6"/>
              <w:jc w:val="both"/>
              <w:rPr>
                <w:rFonts w:hint="eastAsia" w:ascii="宋体" w:hAnsi="宋体" w:eastAsia="宋体" w:cs="宋体"/>
                <w:sz w:val="24"/>
                <w:szCs w:val="24"/>
              </w:rPr>
            </w:pPr>
            <w:r>
              <w:rPr>
                <w:rFonts w:hint="eastAsia" w:ascii="宋体" w:hAnsi="宋体" w:eastAsia="宋体" w:cs="宋体"/>
                <w:sz w:val="24"/>
                <w:szCs w:val="24"/>
              </w:rPr>
              <w:t>投标人拟派驻本项目的运送主管（年龄50周岁以下）：①具有大专（含）以上学历的得1分（须提供学历证明材料复印件）；②持有管理类中级（含）以上职称证书的得1分（须提供职称证书复印件）；③具有三年（含）以上三甲医院项目运送管理经验的得1分（须提供项目服务单位出具的加盖项目服务单位公章或使用部门章的工作经历证明及服务项目采购合同复印件。可使用多个项目的证明材料佐证工作经验的累计时限）。投标人另须提供拟派人员身份证复印件以及本项目投标截止时间前6个月（不含投标截止时间当月）中任1个月投标人为其缴纳社保的证明材料复印件，否则本评分项不得分。注：此评分项与其它评分项中提供的人员不得重复，若有重复，该人员在所涉及的评分项均不得分。三甲医院证明材料包括省市级卫生健康行政主管部门公布的三级医院评审结果（须明确医院等级为三级甲等）或医院官方门户网站介绍（须明确其等级为三级甲等）。</w:t>
            </w:r>
          </w:p>
        </w:tc>
      </w:tr>
    </w:tbl>
    <w:p w14:paraId="7C2BDCB0">
      <w:pPr>
        <w:pStyle w:val="6"/>
        <w:jc w:val="both"/>
        <w:rPr>
          <w:rFonts w:hint="eastAsia" w:ascii="宋体" w:hAnsi="宋体" w:eastAsia="宋体" w:cs="宋体"/>
          <w:sz w:val="24"/>
          <w:szCs w:val="24"/>
        </w:rPr>
      </w:pPr>
      <w:r>
        <w:rPr>
          <w:rFonts w:hint="eastAsia" w:ascii="宋体" w:hAnsi="宋体" w:eastAsia="宋体" w:cs="宋体"/>
          <w:sz w:val="24"/>
          <w:szCs w:val="24"/>
        </w:rPr>
        <w:t>商务项（F3×A3）满分为18.0000分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84"/>
        <w:gridCol w:w="1200"/>
        <w:gridCol w:w="5222"/>
      </w:tblGrid>
      <w:tr w14:paraId="4AE8B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10D5A69D">
            <w:pPr>
              <w:pStyle w:val="6"/>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200" w:type="dxa"/>
          </w:tcPr>
          <w:p w14:paraId="7FD5275E">
            <w:pPr>
              <w:pStyle w:val="6"/>
              <w:jc w:val="both"/>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5222" w:type="dxa"/>
          </w:tcPr>
          <w:p w14:paraId="1D32EBE4">
            <w:pPr>
              <w:pStyle w:val="6"/>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26E4E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636E99DD">
            <w:pPr>
              <w:pStyle w:val="6"/>
              <w:jc w:val="both"/>
              <w:rPr>
                <w:rFonts w:hint="eastAsia" w:ascii="宋体" w:hAnsi="宋体" w:eastAsia="宋体" w:cs="宋体"/>
                <w:sz w:val="24"/>
                <w:szCs w:val="24"/>
              </w:rPr>
            </w:pPr>
            <w:r>
              <w:rPr>
                <w:rFonts w:hint="eastAsia" w:ascii="宋体" w:hAnsi="宋体" w:eastAsia="宋体" w:cs="宋体"/>
                <w:sz w:val="24"/>
                <w:szCs w:val="24"/>
              </w:rPr>
              <w:t>B1.类似业绩</w:t>
            </w:r>
          </w:p>
        </w:tc>
        <w:tc>
          <w:tcPr>
            <w:tcW w:w="1200" w:type="dxa"/>
          </w:tcPr>
          <w:p w14:paraId="0CDA7EBD">
            <w:pPr>
              <w:pStyle w:val="6"/>
              <w:jc w:val="right"/>
              <w:rPr>
                <w:rFonts w:hint="eastAsia" w:ascii="宋体" w:hAnsi="宋体" w:eastAsia="宋体" w:cs="宋体"/>
                <w:sz w:val="24"/>
                <w:szCs w:val="24"/>
              </w:rPr>
            </w:pPr>
            <w:r>
              <w:rPr>
                <w:rFonts w:hint="eastAsia" w:ascii="宋体" w:hAnsi="宋体" w:eastAsia="宋体" w:cs="宋体"/>
                <w:sz w:val="24"/>
                <w:szCs w:val="24"/>
              </w:rPr>
              <w:t>4.00</w:t>
            </w:r>
          </w:p>
        </w:tc>
        <w:tc>
          <w:tcPr>
            <w:tcW w:w="5222" w:type="dxa"/>
          </w:tcPr>
          <w:p w14:paraId="4542D4E8">
            <w:pPr>
              <w:pStyle w:val="6"/>
              <w:jc w:val="both"/>
              <w:rPr>
                <w:rFonts w:hint="eastAsia" w:ascii="宋体" w:hAnsi="宋体" w:eastAsia="宋体" w:cs="宋体"/>
                <w:sz w:val="24"/>
                <w:szCs w:val="24"/>
              </w:rPr>
            </w:pPr>
            <w:r>
              <w:rPr>
                <w:rFonts w:hint="eastAsia" w:ascii="宋体" w:hAnsi="宋体" w:eastAsia="宋体" w:cs="宋体"/>
                <w:sz w:val="24"/>
                <w:szCs w:val="24"/>
              </w:rPr>
              <w:t>根据投标人提供的自2022年1月1日（含）至本项目投标截止时间止（日期以验收完毕时间为准），已完成的三甲医院类似项目（服务内容至少包含运送服务）进行评分。每提供1份有效业绩的得1分,满分4分。须提供以下证明材料：①中标（成交）公告（提供相关网站中标（成交）公告的下载网页截图并注明网址）；②中标通知书复印件；③采购合同或采购合同关键页复印件（关键页体现双方单位名称、合同期限、服务内容、签章页）；④能够证明该业绩项目经业主单位验收/考核合格的相关证明文件复印件。 注:①此评分项与“履约经验”、“满意度评价”评分项中提供的合同为同一个业主单位的不重复得分。②验收/考核合格证明材料须盖采购人公章或采购人运送主管部门章（如总务、后勤、护理部等主管部门）；③投标人履行物业服务合同期间医院须已被评审为三甲医院，三甲医院证明材料包括省市级卫生健康行政主管部门公布的三级医院评审结果（须明确医院等级为三级甲等）或医院官方门户网站介绍（须明确其等级为三级甲等）。所有材料缺一不可，否则不得分。</w:t>
            </w:r>
          </w:p>
        </w:tc>
      </w:tr>
      <w:tr w14:paraId="1D30A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02F46A15">
            <w:pPr>
              <w:pStyle w:val="6"/>
              <w:jc w:val="both"/>
              <w:rPr>
                <w:rFonts w:hint="eastAsia" w:ascii="宋体" w:hAnsi="宋体" w:eastAsia="宋体" w:cs="宋体"/>
                <w:sz w:val="24"/>
                <w:szCs w:val="24"/>
              </w:rPr>
            </w:pPr>
            <w:r>
              <w:rPr>
                <w:rFonts w:hint="eastAsia" w:ascii="宋体" w:hAnsi="宋体" w:eastAsia="宋体" w:cs="宋体"/>
                <w:sz w:val="24"/>
                <w:szCs w:val="24"/>
              </w:rPr>
              <w:t>B2.履约经验</w:t>
            </w:r>
          </w:p>
        </w:tc>
        <w:tc>
          <w:tcPr>
            <w:tcW w:w="1200" w:type="dxa"/>
          </w:tcPr>
          <w:p w14:paraId="119B69C9">
            <w:pPr>
              <w:pStyle w:val="6"/>
              <w:jc w:val="right"/>
              <w:rPr>
                <w:rFonts w:hint="eastAsia" w:ascii="宋体" w:hAnsi="宋体" w:eastAsia="宋体" w:cs="宋体"/>
                <w:sz w:val="24"/>
                <w:szCs w:val="24"/>
              </w:rPr>
            </w:pPr>
            <w:r>
              <w:rPr>
                <w:rFonts w:hint="eastAsia" w:ascii="宋体" w:hAnsi="宋体" w:eastAsia="宋体" w:cs="宋体"/>
                <w:sz w:val="24"/>
                <w:szCs w:val="24"/>
              </w:rPr>
              <w:t>4.00</w:t>
            </w:r>
          </w:p>
        </w:tc>
        <w:tc>
          <w:tcPr>
            <w:tcW w:w="5222" w:type="dxa"/>
          </w:tcPr>
          <w:p w14:paraId="258FDA30">
            <w:pPr>
              <w:pStyle w:val="6"/>
              <w:jc w:val="both"/>
              <w:rPr>
                <w:rFonts w:hint="eastAsia" w:ascii="宋体" w:hAnsi="宋体" w:eastAsia="宋体" w:cs="宋体"/>
                <w:sz w:val="24"/>
                <w:szCs w:val="24"/>
              </w:rPr>
            </w:pPr>
            <w:r>
              <w:rPr>
                <w:rFonts w:hint="eastAsia" w:ascii="宋体" w:hAnsi="宋体" w:eastAsia="宋体" w:cs="宋体"/>
                <w:sz w:val="24"/>
                <w:szCs w:val="24"/>
              </w:rPr>
              <w:t>根据投标人提供的自2022年1月1日至投标截止时间止（日期以合同签订时间为准），仍在履约的三甲医院类似项目（服务内容至少包含有运送服务）进行评分。每提供1份有效履约经验的得1分，满分4分。须提供以下证明材料：①中标公告（提供相关网站中标公告的下载网页截图并注明网址）；②中标（成交）通知书复印件；③采购合同或采购合同关键页复印件（关键页体现双方单位名称、合同期限（须涵盖投标截止时间）、服务内容、签章页）。 注:①此评分项与“类似业绩”、“满意度评价”评分项中提供的合同为同一个业主单位的不重复得分。②投标人履行物业服务合同期间医院须已被评审为三甲医院，三甲医院证明材料包括省市级卫生健康行政主管部门公布的三级医院评审结果（须明确医院等级为三级甲等）或医院官方门户网站介绍（须明确其等级为三级甲等）。所有材料缺一不可，否则不得分。</w:t>
            </w:r>
          </w:p>
        </w:tc>
      </w:tr>
      <w:tr w14:paraId="21DE9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41520B6D">
            <w:pPr>
              <w:pStyle w:val="6"/>
              <w:jc w:val="both"/>
              <w:rPr>
                <w:rFonts w:hint="eastAsia" w:ascii="宋体" w:hAnsi="宋体" w:eastAsia="宋体" w:cs="宋体"/>
                <w:sz w:val="24"/>
                <w:szCs w:val="24"/>
              </w:rPr>
            </w:pPr>
            <w:r>
              <w:rPr>
                <w:rFonts w:hint="eastAsia" w:ascii="宋体" w:hAnsi="宋体" w:eastAsia="宋体" w:cs="宋体"/>
                <w:sz w:val="24"/>
                <w:szCs w:val="24"/>
              </w:rPr>
              <w:t>B3.满意度评价</w:t>
            </w:r>
          </w:p>
        </w:tc>
        <w:tc>
          <w:tcPr>
            <w:tcW w:w="1200" w:type="dxa"/>
          </w:tcPr>
          <w:p w14:paraId="656FCCD5">
            <w:pPr>
              <w:pStyle w:val="6"/>
              <w:jc w:val="right"/>
              <w:rPr>
                <w:rFonts w:hint="eastAsia" w:ascii="宋体" w:hAnsi="宋体" w:eastAsia="宋体" w:cs="宋体"/>
                <w:sz w:val="24"/>
                <w:szCs w:val="24"/>
              </w:rPr>
            </w:pPr>
            <w:r>
              <w:rPr>
                <w:rFonts w:hint="eastAsia" w:ascii="宋体" w:hAnsi="宋体" w:eastAsia="宋体" w:cs="宋体"/>
                <w:sz w:val="24"/>
                <w:szCs w:val="24"/>
              </w:rPr>
              <w:t>4.00</w:t>
            </w:r>
          </w:p>
        </w:tc>
        <w:tc>
          <w:tcPr>
            <w:tcW w:w="5222" w:type="dxa"/>
          </w:tcPr>
          <w:p w14:paraId="35E28908">
            <w:pPr>
              <w:pStyle w:val="6"/>
              <w:jc w:val="both"/>
              <w:rPr>
                <w:rFonts w:hint="eastAsia" w:ascii="宋体" w:hAnsi="宋体" w:eastAsia="宋体" w:cs="宋体"/>
                <w:sz w:val="24"/>
                <w:szCs w:val="24"/>
              </w:rPr>
            </w:pPr>
            <w:r>
              <w:rPr>
                <w:rFonts w:hint="eastAsia" w:ascii="宋体" w:hAnsi="宋体" w:eastAsia="宋体" w:cs="宋体"/>
                <w:sz w:val="24"/>
                <w:szCs w:val="24"/>
              </w:rPr>
              <w:t>根据投标人提供的自2022年1月1日（含）至本项目投标截止时间止（日期以满意度评价意见日期为准），已完成或正在履约的三甲医院类似项目（服务内容至少包含有运送服务）的满意度情况进行评分。每提供1份有效满意度评价材料的得1分，满分4分。须提供以下证明材料：①中标（成交）公告（提供相关网站中标（成交）公告的下载网页截图并注明网址）；②中标（成交）通知书复印件；③采购合同或采购合同关键页复印件（关键页体现双方单位名称、合同期限、服务内容、签章页）；④服务满意度评价意见证明材料（获得的满意度评价为“优秀”“满意”“好”等均可）；⑤已完成类似项目还须提供能够证明该项目经采购人验收/考核合格的相关证明文件复印件。 注:①此评分项与“类似业绩、”“履约经验”评分项中提供的合同为同一个业主单位的不重复得分。②验收/考核合格证明材料须盖采购人公章或采购人运送主管部门章（如总务、后勤、护理部等主管部门）；③投标人履行物业服务合同期间医院须已被评审为三甲医院，三甲医院证明材料包括省市级卫生健康行政主管部门公布的三级医院评审结果（须明确医院等级为三级甲等）或医院官方门户网站介绍（须明确其等级为三级甲等）。所有材料缺一不可，否则不得分。</w:t>
            </w:r>
          </w:p>
        </w:tc>
      </w:tr>
      <w:tr w14:paraId="0E7BE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5D1B2E05">
            <w:pPr>
              <w:pStyle w:val="6"/>
              <w:jc w:val="both"/>
              <w:rPr>
                <w:rFonts w:hint="eastAsia" w:ascii="宋体" w:hAnsi="宋体" w:eastAsia="宋体" w:cs="宋体"/>
                <w:sz w:val="24"/>
                <w:szCs w:val="24"/>
              </w:rPr>
            </w:pPr>
            <w:r>
              <w:rPr>
                <w:rFonts w:hint="eastAsia" w:ascii="宋体" w:hAnsi="宋体" w:eastAsia="宋体" w:cs="宋体"/>
                <w:sz w:val="24"/>
                <w:szCs w:val="24"/>
              </w:rPr>
              <w:t>B4.责任保险</w:t>
            </w:r>
          </w:p>
        </w:tc>
        <w:tc>
          <w:tcPr>
            <w:tcW w:w="1200" w:type="dxa"/>
          </w:tcPr>
          <w:p w14:paraId="5778083C">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22" w:type="dxa"/>
          </w:tcPr>
          <w:p w14:paraId="32465C24">
            <w:pPr>
              <w:pStyle w:val="6"/>
              <w:jc w:val="both"/>
              <w:rPr>
                <w:rFonts w:hint="eastAsia" w:ascii="宋体" w:hAnsi="宋体" w:eastAsia="宋体" w:cs="宋体"/>
                <w:sz w:val="24"/>
                <w:szCs w:val="24"/>
              </w:rPr>
            </w:pPr>
            <w:r>
              <w:rPr>
                <w:rFonts w:hint="eastAsia" w:ascii="宋体" w:hAnsi="宋体" w:eastAsia="宋体" w:cs="宋体"/>
                <w:sz w:val="24"/>
                <w:szCs w:val="24"/>
              </w:rPr>
              <w:t>投标人承诺在服务期内，因中标人服务不到位或因中标人的原因在服务场所内造成人身伤害或财产损失，责任和损失全部由中标人承担，投标人承诺在中标后购买保险期限涵盖本项目服务期的公众责任险或商业综合责任保险，每次事故赔偿限额≥100万元的得3分。须提供承诺函且承诺所购买保险的保障日期不少于本项目合同服务期，其他情况的不得分。注:承诺函格式自拟。</w:t>
            </w:r>
          </w:p>
        </w:tc>
      </w:tr>
      <w:tr w14:paraId="52F55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84" w:type="dxa"/>
          </w:tcPr>
          <w:p w14:paraId="1BD5B128">
            <w:pPr>
              <w:pStyle w:val="6"/>
              <w:jc w:val="both"/>
              <w:rPr>
                <w:rFonts w:hint="eastAsia" w:ascii="宋体" w:hAnsi="宋体" w:eastAsia="宋体" w:cs="宋体"/>
                <w:sz w:val="24"/>
                <w:szCs w:val="24"/>
              </w:rPr>
            </w:pPr>
            <w:r>
              <w:rPr>
                <w:rFonts w:hint="eastAsia" w:ascii="宋体" w:hAnsi="宋体" w:eastAsia="宋体" w:cs="宋体"/>
                <w:sz w:val="24"/>
                <w:szCs w:val="24"/>
              </w:rPr>
              <w:t>B5.员工保险</w:t>
            </w:r>
          </w:p>
        </w:tc>
        <w:tc>
          <w:tcPr>
            <w:tcW w:w="1200" w:type="dxa"/>
          </w:tcPr>
          <w:p w14:paraId="599C12C7">
            <w:pPr>
              <w:pStyle w:val="6"/>
              <w:jc w:val="right"/>
              <w:rPr>
                <w:rFonts w:hint="eastAsia" w:ascii="宋体" w:hAnsi="宋体" w:eastAsia="宋体" w:cs="宋体"/>
                <w:sz w:val="24"/>
                <w:szCs w:val="24"/>
              </w:rPr>
            </w:pPr>
            <w:r>
              <w:rPr>
                <w:rFonts w:hint="eastAsia" w:ascii="宋体" w:hAnsi="宋体" w:eastAsia="宋体" w:cs="宋体"/>
                <w:sz w:val="24"/>
                <w:szCs w:val="24"/>
              </w:rPr>
              <w:t>3.00</w:t>
            </w:r>
          </w:p>
        </w:tc>
        <w:tc>
          <w:tcPr>
            <w:tcW w:w="5222" w:type="dxa"/>
          </w:tcPr>
          <w:p w14:paraId="087FD1E7">
            <w:pPr>
              <w:pStyle w:val="6"/>
              <w:jc w:val="both"/>
              <w:rPr>
                <w:rFonts w:hint="eastAsia" w:ascii="宋体" w:hAnsi="宋体" w:eastAsia="宋体" w:cs="宋体"/>
                <w:sz w:val="24"/>
                <w:szCs w:val="24"/>
              </w:rPr>
            </w:pPr>
            <w:r>
              <w:rPr>
                <w:rFonts w:hint="eastAsia" w:ascii="宋体" w:hAnsi="宋体" w:eastAsia="宋体" w:cs="宋体"/>
                <w:sz w:val="24"/>
                <w:szCs w:val="24"/>
              </w:rPr>
              <w:t>投标人承诺在服务期内为拟投入本项目的本公司员工购买本项目服务期有效期内的人身意外保险情况；员工的死亡伤残赔付限额＞80万元且医疗费用赔付限额＞8万元的得3分，其他情况不得分。注:承诺函格式自拟。</w:t>
            </w:r>
          </w:p>
        </w:tc>
      </w:tr>
    </w:tbl>
    <w:p w14:paraId="3303F2DE">
      <w:pPr>
        <w:pStyle w:val="6"/>
        <w:jc w:val="both"/>
        <w:rPr>
          <w:rFonts w:hint="eastAsia" w:ascii="宋体" w:hAnsi="宋体" w:eastAsia="宋体" w:cs="宋体"/>
          <w:sz w:val="24"/>
          <w:szCs w:val="24"/>
        </w:rPr>
      </w:pPr>
      <w:r>
        <w:rPr>
          <w:rFonts w:hint="eastAsia" w:ascii="宋体" w:hAnsi="宋体" w:eastAsia="宋体" w:cs="宋体"/>
          <w:sz w:val="24"/>
          <w:szCs w:val="24"/>
        </w:rPr>
        <w:t>※除本章第6.3条第（3）款规定情形和落实政府采购政策需进行的价格扣除情形外，不能对投标人的投标报价进行任何调整。</w:t>
      </w:r>
    </w:p>
    <w:p w14:paraId="1F062A79">
      <w:pPr>
        <w:pStyle w:val="6"/>
        <w:jc w:val="both"/>
        <w:rPr>
          <w:rFonts w:hint="eastAsia" w:ascii="宋体" w:hAnsi="宋体" w:eastAsia="宋体" w:cs="宋体"/>
          <w:sz w:val="24"/>
          <w:szCs w:val="24"/>
        </w:rPr>
      </w:pPr>
      <w:r>
        <w:rPr>
          <w:rFonts w:hint="eastAsia" w:ascii="宋体" w:hAnsi="宋体" w:eastAsia="宋体" w:cs="宋体"/>
          <w:sz w:val="24"/>
          <w:szCs w:val="24"/>
        </w:rPr>
        <w:t>（3）中标候选人排列规则顺序如下：</w:t>
      </w:r>
    </w:p>
    <w:p w14:paraId="0846502D">
      <w:pPr>
        <w:pStyle w:val="6"/>
        <w:jc w:val="both"/>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14:paraId="70EBDC6C">
      <w:pPr>
        <w:pStyle w:val="6"/>
        <w:jc w:val="both"/>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14:paraId="7460739B">
      <w:pPr>
        <w:pStyle w:val="6"/>
        <w:jc w:val="both"/>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14:paraId="1EBB3DA6">
      <w:pPr>
        <w:pStyle w:val="6"/>
        <w:ind w:firstLine="480"/>
        <w:jc w:val="both"/>
        <w:rPr>
          <w:rFonts w:hint="eastAsia" w:ascii="宋体" w:hAnsi="宋体" w:eastAsia="宋体" w:cs="宋体"/>
          <w:sz w:val="24"/>
          <w:szCs w:val="24"/>
        </w:rPr>
      </w:pPr>
      <w:r>
        <w:rPr>
          <w:rFonts w:hint="eastAsia" w:ascii="宋体" w:hAnsi="宋体" w:eastAsia="宋体" w:cs="宋体"/>
          <w:sz w:val="24"/>
          <w:szCs w:val="24"/>
        </w:rPr>
        <w:t>8、其他规定</w:t>
      </w:r>
    </w:p>
    <w:p w14:paraId="49F4D3D9">
      <w:pPr>
        <w:pStyle w:val="6"/>
        <w:ind w:firstLine="480"/>
        <w:jc w:val="both"/>
        <w:rPr>
          <w:rFonts w:hint="eastAsia" w:ascii="宋体" w:hAnsi="宋体" w:eastAsia="宋体" w:cs="宋体"/>
          <w:sz w:val="24"/>
          <w:szCs w:val="24"/>
        </w:rPr>
      </w:pPr>
      <w:r>
        <w:rPr>
          <w:rFonts w:hint="eastAsia" w:ascii="宋体" w:hAnsi="宋体" w:eastAsia="宋体" w:cs="宋体"/>
          <w:sz w:val="24"/>
          <w:szCs w:val="24"/>
        </w:rPr>
        <w:t>8.1评标应全程保密且不得透露给任一投标人或与评标工作无关的人员。</w:t>
      </w:r>
    </w:p>
    <w:p w14:paraId="1F069A81">
      <w:pPr>
        <w:pStyle w:val="6"/>
        <w:ind w:firstLine="480"/>
        <w:jc w:val="both"/>
        <w:rPr>
          <w:rFonts w:hint="eastAsia" w:ascii="宋体" w:hAnsi="宋体" w:eastAsia="宋体" w:cs="宋体"/>
          <w:sz w:val="24"/>
          <w:szCs w:val="24"/>
        </w:rPr>
      </w:pPr>
      <w:r>
        <w:rPr>
          <w:rFonts w:hint="eastAsia" w:ascii="宋体" w:hAnsi="宋体" w:eastAsia="宋体" w:cs="宋体"/>
          <w:sz w:val="24"/>
          <w:szCs w:val="24"/>
        </w:rPr>
        <w:t>8.2评标将进行全程实时录音录像，录音录像资料随采购文件一并存档。</w:t>
      </w:r>
    </w:p>
    <w:p w14:paraId="300C0216">
      <w:pPr>
        <w:pStyle w:val="6"/>
        <w:ind w:firstLine="480"/>
        <w:jc w:val="both"/>
        <w:rPr>
          <w:rFonts w:hint="eastAsia" w:ascii="宋体" w:hAnsi="宋体" w:eastAsia="宋体" w:cs="宋体"/>
          <w:sz w:val="24"/>
          <w:szCs w:val="24"/>
        </w:rPr>
      </w:pPr>
      <w:r>
        <w:rPr>
          <w:rFonts w:hint="eastAsia"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0F400A13">
      <w:pPr>
        <w:pStyle w:val="6"/>
        <w:ind w:firstLine="480"/>
        <w:jc w:val="both"/>
        <w:rPr>
          <w:rFonts w:hint="eastAsia" w:ascii="宋体" w:hAnsi="宋体" w:eastAsia="宋体" w:cs="宋体"/>
          <w:sz w:val="24"/>
          <w:szCs w:val="24"/>
        </w:rPr>
      </w:pPr>
      <w:r>
        <w:rPr>
          <w:rFonts w:hint="eastAsia" w:ascii="宋体" w:hAnsi="宋体" w:eastAsia="宋体" w:cs="宋体"/>
          <w:sz w:val="24"/>
          <w:szCs w:val="24"/>
        </w:rPr>
        <w:t>8.4其他：无</w:t>
      </w:r>
    </w:p>
    <w:p w14:paraId="663D49DB">
      <w:pPr>
        <w:pStyle w:val="6"/>
        <w:rPr>
          <w:rFonts w:hint="eastAsia" w:ascii="宋体" w:hAnsi="宋体" w:eastAsia="宋体" w:cs="宋体"/>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rPr>
        <w:br w:type="page"/>
      </w:r>
    </w:p>
    <w:p w14:paraId="33067B1E">
      <w:pPr>
        <w:pStyle w:val="6"/>
        <w:jc w:val="center"/>
        <w:outlineLvl w:val="1"/>
        <w:rPr>
          <w:rFonts w:hint="eastAsia" w:ascii="宋体" w:hAnsi="宋体" w:eastAsia="宋体" w:cs="宋体"/>
        </w:rPr>
      </w:pPr>
      <w:r>
        <w:rPr>
          <w:rFonts w:hint="eastAsia" w:ascii="宋体" w:hAnsi="宋体" w:eastAsia="宋体" w:cs="宋体"/>
          <w:b/>
          <w:sz w:val="36"/>
        </w:rPr>
        <w:t>第五章 招标内容及要求</w:t>
      </w:r>
    </w:p>
    <w:p w14:paraId="56003365">
      <w:pPr>
        <w:pStyle w:val="6"/>
        <w:jc w:val="both"/>
        <w:outlineLvl w:val="2"/>
        <w:rPr>
          <w:rFonts w:hint="eastAsia" w:ascii="宋体" w:hAnsi="宋体" w:eastAsia="宋体" w:cs="宋体"/>
        </w:rPr>
      </w:pPr>
      <w:r>
        <w:rPr>
          <w:rFonts w:hint="eastAsia" w:ascii="宋体" w:hAnsi="宋体" w:eastAsia="宋体" w:cs="宋体"/>
          <w:b/>
          <w:sz w:val="28"/>
        </w:rPr>
        <w:t>一、项目概况（采购标的）</w:t>
      </w:r>
    </w:p>
    <w:p w14:paraId="4F8C7489">
      <w:pPr>
        <w:pStyle w:val="6"/>
        <w:ind w:firstLine="480"/>
        <w:jc w:val="both"/>
        <w:rPr>
          <w:rFonts w:hint="eastAsia" w:ascii="宋体" w:hAnsi="宋体" w:eastAsia="宋体" w:cs="宋体"/>
        </w:rPr>
      </w:pPr>
      <w:r>
        <w:rPr>
          <w:rFonts w:hint="eastAsia" w:ascii="宋体" w:hAnsi="宋体" w:eastAsia="宋体" w:cs="宋体"/>
          <w:b/>
          <w:sz w:val="24"/>
        </w:rPr>
        <w:t>（一）项目简介</w:t>
      </w:r>
    </w:p>
    <w:p w14:paraId="58B983D1">
      <w:pPr>
        <w:pStyle w:val="6"/>
        <w:ind w:firstLine="480"/>
        <w:jc w:val="both"/>
        <w:rPr>
          <w:rFonts w:hint="eastAsia" w:ascii="宋体" w:hAnsi="宋体" w:eastAsia="宋体" w:cs="宋体"/>
        </w:rPr>
      </w:pPr>
      <w:r>
        <w:rPr>
          <w:rFonts w:hint="eastAsia" w:ascii="宋体" w:hAnsi="宋体" w:eastAsia="宋体" w:cs="宋体"/>
          <w:sz w:val="24"/>
        </w:rPr>
        <w:t>福建医科大学附属第一医院是福建省目前规模最大的集医疗、教学、科研于一体的专业技术人才高度密集的大型综合性三级甲等医院之一。医院有茶亭院区、滨海院区、奥体院区、闽南医院，总编制床位4500张，形成“一院多区、一体多翼、协同发展”的办医格局。</w:t>
      </w:r>
    </w:p>
    <w:p w14:paraId="7F410298">
      <w:pPr>
        <w:pStyle w:val="6"/>
        <w:ind w:firstLine="480"/>
        <w:jc w:val="both"/>
        <w:rPr>
          <w:rFonts w:hint="eastAsia" w:ascii="宋体" w:hAnsi="宋体" w:eastAsia="宋体" w:cs="宋体"/>
        </w:rPr>
      </w:pPr>
      <w:r>
        <w:rPr>
          <w:rFonts w:hint="eastAsia" w:ascii="宋体" w:hAnsi="宋体" w:eastAsia="宋体" w:cs="宋体"/>
          <w:sz w:val="24"/>
        </w:rPr>
        <w:t>医院的运送是医疗工作的重要组成部分，要求响应速度快，服务要求高，专业性强，对于运送员的素质有较高的要求。通过后勤社会化管理，规范医院运送工作，提升运送效率，保障医疗服务需求，提高满意度。</w:t>
      </w:r>
    </w:p>
    <w:p w14:paraId="3DD5E990">
      <w:pPr>
        <w:pStyle w:val="6"/>
        <w:ind w:firstLine="480"/>
        <w:jc w:val="both"/>
        <w:rPr>
          <w:rFonts w:hint="eastAsia" w:ascii="宋体" w:hAnsi="宋体" w:eastAsia="宋体" w:cs="宋体"/>
        </w:rPr>
      </w:pPr>
      <w:r>
        <w:rPr>
          <w:rFonts w:hint="eastAsia" w:ascii="宋体" w:hAnsi="宋体" w:eastAsia="宋体" w:cs="宋体"/>
          <w:sz w:val="24"/>
        </w:rPr>
        <w:t>本次招标范围主要涵盖滨海院区一期、二期及三期，后勤保障运送服务项目，要求投标人根据招标文件要求，负责提供所需的相关服务，投标人用于本项目的所有相关软件程序和设备不收取额外费用。</w:t>
      </w:r>
    </w:p>
    <w:p w14:paraId="39D2D099">
      <w:pPr>
        <w:pStyle w:val="6"/>
        <w:ind w:firstLine="480"/>
        <w:jc w:val="both"/>
        <w:rPr>
          <w:rFonts w:hint="eastAsia" w:ascii="宋体" w:hAnsi="宋体" w:eastAsia="宋体" w:cs="宋体"/>
        </w:rPr>
      </w:pPr>
      <w:r>
        <w:rPr>
          <w:rFonts w:hint="eastAsia" w:ascii="宋体" w:hAnsi="宋体" w:eastAsia="宋体" w:cs="宋体"/>
          <w:b/>
          <w:sz w:val="24"/>
        </w:rPr>
        <w:t>（二）服务区域</w:t>
      </w:r>
    </w:p>
    <w:p w14:paraId="567A7F28">
      <w:pPr>
        <w:pStyle w:val="6"/>
        <w:ind w:firstLine="480"/>
        <w:jc w:val="left"/>
        <w:rPr>
          <w:rFonts w:hint="eastAsia" w:ascii="宋体" w:hAnsi="宋体" w:eastAsia="宋体" w:cs="宋体"/>
        </w:rPr>
      </w:pPr>
      <w:r>
        <w:rPr>
          <w:rFonts w:hint="eastAsia" w:ascii="宋体" w:hAnsi="宋体" w:eastAsia="宋体" w:cs="宋体"/>
          <w:sz w:val="24"/>
        </w:rPr>
        <w:t>福建医科大学附属第一医院滨海院区。含A1-A4门诊楼、B1-B3医技楼、康复楼、C1-C3病房楼、行政综合楼、华福会堂、科研楼、感染楼、发热门诊楼、地下室、公共区域等。</w:t>
      </w:r>
    </w:p>
    <w:p w14:paraId="22BD173B">
      <w:pPr>
        <w:pStyle w:val="6"/>
        <w:ind w:firstLine="480"/>
        <w:jc w:val="both"/>
        <w:rPr>
          <w:rFonts w:hint="eastAsia" w:ascii="宋体" w:hAnsi="宋体" w:eastAsia="宋体" w:cs="宋体"/>
        </w:rPr>
      </w:pPr>
      <w:r>
        <w:rPr>
          <w:rFonts w:hint="eastAsia" w:ascii="宋体" w:hAnsi="宋体" w:eastAsia="宋体" w:cs="宋体"/>
          <w:b/>
          <w:sz w:val="24"/>
        </w:rPr>
        <w:t>（三）服务内容</w:t>
      </w:r>
    </w:p>
    <w:p w14:paraId="3609D497">
      <w:pPr>
        <w:pStyle w:val="6"/>
        <w:ind w:firstLine="480"/>
        <w:jc w:val="both"/>
        <w:rPr>
          <w:rFonts w:hint="eastAsia" w:ascii="宋体" w:hAnsi="宋体" w:eastAsia="宋体" w:cs="宋体"/>
        </w:rPr>
      </w:pPr>
      <w:r>
        <w:rPr>
          <w:rFonts w:hint="eastAsia" w:ascii="宋体" w:hAnsi="宋体" w:eastAsia="宋体" w:cs="宋体"/>
          <w:sz w:val="24"/>
        </w:rPr>
        <w:t>运送服务、司梯服务、一站式调度中心、会场服务、手术室特殊环境维护等内容。</w:t>
      </w:r>
    </w:p>
    <w:p w14:paraId="0463D5E3">
      <w:pPr>
        <w:pStyle w:val="6"/>
        <w:ind w:firstLine="482"/>
        <w:jc w:val="both"/>
        <w:rPr>
          <w:rFonts w:hint="eastAsia" w:ascii="宋体" w:hAnsi="宋体" w:eastAsia="宋体" w:cs="宋体"/>
        </w:rPr>
      </w:pPr>
      <w:r>
        <w:rPr>
          <w:rFonts w:hint="eastAsia" w:ascii="宋体" w:hAnsi="宋体" w:eastAsia="宋体" w:cs="宋体"/>
          <w:b/>
          <w:sz w:val="24"/>
        </w:rPr>
        <w:t>（四）服务期限</w:t>
      </w:r>
    </w:p>
    <w:p w14:paraId="247B328B">
      <w:pPr>
        <w:pStyle w:val="6"/>
        <w:ind w:firstLine="480"/>
        <w:jc w:val="both"/>
        <w:rPr>
          <w:rFonts w:hint="eastAsia" w:ascii="宋体" w:hAnsi="宋体" w:eastAsia="宋体" w:cs="宋体"/>
        </w:rPr>
      </w:pPr>
      <w:r>
        <w:rPr>
          <w:rFonts w:hint="eastAsia" w:ascii="宋体" w:hAnsi="宋体" w:eastAsia="宋体" w:cs="宋体"/>
          <w:sz w:val="24"/>
        </w:rPr>
        <w:t>服务期限：36个月，计划服务时间为2025年7月-2028年6月，具体时间以采购人通知为准。</w:t>
      </w:r>
    </w:p>
    <w:p w14:paraId="08B7E443">
      <w:pPr>
        <w:pStyle w:val="6"/>
        <w:ind w:firstLine="480"/>
        <w:jc w:val="both"/>
        <w:outlineLvl w:val="2"/>
        <w:rPr>
          <w:rFonts w:hint="eastAsia" w:ascii="宋体" w:hAnsi="宋体" w:eastAsia="宋体" w:cs="宋体"/>
        </w:rPr>
      </w:pPr>
      <w:r>
        <w:rPr>
          <w:rFonts w:hint="eastAsia" w:ascii="宋体" w:hAnsi="宋体" w:eastAsia="宋体" w:cs="宋体"/>
          <w:b/>
          <w:sz w:val="28"/>
        </w:rPr>
        <w:t>二、技术和服务要求（以“★”标示的内容为不允许负偏离的实质性要求）</w:t>
      </w:r>
    </w:p>
    <w:p w14:paraId="27405B09">
      <w:pPr>
        <w:pStyle w:val="6"/>
        <w:jc w:val="left"/>
        <w:rPr>
          <w:rFonts w:hint="eastAsia" w:ascii="宋体" w:hAnsi="宋体" w:eastAsia="宋体" w:cs="宋体"/>
        </w:rPr>
      </w:pPr>
      <w:r>
        <w:rPr>
          <w:rFonts w:hint="eastAsia" w:ascii="宋体" w:hAnsi="宋体" w:eastAsia="宋体" w:cs="宋体"/>
          <w:b/>
          <w:sz w:val="24"/>
        </w:rPr>
        <w:t>★（一）人员配置及要求</w:t>
      </w:r>
    </w:p>
    <w:p w14:paraId="015F4D39">
      <w:pPr>
        <w:pStyle w:val="6"/>
        <w:ind w:firstLine="480"/>
        <w:jc w:val="both"/>
        <w:rPr>
          <w:rFonts w:hint="eastAsia" w:ascii="宋体" w:hAnsi="宋体" w:eastAsia="宋体" w:cs="宋体"/>
        </w:rPr>
      </w:pPr>
      <w:r>
        <w:rPr>
          <w:rFonts w:hint="eastAsia" w:ascii="宋体" w:hAnsi="宋体" w:eastAsia="宋体" w:cs="宋体"/>
          <w:sz w:val="24"/>
        </w:rPr>
        <w:t>人员岗位安排仅供参考，实际投入人岗数按入场后各科室需求进行安排。</w:t>
      </w:r>
    </w:p>
    <w:tbl>
      <w:tblPr>
        <w:tblStyle w:val="4"/>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414"/>
        <w:gridCol w:w="4832"/>
      </w:tblGrid>
      <w:tr w14:paraId="1AA02C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top"/>
          </w:tcPr>
          <w:p w14:paraId="4A911C63">
            <w:pPr>
              <w:pStyle w:val="6"/>
              <w:jc w:val="both"/>
              <w:rPr>
                <w:rFonts w:hint="eastAsia" w:ascii="宋体" w:hAnsi="宋体" w:eastAsia="宋体" w:cs="宋体"/>
              </w:rPr>
            </w:pPr>
            <w:r>
              <w:rPr>
                <w:rFonts w:hint="eastAsia" w:ascii="宋体" w:hAnsi="宋体" w:eastAsia="宋体" w:cs="宋体"/>
                <w:sz w:val="24"/>
              </w:rPr>
              <w:t>岗位</w:t>
            </w:r>
          </w:p>
        </w:tc>
        <w:tc>
          <w:tcPr>
            <w:tcW w:w="4866"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top"/>
          </w:tcPr>
          <w:p w14:paraId="41B3A64C">
            <w:pPr>
              <w:pStyle w:val="6"/>
              <w:jc w:val="both"/>
              <w:rPr>
                <w:rFonts w:hint="eastAsia" w:ascii="宋体" w:hAnsi="宋体" w:eastAsia="宋体" w:cs="宋体"/>
              </w:rPr>
            </w:pPr>
            <w:r>
              <w:rPr>
                <w:rFonts w:hint="eastAsia" w:ascii="宋体" w:hAnsi="宋体" w:eastAsia="宋体" w:cs="宋体"/>
                <w:sz w:val="24"/>
                <w:szCs w:val="24"/>
              </w:rPr>
              <w:t>人岗</w:t>
            </w:r>
            <w:r>
              <w:rPr>
                <w:rFonts w:hint="eastAsia" w:ascii="宋体" w:hAnsi="宋体" w:eastAsia="宋体" w:cs="宋体"/>
                <w:sz w:val="24"/>
                <w:szCs w:val="24"/>
                <w:lang w:val="en-US" w:eastAsia="zh-CN"/>
              </w:rPr>
              <w:t>数</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预估</w:t>
            </w:r>
            <w:r>
              <w:rPr>
                <w:rFonts w:hint="eastAsia" w:ascii="宋体" w:hAnsi="宋体" w:eastAsia="宋体" w:cs="宋体"/>
                <w:sz w:val="24"/>
                <w:szCs w:val="24"/>
                <w:lang w:eastAsia="zh-CN"/>
              </w:rPr>
              <w:t>）</w:t>
            </w:r>
          </w:p>
        </w:tc>
      </w:tr>
      <w:tr w14:paraId="495560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40" w:type="dxa"/>
            <w:vMerge w:val="continue"/>
            <w:tcBorders>
              <w:top w:val="single" w:color="000000" w:sz="8" w:space="0"/>
              <w:left w:val="single" w:color="000000" w:sz="8" w:space="0"/>
              <w:bottom w:val="single" w:color="000000" w:sz="8" w:space="0"/>
              <w:right w:val="single" w:color="000000" w:sz="8" w:space="0"/>
            </w:tcBorders>
          </w:tcPr>
          <w:p w14:paraId="43BA1006">
            <w:pPr>
              <w:rPr>
                <w:rFonts w:hint="eastAsia" w:ascii="宋体" w:hAnsi="宋体" w:eastAsia="宋体" w:cs="宋体"/>
              </w:rPr>
            </w:pPr>
          </w:p>
        </w:tc>
        <w:tc>
          <w:tcPr>
            <w:tcW w:w="4866" w:type="dxa"/>
            <w:vMerge w:val="continue"/>
            <w:tcBorders>
              <w:top w:val="single" w:color="000000" w:sz="8" w:space="0"/>
              <w:left w:val="nil"/>
              <w:bottom w:val="single" w:color="000000" w:sz="8" w:space="0"/>
              <w:right w:val="single" w:color="000000" w:sz="8" w:space="0"/>
            </w:tcBorders>
          </w:tcPr>
          <w:p w14:paraId="729BEF84">
            <w:pPr>
              <w:rPr>
                <w:rFonts w:hint="eastAsia" w:ascii="宋体" w:hAnsi="宋体" w:eastAsia="宋体" w:cs="宋体"/>
              </w:rPr>
            </w:pPr>
          </w:p>
        </w:tc>
      </w:tr>
      <w:tr w14:paraId="4FC1BD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4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top"/>
          </w:tcPr>
          <w:p w14:paraId="372F569F">
            <w:pPr>
              <w:pStyle w:val="6"/>
              <w:jc w:val="center"/>
              <w:rPr>
                <w:rFonts w:hint="eastAsia" w:ascii="宋体" w:hAnsi="宋体" w:eastAsia="宋体" w:cs="宋体"/>
              </w:rPr>
            </w:pPr>
            <w:r>
              <w:rPr>
                <w:rFonts w:hint="eastAsia" w:ascii="宋体" w:hAnsi="宋体" w:eastAsia="宋体" w:cs="宋体"/>
                <w:sz w:val="24"/>
              </w:rPr>
              <w:t>项目经理</w:t>
            </w:r>
          </w:p>
        </w:tc>
        <w:tc>
          <w:tcPr>
            <w:tcW w:w="486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top"/>
          </w:tcPr>
          <w:p w14:paraId="74578682">
            <w:pPr>
              <w:pStyle w:val="6"/>
              <w:jc w:val="center"/>
              <w:rPr>
                <w:rFonts w:hint="eastAsia" w:ascii="宋体" w:hAnsi="宋体" w:eastAsia="宋体" w:cs="宋体"/>
              </w:rPr>
            </w:pPr>
            <w:r>
              <w:rPr>
                <w:rFonts w:hint="eastAsia" w:ascii="宋体" w:hAnsi="宋体" w:eastAsia="宋体" w:cs="宋体"/>
                <w:sz w:val="24"/>
              </w:rPr>
              <w:t>1</w:t>
            </w:r>
          </w:p>
        </w:tc>
      </w:tr>
      <w:tr w14:paraId="3AEC80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4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top"/>
          </w:tcPr>
          <w:p w14:paraId="0A92166D">
            <w:pPr>
              <w:pStyle w:val="6"/>
              <w:jc w:val="center"/>
              <w:rPr>
                <w:rFonts w:hint="eastAsia" w:ascii="宋体" w:hAnsi="宋体" w:eastAsia="宋体" w:cs="宋体"/>
              </w:rPr>
            </w:pPr>
            <w:r>
              <w:rPr>
                <w:rFonts w:hint="eastAsia" w:ascii="宋体" w:hAnsi="宋体" w:eastAsia="宋体" w:cs="宋体"/>
                <w:sz w:val="24"/>
              </w:rPr>
              <w:t>主管</w:t>
            </w:r>
          </w:p>
        </w:tc>
        <w:tc>
          <w:tcPr>
            <w:tcW w:w="486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top"/>
          </w:tcPr>
          <w:p w14:paraId="2E97DC55">
            <w:pPr>
              <w:pStyle w:val="6"/>
              <w:jc w:val="center"/>
              <w:rPr>
                <w:rFonts w:hint="eastAsia" w:ascii="宋体" w:hAnsi="宋体" w:eastAsia="宋体" w:cs="宋体"/>
              </w:rPr>
            </w:pPr>
            <w:r>
              <w:rPr>
                <w:rFonts w:hint="eastAsia" w:ascii="宋体" w:hAnsi="宋体" w:eastAsia="宋体" w:cs="宋体"/>
                <w:sz w:val="24"/>
              </w:rPr>
              <w:t>3</w:t>
            </w:r>
          </w:p>
        </w:tc>
      </w:tr>
      <w:tr w14:paraId="69C5DE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4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top"/>
          </w:tcPr>
          <w:p w14:paraId="01D2D74C">
            <w:pPr>
              <w:pStyle w:val="6"/>
              <w:jc w:val="center"/>
              <w:rPr>
                <w:rFonts w:hint="eastAsia" w:ascii="宋体" w:hAnsi="宋体" w:eastAsia="宋体" w:cs="宋体"/>
              </w:rPr>
            </w:pPr>
            <w:r>
              <w:rPr>
                <w:rFonts w:hint="eastAsia" w:ascii="宋体" w:hAnsi="宋体" w:eastAsia="宋体" w:cs="宋体"/>
                <w:sz w:val="24"/>
              </w:rPr>
              <w:t>运送员</w:t>
            </w:r>
          </w:p>
        </w:tc>
        <w:tc>
          <w:tcPr>
            <w:tcW w:w="486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top"/>
          </w:tcPr>
          <w:p w14:paraId="53DD60D7">
            <w:pPr>
              <w:pStyle w:val="6"/>
              <w:jc w:val="center"/>
              <w:rPr>
                <w:rFonts w:hint="eastAsia" w:ascii="宋体" w:hAnsi="宋体" w:eastAsia="宋体" w:cs="宋体"/>
              </w:rPr>
            </w:pPr>
            <w:r>
              <w:rPr>
                <w:rFonts w:hint="eastAsia" w:ascii="宋体" w:hAnsi="宋体" w:eastAsia="宋体" w:cs="宋体"/>
                <w:sz w:val="24"/>
              </w:rPr>
              <w:t>194.51</w:t>
            </w:r>
          </w:p>
        </w:tc>
      </w:tr>
      <w:tr w14:paraId="4609DC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4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top"/>
          </w:tcPr>
          <w:p w14:paraId="6F464AC5">
            <w:pPr>
              <w:pStyle w:val="6"/>
              <w:jc w:val="center"/>
              <w:rPr>
                <w:rFonts w:hint="eastAsia" w:ascii="宋体" w:hAnsi="宋体" w:eastAsia="宋体" w:cs="宋体"/>
              </w:rPr>
            </w:pPr>
            <w:r>
              <w:rPr>
                <w:rFonts w:hint="eastAsia" w:ascii="宋体" w:hAnsi="宋体" w:eastAsia="宋体" w:cs="宋体"/>
                <w:sz w:val="24"/>
              </w:rPr>
              <w:t>会务员</w:t>
            </w:r>
          </w:p>
        </w:tc>
        <w:tc>
          <w:tcPr>
            <w:tcW w:w="486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top"/>
          </w:tcPr>
          <w:p w14:paraId="63794076">
            <w:pPr>
              <w:pStyle w:val="6"/>
              <w:jc w:val="center"/>
              <w:rPr>
                <w:rFonts w:hint="eastAsia" w:ascii="宋体" w:hAnsi="宋体" w:eastAsia="宋体" w:cs="宋体"/>
              </w:rPr>
            </w:pPr>
            <w:r>
              <w:rPr>
                <w:rFonts w:hint="eastAsia" w:ascii="宋体" w:hAnsi="宋体" w:eastAsia="宋体" w:cs="宋体"/>
                <w:sz w:val="24"/>
              </w:rPr>
              <w:t>5.06</w:t>
            </w:r>
          </w:p>
        </w:tc>
      </w:tr>
      <w:tr w14:paraId="4AC91F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4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top"/>
          </w:tcPr>
          <w:p w14:paraId="62B1DDCC">
            <w:pPr>
              <w:pStyle w:val="6"/>
              <w:jc w:val="center"/>
              <w:rPr>
                <w:rFonts w:hint="eastAsia" w:ascii="宋体" w:hAnsi="宋体" w:eastAsia="宋体" w:cs="宋体"/>
              </w:rPr>
            </w:pPr>
            <w:r>
              <w:rPr>
                <w:rFonts w:hint="eastAsia" w:ascii="宋体" w:hAnsi="宋体" w:eastAsia="宋体" w:cs="宋体"/>
                <w:sz w:val="24"/>
              </w:rPr>
              <w:t>调度员</w:t>
            </w:r>
          </w:p>
        </w:tc>
        <w:tc>
          <w:tcPr>
            <w:tcW w:w="486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top"/>
          </w:tcPr>
          <w:p w14:paraId="02A06A99">
            <w:pPr>
              <w:pStyle w:val="6"/>
              <w:jc w:val="center"/>
              <w:rPr>
                <w:rFonts w:hint="eastAsia" w:ascii="宋体" w:hAnsi="宋体" w:eastAsia="宋体" w:cs="宋体"/>
              </w:rPr>
            </w:pPr>
            <w:r>
              <w:rPr>
                <w:rFonts w:hint="eastAsia" w:ascii="宋体" w:hAnsi="宋体" w:eastAsia="宋体" w:cs="宋体"/>
                <w:sz w:val="24"/>
              </w:rPr>
              <w:t>6.64</w:t>
            </w:r>
          </w:p>
        </w:tc>
      </w:tr>
      <w:tr w14:paraId="2503BF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4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top"/>
          </w:tcPr>
          <w:p w14:paraId="743A2C57">
            <w:pPr>
              <w:pStyle w:val="6"/>
              <w:jc w:val="center"/>
              <w:rPr>
                <w:rFonts w:hint="eastAsia" w:ascii="宋体" w:hAnsi="宋体" w:eastAsia="宋体" w:cs="宋体"/>
              </w:rPr>
            </w:pPr>
            <w:r>
              <w:rPr>
                <w:rFonts w:hint="eastAsia" w:ascii="宋体" w:hAnsi="宋体" w:eastAsia="宋体" w:cs="宋体"/>
                <w:sz w:val="24"/>
              </w:rPr>
              <w:t>司梯员</w:t>
            </w:r>
          </w:p>
        </w:tc>
        <w:tc>
          <w:tcPr>
            <w:tcW w:w="486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top"/>
          </w:tcPr>
          <w:p w14:paraId="45A3B81E">
            <w:pPr>
              <w:pStyle w:val="6"/>
              <w:jc w:val="center"/>
              <w:rPr>
                <w:rFonts w:hint="eastAsia" w:ascii="宋体" w:hAnsi="宋体" w:eastAsia="宋体" w:cs="宋体"/>
              </w:rPr>
            </w:pPr>
            <w:r>
              <w:rPr>
                <w:rFonts w:hint="eastAsia" w:ascii="宋体" w:hAnsi="宋体" w:eastAsia="宋体" w:cs="宋体"/>
                <w:sz w:val="24"/>
              </w:rPr>
              <w:t>11.06</w:t>
            </w:r>
          </w:p>
        </w:tc>
      </w:tr>
      <w:tr w14:paraId="2DD05D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4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top"/>
          </w:tcPr>
          <w:p w14:paraId="2F678F8B">
            <w:pPr>
              <w:pStyle w:val="6"/>
              <w:jc w:val="center"/>
              <w:rPr>
                <w:rFonts w:hint="eastAsia" w:ascii="宋体" w:hAnsi="宋体" w:eastAsia="宋体" w:cs="宋体"/>
              </w:rPr>
            </w:pPr>
            <w:r>
              <w:rPr>
                <w:rFonts w:hint="eastAsia" w:ascii="宋体" w:hAnsi="宋体" w:eastAsia="宋体" w:cs="宋体"/>
                <w:sz w:val="24"/>
              </w:rPr>
              <w:t>零星搬运</w:t>
            </w:r>
          </w:p>
        </w:tc>
        <w:tc>
          <w:tcPr>
            <w:tcW w:w="486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top"/>
          </w:tcPr>
          <w:p w14:paraId="3A67B4B9">
            <w:pPr>
              <w:pStyle w:val="6"/>
              <w:jc w:val="center"/>
              <w:rPr>
                <w:rFonts w:hint="eastAsia" w:ascii="宋体" w:hAnsi="宋体" w:eastAsia="宋体" w:cs="宋体"/>
              </w:rPr>
            </w:pPr>
            <w:r>
              <w:rPr>
                <w:rFonts w:hint="eastAsia" w:ascii="宋体" w:hAnsi="宋体" w:eastAsia="宋体" w:cs="宋体"/>
                <w:sz w:val="24"/>
              </w:rPr>
              <w:t>3.38</w:t>
            </w:r>
          </w:p>
        </w:tc>
      </w:tr>
      <w:tr w14:paraId="6DC47F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4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top"/>
          </w:tcPr>
          <w:p w14:paraId="12798B56">
            <w:pPr>
              <w:pStyle w:val="6"/>
              <w:jc w:val="center"/>
              <w:rPr>
                <w:rFonts w:hint="eastAsia" w:ascii="宋体" w:hAnsi="宋体" w:eastAsia="宋体" w:cs="宋体"/>
              </w:rPr>
            </w:pPr>
            <w:r>
              <w:rPr>
                <w:rFonts w:hint="eastAsia" w:ascii="宋体" w:hAnsi="宋体" w:eastAsia="宋体" w:cs="宋体"/>
                <w:sz w:val="24"/>
              </w:rPr>
              <w:t>手术室特殊环境维护</w:t>
            </w:r>
          </w:p>
        </w:tc>
        <w:tc>
          <w:tcPr>
            <w:tcW w:w="486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top"/>
          </w:tcPr>
          <w:p w14:paraId="61E671BD">
            <w:pPr>
              <w:pStyle w:val="6"/>
              <w:jc w:val="center"/>
              <w:rPr>
                <w:rFonts w:hint="eastAsia" w:ascii="宋体" w:hAnsi="宋体" w:eastAsia="宋体" w:cs="宋体"/>
              </w:rPr>
            </w:pPr>
            <w:r>
              <w:rPr>
                <w:rFonts w:hint="eastAsia" w:ascii="宋体" w:hAnsi="宋体" w:eastAsia="宋体" w:cs="宋体"/>
                <w:sz w:val="24"/>
              </w:rPr>
              <w:t>35.53</w:t>
            </w:r>
          </w:p>
        </w:tc>
      </w:tr>
      <w:tr w14:paraId="0CD748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40" w:type="dxa"/>
            <w:tcBorders>
              <w:top w:val="nil"/>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top"/>
          </w:tcPr>
          <w:p w14:paraId="071C1A4D">
            <w:pPr>
              <w:pStyle w:val="6"/>
              <w:jc w:val="center"/>
              <w:rPr>
                <w:rFonts w:hint="eastAsia" w:ascii="宋体" w:hAnsi="宋体" w:eastAsia="宋体" w:cs="宋体"/>
              </w:rPr>
            </w:pPr>
            <w:r>
              <w:rPr>
                <w:rFonts w:hint="eastAsia" w:ascii="宋体" w:hAnsi="宋体" w:eastAsia="宋体" w:cs="宋体"/>
                <w:sz w:val="24"/>
              </w:rPr>
              <w:t>合计</w:t>
            </w:r>
          </w:p>
        </w:tc>
        <w:tc>
          <w:tcPr>
            <w:tcW w:w="4866" w:type="dxa"/>
            <w:tcBorders>
              <w:top w:val="nil"/>
              <w:left w:val="nil"/>
              <w:bottom w:val="single" w:color="000000" w:sz="8" w:space="0"/>
              <w:right w:val="single" w:color="000000" w:sz="8" w:space="0"/>
            </w:tcBorders>
            <w:shd w:val="clear" w:color="auto" w:fill="FFFFFF"/>
            <w:tcMar>
              <w:top w:w="15" w:type="dxa"/>
              <w:left w:w="15" w:type="dxa"/>
              <w:bottom w:w="15" w:type="dxa"/>
              <w:right w:w="15" w:type="dxa"/>
            </w:tcMar>
            <w:vAlign w:val="top"/>
          </w:tcPr>
          <w:p w14:paraId="04E1B615">
            <w:pPr>
              <w:pStyle w:val="6"/>
              <w:jc w:val="center"/>
              <w:rPr>
                <w:rFonts w:hint="eastAsia" w:ascii="宋体" w:hAnsi="宋体" w:eastAsia="宋体" w:cs="宋体"/>
              </w:rPr>
            </w:pPr>
            <w:r>
              <w:rPr>
                <w:rFonts w:hint="eastAsia" w:ascii="宋体" w:hAnsi="宋体" w:eastAsia="宋体" w:cs="宋体"/>
                <w:sz w:val="24"/>
              </w:rPr>
              <w:t>260.18</w:t>
            </w:r>
          </w:p>
        </w:tc>
      </w:tr>
    </w:tbl>
    <w:p w14:paraId="56EEA79B">
      <w:pPr>
        <w:pStyle w:val="6"/>
        <w:ind w:firstLine="480"/>
        <w:jc w:val="both"/>
        <w:rPr>
          <w:rFonts w:hint="eastAsia" w:ascii="宋体" w:hAnsi="宋体" w:eastAsia="宋体" w:cs="宋体"/>
        </w:rPr>
      </w:pPr>
      <w:r>
        <w:rPr>
          <w:rFonts w:hint="eastAsia" w:ascii="宋体" w:hAnsi="宋体" w:eastAsia="宋体" w:cs="宋体"/>
          <w:sz w:val="24"/>
        </w:rPr>
        <w:t>注：</w:t>
      </w:r>
    </w:p>
    <w:p w14:paraId="239944DA">
      <w:pPr>
        <w:pStyle w:val="6"/>
        <w:ind w:firstLine="480"/>
        <w:jc w:val="both"/>
        <w:rPr>
          <w:rFonts w:hint="eastAsia" w:ascii="宋体" w:hAnsi="宋体" w:eastAsia="宋体" w:cs="宋体"/>
        </w:rPr>
      </w:pPr>
      <w:r>
        <w:rPr>
          <w:rFonts w:hint="eastAsia" w:ascii="宋体" w:hAnsi="宋体" w:eastAsia="宋体" w:cs="宋体"/>
          <w:sz w:val="24"/>
        </w:rPr>
        <w:t>（1）中标人进场服务前需与采购人对全院所有岗位及每个岗位的工作时间进行确认。采购人将每月核实中标人的岗位工时与双方确认工作量是否相符。</w:t>
      </w:r>
    </w:p>
    <w:p w14:paraId="49DFC156">
      <w:pPr>
        <w:pStyle w:val="6"/>
        <w:ind w:firstLine="480"/>
        <w:jc w:val="both"/>
        <w:rPr>
          <w:rFonts w:hint="eastAsia" w:ascii="宋体" w:hAnsi="宋体" w:eastAsia="宋体" w:cs="宋体"/>
        </w:rPr>
      </w:pPr>
      <w:r>
        <w:rPr>
          <w:rFonts w:hint="eastAsia" w:ascii="宋体" w:hAnsi="宋体" w:eastAsia="宋体" w:cs="宋体"/>
          <w:sz w:val="24"/>
        </w:rPr>
        <w:t>（2）以上人岗数均按照劳动法标准用工40小时/周/人计算。</w:t>
      </w:r>
    </w:p>
    <w:p w14:paraId="440BA97F">
      <w:pPr>
        <w:pStyle w:val="6"/>
        <w:ind w:firstLine="480"/>
        <w:jc w:val="both"/>
        <w:rPr>
          <w:rFonts w:hint="eastAsia" w:ascii="宋体" w:hAnsi="宋体" w:eastAsia="宋体" w:cs="宋体"/>
        </w:rPr>
      </w:pPr>
      <w:r>
        <w:rPr>
          <w:rFonts w:hint="eastAsia" w:ascii="宋体" w:hAnsi="宋体" w:eastAsia="宋体" w:cs="宋体"/>
          <w:sz w:val="24"/>
        </w:rPr>
        <w:t>（3）投入本项目的各类人员应身体健康，具备劳动及基本沟通能力，能够胜任本职工作。</w:t>
      </w:r>
    </w:p>
    <w:p w14:paraId="657A1D1E">
      <w:pPr>
        <w:pStyle w:val="6"/>
        <w:ind w:firstLine="480"/>
        <w:jc w:val="both"/>
        <w:rPr>
          <w:rFonts w:hint="eastAsia" w:ascii="宋体" w:hAnsi="宋体" w:eastAsia="宋体" w:cs="宋体"/>
        </w:rPr>
      </w:pPr>
      <w:r>
        <w:rPr>
          <w:rFonts w:hint="eastAsia" w:ascii="宋体" w:hAnsi="宋体" w:eastAsia="宋体" w:cs="宋体"/>
          <w:sz w:val="24"/>
        </w:rPr>
        <w:t>（4）实际投入工时人数按入场后各科室需求进行安排，中标人须根据采购人现场安排提供服务。</w:t>
      </w:r>
    </w:p>
    <w:p w14:paraId="5A1380D9">
      <w:pPr>
        <w:pStyle w:val="6"/>
        <w:jc w:val="left"/>
        <w:rPr>
          <w:rFonts w:hint="eastAsia" w:ascii="宋体" w:hAnsi="宋体" w:eastAsia="宋体" w:cs="宋体"/>
        </w:rPr>
      </w:pPr>
      <w:r>
        <w:rPr>
          <w:rFonts w:hint="eastAsia" w:ascii="宋体" w:hAnsi="宋体" w:eastAsia="宋体" w:cs="宋体"/>
          <w:b/>
          <w:sz w:val="24"/>
        </w:rPr>
        <w:t>（二）运送系统管理</w:t>
      </w:r>
    </w:p>
    <w:p w14:paraId="513A882C">
      <w:pPr>
        <w:pStyle w:val="6"/>
        <w:ind w:firstLine="480"/>
        <w:jc w:val="both"/>
        <w:rPr>
          <w:rFonts w:hint="eastAsia" w:ascii="宋体" w:hAnsi="宋体" w:eastAsia="宋体" w:cs="宋体"/>
        </w:rPr>
      </w:pPr>
      <w:r>
        <w:rPr>
          <w:rFonts w:hint="eastAsia" w:ascii="宋体" w:hAnsi="宋体" w:eastAsia="宋体" w:cs="宋体"/>
          <w:b/>
          <w:sz w:val="24"/>
        </w:rPr>
        <w:t>★1、工作内容</w:t>
      </w:r>
    </w:p>
    <w:p w14:paraId="06663F1A">
      <w:pPr>
        <w:pStyle w:val="6"/>
        <w:numPr>
          <w:ilvl w:val="-1"/>
          <w:numId w:val="0"/>
        </w:numPr>
        <w:ind w:firstLine="480" w:firstLineChars="200"/>
        <w:jc w:val="both"/>
        <w:rPr>
          <w:rFonts w:hint="eastAsia" w:ascii="宋体" w:hAnsi="宋体" w:eastAsia="宋体" w:cs="宋体"/>
        </w:rPr>
      </w:pPr>
      <w:r>
        <w:rPr>
          <w:rFonts w:hint="eastAsia" w:ascii="宋体" w:hAnsi="宋体" w:eastAsia="宋体" w:cs="宋体"/>
          <w:sz w:val="24"/>
          <w:lang w:val="en-US" w:eastAsia="zh-CN"/>
        </w:rPr>
        <w:t>1.</w:t>
      </w:r>
      <w:r>
        <w:rPr>
          <w:rFonts w:hint="eastAsia" w:ascii="宋体" w:hAnsi="宋体" w:eastAsia="宋体" w:cs="宋体"/>
          <w:sz w:val="24"/>
        </w:rPr>
        <w:t>中标人根据采购人的需求，安全高效地完成医院危重患者、手术患者、住院做检查患者、无家属陪护患者、“120”患者、紧急抢救患者等的接送，完成医疗器械、病理标本、检验标本、消毒包、大输液药品、耗材、化学试剂、各类文件、办公用品、零星家具、设备、报废物资等各类运送工作任务。</w:t>
      </w:r>
    </w:p>
    <w:p w14:paraId="4DF05E8A">
      <w:pPr>
        <w:pStyle w:val="6"/>
        <w:numPr>
          <w:ilvl w:val="-1"/>
          <w:numId w:val="0"/>
        </w:numPr>
        <w:ind w:firstLine="480" w:firstLineChars="200"/>
        <w:jc w:val="both"/>
        <w:rPr>
          <w:rFonts w:hint="eastAsia" w:ascii="宋体" w:hAnsi="宋体" w:eastAsia="宋体" w:cs="宋体"/>
          <w:lang w:eastAsia="zh-CN"/>
        </w:rPr>
      </w:pPr>
      <w:r>
        <w:rPr>
          <w:rFonts w:hint="eastAsia" w:ascii="宋体" w:hAnsi="宋体" w:eastAsia="宋体" w:cs="宋体"/>
          <w:sz w:val="24"/>
          <w:lang w:val="en-US" w:eastAsia="zh-CN"/>
        </w:rPr>
        <w:t>2.</w:t>
      </w:r>
      <w:r>
        <w:rPr>
          <w:rFonts w:hint="eastAsia" w:ascii="宋体" w:hAnsi="宋体" w:eastAsia="宋体" w:cs="宋体"/>
          <w:sz w:val="24"/>
        </w:rPr>
        <w:t>中标人应根据采购人实际工作需要，提供与运送员数量相匹配的手持机（PDA）设备，并确保其与采购人的信息系统兼容，保障运送工作顺利开展。中标人所提供的设备资产所有权仍归中标人所有</w:t>
      </w:r>
      <w:r>
        <w:rPr>
          <w:rFonts w:hint="eastAsia" w:ascii="宋体" w:hAnsi="宋体" w:eastAsia="宋体" w:cs="宋体"/>
          <w:sz w:val="24"/>
          <w:lang w:eastAsia="zh-CN"/>
        </w:rPr>
        <w:t>。</w:t>
      </w:r>
    </w:p>
    <w:p w14:paraId="4EEB3891">
      <w:pPr>
        <w:pStyle w:val="6"/>
        <w:ind w:firstLine="480"/>
        <w:jc w:val="both"/>
        <w:rPr>
          <w:rFonts w:hint="eastAsia" w:ascii="宋体" w:hAnsi="宋体" w:eastAsia="宋体" w:cs="宋体"/>
        </w:rPr>
      </w:pPr>
      <w:r>
        <w:rPr>
          <w:rFonts w:hint="eastAsia" w:ascii="宋体" w:hAnsi="宋体" w:eastAsia="宋体" w:cs="宋体"/>
          <w:sz w:val="24"/>
          <w:shd w:val="clear" w:fill="FFFFFF"/>
        </w:rPr>
        <w:t>（3）采购人要求的其他临时性相关工作。</w:t>
      </w:r>
    </w:p>
    <w:p w14:paraId="3D628EB3">
      <w:pPr>
        <w:pStyle w:val="6"/>
        <w:ind w:firstLine="480"/>
        <w:jc w:val="both"/>
        <w:rPr>
          <w:rFonts w:hint="eastAsia" w:ascii="宋体" w:hAnsi="宋体" w:eastAsia="宋体" w:cs="宋体"/>
        </w:rPr>
      </w:pPr>
      <w:r>
        <w:rPr>
          <w:rFonts w:hint="eastAsia" w:ascii="宋体" w:hAnsi="宋体" w:eastAsia="宋体" w:cs="宋体"/>
          <w:sz w:val="24"/>
          <w:shd w:val="clear" w:fill="FFFFFF"/>
        </w:rPr>
        <w:t>（4）具体各区域运送工作内容包含但不限于以下项目：</w:t>
      </w:r>
    </w:p>
    <w:tbl>
      <w:tblPr>
        <w:tblStyle w:val="4"/>
        <w:tblW w:w="0" w:type="auto"/>
        <w:tblInd w:w="22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81"/>
        <w:gridCol w:w="1103"/>
        <w:gridCol w:w="5627"/>
      </w:tblGrid>
      <w:tr w14:paraId="451B9B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tcBorders>
              <w:top w:val="inset" w:color="000000" w:sz="8" w:space="0"/>
              <w:left w:val="inset" w:color="000000" w:sz="8" w:space="0"/>
              <w:bottom w:val="inset" w:color="000000" w:sz="8" w:space="0"/>
              <w:right w:val="inset" w:color="000000" w:sz="8" w:space="0"/>
            </w:tcBorders>
            <w:tcMar>
              <w:top w:w="15" w:type="dxa"/>
              <w:left w:w="15" w:type="dxa"/>
              <w:bottom w:w="0" w:type="dxa"/>
              <w:right w:w="15" w:type="dxa"/>
            </w:tcMar>
            <w:vAlign w:val="top"/>
          </w:tcPr>
          <w:p w14:paraId="19585985">
            <w:pPr>
              <w:pStyle w:val="6"/>
              <w:jc w:val="both"/>
              <w:rPr>
                <w:rFonts w:hint="eastAsia" w:ascii="宋体" w:hAnsi="宋体" w:eastAsia="宋体" w:cs="宋体"/>
              </w:rPr>
            </w:pPr>
            <w:r>
              <w:rPr>
                <w:rFonts w:hint="eastAsia" w:ascii="宋体" w:hAnsi="宋体" w:eastAsia="宋体" w:cs="宋体"/>
                <w:b/>
                <w:sz w:val="24"/>
              </w:rPr>
              <w:t>区域</w:t>
            </w:r>
          </w:p>
        </w:tc>
        <w:tc>
          <w:tcPr>
            <w:tcW w:w="1126" w:type="dxa"/>
            <w:tcBorders>
              <w:top w:val="inset" w:color="000000" w:sz="8" w:space="0"/>
              <w:left w:val="nil"/>
              <w:bottom w:val="inset" w:color="000000" w:sz="8" w:space="0"/>
              <w:right w:val="inset" w:color="000000" w:sz="8" w:space="0"/>
            </w:tcBorders>
            <w:tcMar>
              <w:top w:w="15" w:type="dxa"/>
              <w:left w:w="15" w:type="dxa"/>
              <w:bottom w:w="0" w:type="dxa"/>
              <w:right w:w="15" w:type="dxa"/>
            </w:tcMar>
            <w:vAlign w:val="top"/>
          </w:tcPr>
          <w:p w14:paraId="46668D97">
            <w:pPr>
              <w:pStyle w:val="6"/>
              <w:jc w:val="both"/>
              <w:rPr>
                <w:rFonts w:hint="eastAsia" w:ascii="宋体" w:hAnsi="宋体" w:eastAsia="宋体" w:cs="宋体"/>
              </w:rPr>
            </w:pPr>
            <w:r>
              <w:rPr>
                <w:rFonts w:hint="eastAsia" w:ascii="宋体" w:hAnsi="宋体" w:eastAsia="宋体" w:cs="宋体"/>
                <w:b/>
                <w:sz w:val="24"/>
              </w:rPr>
              <w:t>序号</w:t>
            </w:r>
          </w:p>
        </w:tc>
        <w:tc>
          <w:tcPr>
            <w:tcW w:w="5768" w:type="dxa"/>
            <w:tcBorders>
              <w:top w:val="inset" w:color="000000" w:sz="8" w:space="0"/>
              <w:left w:val="nil"/>
              <w:bottom w:val="inset" w:color="000000" w:sz="8" w:space="0"/>
              <w:right w:val="inset" w:color="000000" w:sz="8" w:space="0"/>
            </w:tcBorders>
            <w:tcMar>
              <w:top w:w="15" w:type="dxa"/>
              <w:left w:w="15" w:type="dxa"/>
              <w:bottom w:w="0" w:type="dxa"/>
              <w:right w:w="15" w:type="dxa"/>
            </w:tcMar>
            <w:vAlign w:val="top"/>
          </w:tcPr>
          <w:p w14:paraId="0DB99928">
            <w:pPr>
              <w:pStyle w:val="6"/>
              <w:jc w:val="both"/>
              <w:rPr>
                <w:rFonts w:hint="eastAsia" w:ascii="宋体" w:hAnsi="宋体" w:eastAsia="宋体" w:cs="宋体"/>
              </w:rPr>
            </w:pPr>
            <w:r>
              <w:rPr>
                <w:rFonts w:hint="eastAsia" w:ascii="宋体" w:hAnsi="宋体" w:eastAsia="宋体" w:cs="宋体"/>
                <w:b/>
                <w:sz w:val="24"/>
              </w:rPr>
              <w:t>工作内容</w:t>
            </w:r>
          </w:p>
        </w:tc>
      </w:tr>
      <w:tr w14:paraId="00887F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restart"/>
            <w:tcBorders>
              <w:top w:val="nil"/>
              <w:left w:val="inset" w:color="000000" w:sz="8" w:space="0"/>
              <w:bottom w:val="inset" w:color="000000" w:sz="8" w:space="0"/>
              <w:right w:val="inset" w:color="000000" w:sz="8" w:space="0"/>
            </w:tcBorders>
            <w:tcMar>
              <w:top w:w="15" w:type="dxa"/>
              <w:left w:w="15" w:type="dxa"/>
              <w:bottom w:w="0" w:type="dxa"/>
              <w:right w:w="15" w:type="dxa"/>
            </w:tcMar>
            <w:vAlign w:val="top"/>
          </w:tcPr>
          <w:p w14:paraId="1F138F34">
            <w:pPr>
              <w:pStyle w:val="6"/>
              <w:jc w:val="both"/>
              <w:rPr>
                <w:rFonts w:hint="eastAsia" w:ascii="宋体" w:hAnsi="宋体" w:eastAsia="宋体" w:cs="宋体"/>
              </w:rPr>
            </w:pPr>
            <w:r>
              <w:rPr>
                <w:rFonts w:hint="eastAsia" w:ascii="宋体" w:hAnsi="宋体" w:eastAsia="宋体" w:cs="宋体"/>
                <w:b/>
                <w:sz w:val="24"/>
              </w:rPr>
              <w:t>病区感染楼</w:t>
            </w:r>
          </w:p>
        </w:tc>
        <w:tc>
          <w:tcPr>
            <w:tcW w:w="1126" w:type="dxa"/>
            <w:tcBorders>
              <w:top w:val="nil"/>
              <w:left w:val="nil"/>
              <w:bottom w:val="inset" w:color="000000" w:sz="8" w:space="0"/>
              <w:right w:val="inset" w:color="000000" w:sz="8" w:space="0"/>
            </w:tcBorders>
            <w:tcMar>
              <w:top w:w="15" w:type="dxa"/>
              <w:left w:w="15" w:type="dxa"/>
              <w:bottom w:w="0" w:type="dxa"/>
              <w:right w:w="15" w:type="dxa"/>
            </w:tcMar>
            <w:vAlign w:val="top"/>
          </w:tcPr>
          <w:p w14:paraId="03AC1D90">
            <w:pPr>
              <w:pStyle w:val="6"/>
              <w:jc w:val="center"/>
              <w:rPr>
                <w:rFonts w:hint="eastAsia" w:ascii="宋体" w:hAnsi="宋体" w:eastAsia="宋体" w:cs="宋体"/>
              </w:rPr>
            </w:pPr>
            <w:r>
              <w:rPr>
                <w:rFonts w:hint="eastAsia" w:ascii="宋体" w:hAnsi="宋体" w:eastAsia="宋体" w:cs="宋体"/>
                <w:sz w:val="24"/>
              </w:rPr>
              <w:t>1</w:t>
            </w:r>
          </w:p>
        </w:tc>
        <w:tc>
          <w:tcPr>
            <w:tcW w:w="5768" w:type="dxa"/>
            <w:tcBorders>
              <w:top w:val="nil"/>
              <w:left w:val="nil"/>
              <w:bottom w:val="inset" w:color="000000" w:sz="8" w:space="0"/>
              <w:right w:val="inset" w:color="000000" w:sz="8" w:space="0"/>
            </w:tcBorders>
            <w:tcMar>
              <w:top w:w="15" w:type="dxa"/>
              <w:left w:w="15" w:type="dxa"/>
              <w:bottom w:w="0" w:type="dxa"/>
              <w:right w:w="15" w:type="dxa"/>
            </w:tcMar>
            <w:vAlign w:val="top"/>
          </w:tcPr>
          <w:p w14:paraId="008B4742">
            <w:pPr>
              <w:pStyle w:val="6"/>
              <w:jc w:val="both"/>
              <w:rPr>
                <w:rFonts w:hint="eastAsia" w:ascii="宋体" w:hAnsi="宋体" w:eastAsia="宋体" w:cs="宋体"/>
              </w:rPr>
            </w:pPr>
            <w:r>
              <w:rPr>
                <w:rFonts w:hint="eastAsia" w:ascii="宋体" w:hAnsi="宋体" w:eastAsia="宋体" w:cs="宋体"/>
                <w:sz w:val="24"/>
              </w:rPr>
              <w:t>送患者院内检查</w:t>
            </w:r>
          </w:p>
        </w:tc>
      </w:tr>
      <w:tr w14:paraId="5CBAFA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1A7BC3BD">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0" w:type="dxa"/>
              <w:right w:w="15" w:type="dxa"/>
            </w:tcMar>
            <w:vAlign w:val="top"/>
          </w:tcPr>
          <w:p w14:paraId="4486E956">
            <w:pPr>
              <w:pStyle w:val="6"/>
              <w:jc w:val="center"/>
              <w:rPr>
                <w:rFonts w:hint="eastAsia" w:ascii="宋体" w:hAnsi="宋体" w:eastAsia="宋体" w:cs="宋体"/>
              </w:rPr>
            </w:pPr>
            <w:r>
              <w:rPr>
                <w:rFonts w:hint="eastAsia" w:ascii="宋体" w:hAnsi="宋体" w:eastAsia="宋体" w:cs="宋体"/>
                <w:sz w:val="24"/>
              </w:rPr>
              <w:t>2</w:t>
            </w:r>
          </w:p>
        </w:tc>
        <w:tc>
          <w:tcPr>
            <w:tcW w:w="5768" w:type="dxa"/>
            <w:tcBorders>
              <w:top w:val="nil"/>
              <w:left w:val="nil"/>
              <w:bottom w:val="inset" w:color="000000" w:sz="8" w:space="0"/>
              <w:right w:val="inset" w:color="000000" w:sz="8" w:space="0"/>
            </w:tcBorders>
            <w:tcMar>
              <w:top w:w="15" w:type="dxa"/>
              <w:left w:w="15" w:type="dxa"/>
              <w:bottom w:w="0" w:type="dxa"/>
              <w:right w:w="15" w:type="dxa"/>
            </w:tcMar>
            <w:vAlign w:val="top"/>
          </w:tcPr>
          <w:p w14:paraId="43C9D10A">
            <w:pPr>
              <w:pStyle w:val="6"/>
              <w:jc w:val="both"/>
              <w:rPr>
                <w:rFonts w:hint="eastAsia" w:ascii="宋体" w:hAnsi="宋体" w:eastAsia="宋体" w:cs="宋体"/>
              </w:rPr>
            </w:pPr>
            <w:r>
              <w:rPr>
                <w:rFonts w:hint="eastAsia" w:ascii="宋体" w:hAnsi="宋体" w:eastAsia="宋体" w:cs="宋体"/>
                <w:sz w:val="24"/>
              </w:rPr>
              <w:t>协助护士为患者转科、转床</w:t>
            </w:r>
          </w:p>
        </w:tc>
      </w:tr>
      <w:tr w14:paraId="443A87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679CA329">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0" w:type="dxa"/>
              <w:right w:w="15" w:type="dxa"/>
            </w:tcMar>
            <w:vAlign w:val="top"/>
          </w:tcPr>
          <w:p w14:paraId="3610DE86">
            <w:pPr>
              <w:pStyle w:val="6"/>
              <w:jc w:val="center"/>
              <w:rPr>
                <w:rFonts w:hint="eastAsia" w:ascii="宋体" w:hAnsi="宋体" w:eastAsia="宋体" w:cs="宋体"/>
              </w:rPr>
            </w:pPr>
            <w:r>
              <w:rPr>
                <w:rFonts w:hint="eastAsia" w:ascii="宋体" w:hAnsi="宋体" w:eastAsia="宋体" w:cs="宋体"/>
                <w:sz w:val="24"/>
              </w:rPr>
              <w:t>3</w:t>
            </w:r>
          </w:p>
        </w:tc>
        <w:tc>
          <w:tcPr>
            <w:tcW w:w="5768" w:type="dxa"/>
            <w:tcBorders>
              <w:top w:val="nil"/>
              <w:left w:val="nil"/>
              <w:bottom w:val="inset" w:color="000000" w:sz="8" w:space="0"/>
              <w:right w:val="inset" w:color="000000" w:sz="8" w:space="0"/>
            </w:tcBorders>
            <w:tcMar>
              <w:top w:w="15" w:type="dxa"/>
              <w:left w:w="15" w:type="dxa"/>
              <w:bottom w:w="0" w:type="dxa"/>
              <w:right w:w="15" w:type="dxa"/>
            </w:tcMar>
            <w:vAlign w:val="top"/>
          </w:tcPr>
          <w:p w14:paraId="6733D471">
            <w:pPr>
              <w:pStyle w:val="6"/>
              <w:jc w:val="both"/>
              <w:rPr>
                <w:rFonts w:hint="eastAsia" w:ascii="宋体" w:hAnsi="宋体" w:eastAsia="宋体" w:cs="宋体"/>
              </w:rPr>
            </w:pPr>
            <w:r>
              <w:rPr>
                <w:rFonts w:hint="eastAsia" w:ascii="宋体" w:hAnsi="宋体" w:eastAsia="宋体" w:cs="宋体"/>
                <w:sz w:val="24"/>
              </w:rPr>
              <w:t>病房临时加床（含配套设施）与撤床</w:t>
            </w:r>
          </w:p>
        </w:tc>
      </w:tr>
      <w:tr w14:paraId="4E4179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tcBorders>
              <w:top w:val="nil"/>
              <w:left w:val="inset" w:color="000000" w:sz="8" w:space="0"/>
              <w:bottom w:val="inset" w:color="000000" w:sz="8" w:space="0"/>
              <w:right w:val="inset" w:color="000000" w:sz="8" w:space="0"/>
            </w:tcBorders>
            <w:tcMar>
              <w:top w:w="15" w:type="dxa"/>
              <w:left w:w="15" w:type="dxa"/>
              <w:bottom w:w="0" w:type="dxa"/>
              <w:right w:w="15" w:type="dxa"/>
            </w:tcMar>
            <w:vAlign w:val="top"/>
          </w:tcPr>
          <w:p w14:paraId="5D47C25C">
            <w:pPr>
              <w:pStyle w:val="6"/>
              <w:jc w:val="both"/>
              <w:rPr>
                <w:rFonts w:hint="eastAsia" w:ascii="宋体" w:hAnsi="宋体" w:eastAsia="宋体" w:cs="宋体"/>
              </w:rPr>
            </w:pPr>
            <w:r>
              <w:rPr>
                <w:rFonts w:hint="eastAsia" w:ascii="宋体" w:hAnsi="宋体" w:eastAsia="宋体" w:cs="宋体"/>
                <w:b/>
                <w:sz w:val="24"/>
              </w:rPr>
              <w:t>门诊</w:t>
            </w:r>
          </w:p>
        </w:tc>
        <w:tc>
          <w:tcPr>
            <w:tcW w:w="1126" w:type="dxa"/>
            <w:tcBorders>
              <w:top w:val="nil"/>
              <w:left w:val="nil"/>
              <w:bottom w:val="inset" w:color="000000" w:sz="8" w:space="0"/>
              <w:right w:val="inset" w:color="000000" w:sz="8" w:space="0"/>
            </w:tcBorders>
            <w:tcMar>
              <w:top w:w="15" w:type="dxa"/>
              <w:left w:w="15" w:type="dxa"/>
              <w:bottom w:w="0" w:type="dxa"/>
              <w:right w:w="15" w:type="dxa"/>
            </w:tcMar>
            <w:vAlign w:val="top"/>
          </w:tcPr>
          <w:p w14:paraId="3D7A41A6">
            <w:pPr>
              <w:pStyle w:val="6"/>
              <w:jc w:val="center"/>
              <w:rPr>
                <w:rFonts w:hint="eastAsia" w:ascii="宋体" w:hAnsi="宋体" w:eastAsia="宋体" w:cs="宋体"/>
              </w:rPr>
            </w:pPr>
            <w:r>
              <w:rPr>
                <w:rFonts w:hint="eastAsia" w:ascii="宋体" w:hAnsi="宋体" w:eastAsia="宋体" w:cs="宋体"/>
                <w:sz w:val="24"/>
              </w:rPr>
              <w:t>1</w:t>
            </w:r>
          </w:p>
        </w:tc>
        <w:tc>
          <w:tcPr>
            <w:tcW w:w="5768" w:type="dxa"/>
            <w:tcBorders>
              <w:top w:val="nil"/>
              <w:left w:val="nil"/>
              <w:bottom w:val="inset" w:color="000000" w:sz="8" w:space="0"/>
              <w:right w:val="inset" w:color="000000" w:sz="8" w:space="0"/>
            </w:tcBorders>
            <w:tcMar>
              <w:top w:w="15" w:type="dxa"/>
              <w:left w:w="15" w:type="dxa"/>
              <w:bottom w:w="0" w:type="dxa"/>
              <w:right w:w="15" w:type="dxa"/>
            </w:tcMar>
            <w:vAlign w:val="top"/>
          </w:tcPr>
          <w:p w14:paraId="18E7AABC">
            <w:pPr>
              <w:pStyle w:val="6"/>
              <w:jc w:val="both"/>
              <w:rPr>
                <w:rFonts w:hint="eastAsia" w:ascii="宋体" w:hAnsi="宋体" w:eastAsia="宋体" w:cs="宋体"/>
              </w:rPr>
            </w:pPr>
            <w:r>
              <w:rPr>
                <w:rFonts w:hint="eastAsia" w:ascii="宋体" w:hAnsi="宋体" w:eastAsia="宋体" w:cs="宋体"/>
                <w:sz w:val="24"/>
              </w:rPr>
              <w:t>运送行动不便的患者入院</w:t>
            </w:r>
          </w:p>
        </w:tc>
      </w:tr>
      <w:tr w14:paraId="492B2B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restart"/>
            <w:tcBorders>
              <w:top w:val="nil"/>
              <w:left w:val="inset" w:color="000000" w:sz="8" w:space="0"/>
              <w:bottom w:val="inset" w:color="000000" w:sz="8" w:space="0"/>
              <w:right w:val="inset" w:color="000000" w:sz="8" w:space="0"/>
            </w:tcBorders>
            <w:tcMar>
              <w:top w:w="15" w:type="dxa"/>
              <w:left w:w="15" w:type="dxa"/>
              <w:bottom w:w="0" w:type="dxa"/>
              <w:right w:w="15" w:type="dxa"/>
            </w:tcMar>
            <w:vAlign w:val="top"/>
          </w:tcPr>
          <w:p w14:paraId="4DE4D050">
            <w:pPr>
              <w:pStyle w:val="6"/>
              <w:jc w:val="both"/>
              <w:rPr>
                <w:rFonts w:hint="eastAsia" w:ascii="宋体" w:hAnsi="宋体" w:eastAsia="宋体" w:cs="宋体"/>
              </w:rPr>
            </w:pPr>
            <w:r>
              <w:rPr>
                <w:rFonts w:hint="eastAsia" w:ascii="宋体" w:hAnsi="宋体" w:eastAsia="宋体" w:cs="宋体"/>
                <w:b/>
                <w:sz w:val="24"/>
              </w:rPr>
              <w:t>手术室</w:t>
            </w:r>
          </w:p>
        </w:tc>
        <w:tc>
          <w:tcPr>
            <w:tcW w:w="1126" w:type="dxa"/>
            <w:tcBorders>
              <w:top w:val="nil"/>
              <w:left w:val="nil"/>
              <w:bottom w:val="inset" w:color="000000" w:sz="8" w:space="0"/>
              <w:right w:val="inset" w:color="000000" w:sz="8" w:space="0"/>
            </w:tcBorders>
            <w:tcMar>
              <w:top w:w="15" w:type="dxa"/>
              <w:left w:w="15" w:type="dxa"/>
              <w:bottom w:w="0" w:type="dxa"/>
              <w:right w:w="15" w:type="dxa"/>
            </w:tcMar>
            <w:vAlign w:val="top"/>
          </w:tcPr>
          <w:p w14:paraId="17DFBABE">
            <w:pPr>
              <w:pStyle w:val="6"/>
              <w:jc w:val="center"/>
              <w:rPr>
                <w:rFonts w:hint="eastAsia" w:ascii="宋体" w:hAnsi="宋体" w:eastAsia="宋体" w:cs="宋体"/>
              </w:rPr>
            </w:pPr>
            <w:r>
              <w:rPr>
                <w:rFonts w:hint="eastAsia" w:ascii="宋体" w:hAnsi="宋体" w:eastAsia="宋体" w:cs="宋体"/>
                <w:sz w:val="24"/>
              </w:rPr>
              <w:t>1</w:t>
            </w:r>
          </w:p>
        </w:tc>
        <w:tc>
          <w:tcPr>
            <w:tcW w:w="5768" w:type="dxa"/>
            <w:tcBorders>
              <w:top w:val="nil"/>
              <w:left w:val="nil"/>
              <w:bottom w:val="inset" w:color="000000" w:sz="8" w:space="0"/>
              <w:right w:val="inset" w:color="000000" w:sz="8" w:space="0"/>
            </w:tcBorders>
            <w:tcMar>
              <w:top w:w="15" w:type="dxa"/>
              <w:left w:w="15" w:type="dxa"/>
              <w:bottom w:w="0" w:type="dxa"/>
              <w:right w:w="15" w:type="dxa"/>
            </w:tcMar>
            <w:vAlign w:val="top"/>
          </w:tcPr>
          <w:p w14:paraId="0E991B1E">
            <w:pPr>
              <w:pStyle w:val="6"/>
              <w:jc w:val="both"/>
              <w:rPr>
                <w:rFonts w:hint="eastAsia" w:ascii="宋体" w:hAnsi="宋体" w:eastAsia="宋体" w:cs="宋体"/>
              </w:rPr>
            </w:pPr>
            <w:r>
              <w:rPr>
                <w:rFonts w:hint="eastAsia" w:ascii="宋体" w:hAnsi="宋体" w:eastAsia="宋体" w:cs="宋体"/>
                <w:sz w:val="24"/>
              </w:rPr>
              <w:t>送冰冻/病理片</w:t>
            </w:r>
          </w:p>
        </w:tc>
      </w:tr>
      <w:tr w14:paraId="4CE7E0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7AB4BC53">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0" w:type="dxa"/>
              <w:right w:w="15" w:type="dxa"/>
            </w:tcMar>
            <w:vAlign w:val="top"/>
          </w:tcPr>
          <w:p w14:paraId="1C6DB053">
            <w:pPr>
              <w:pStyle w:val="6"/>
              <w:jc w:val="center"/>
              <w:rPr>
                <w:rFonts w:hint="eastAsia" w:ascii="宋体" w:hAnsi="宋体" w:eastAsia="宋体" w:cs="宋体"/>
              </w:rPr>
            </w:pPr>
            <w:r>
              <w:rPr>
                <w:rFonts w:hint="eastAsia" w:ascii="宋体" w:hAnsi="宋体" w:eastAsia="宋体" w:cs="宋体"/>
                <w:sz w:val="24"/>
              </w:rPr>
              <w:t>2</w:t>
            </w:r>
          </w:p>
        </w:tc>
        <w:tc>
          <w:tcPr>
            <w:tcW w:w="5768" w:type="dxa"/>
            <w:tcBorders>
              <w:top w:val="nil"/>
              <w:left w:val="nil"/>
              <w:bottom w:val="inset" w:color="000000" w:sz="8" w:space="0"/>
              <w:right w:val="inset" w:color="000000" w:sz="8" w:space="0"/>
            </w:tcBorders>
            <w:tcMar>
              <w:top w:w="15" w:type="dxa"/>
              <w:left w:w="15" w:type="dxa"/>
              <w:bottom w:w="0" w:type="dxa"/>
              <w:right w:w="15" w:type="dxa"/>
            </w:tcMar>
            <w:vAlign w:val="top"/>
          </w:tcPr>
          <w:p w14:paraId="7C683363">
            <w:pPr>
              <w:pStyle w:val="6"/>
              <w:jc w:val="both"/>
              <w:rPr>
                <w:rFonts w:hint="eastAsia" w:ascii="宋体" w:hAnsi="宋体" w:eastAsia="宋体" w:cs="宋体"/>
              </w:rPr>
            </w:pPr>
            <w:r>
              <w:rPr>
                <w:rFonts w:hint="eastAsia" w:ascii="宋体" w:hAnsi="宋体" w:eastAsia="宋体" w:cs="宋体"/>
                <w:sz w:val="24"/>
              </w:rPr>
              <w:t>接送手术患者进手术室</w:t>
            </w:r>
          </w:p>
        </w:tc>
      </w:tr>
      <w:tr w14:paraId="76243F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5A498AA5">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0" w:type="dxa"/>
              <w:right w:w="15" w:type="dxa"/>
            </w:tcMar>
            <w:vAlign w:val="top"/>
          </w:tcPr>
          <w:p w14:paraId="16269956">
            <w:pPr>
              <w:pStyle w:val="6"/>
              <w:jc w:val="center"/>
              <w:rPr>
                <w:rFonts w:hint="eastAsia" w:ascii="宋体" w:hAnsi="宋体" w:eastAsia="宋体" w:cs="宋体"/>
              </w:rPr>
            </w:pPr>
            <w:r>
              <w:rPr>
                <w:rFonts w:hint="eastAsia" w:ascii="宋体" w:hAnsi="宋体" w:eastAsia="宋体" w:cs="宋体"/>
                <w:sz w:val="24"/>
              </w:rPr>
              <w:t>3</w:t>
            </w:r>
          </w:p>
        </w:tc>
        <w:tc>
          <w:tcPr>
            <w:tcW w:w="5768" w:type="dxa"/>
            <w:tcBorders>
              <w:top w:val="nil"/>
              <w:left w:val="nil"/>
              <w:bottom w:val="inset" w:color="000000" w:sz="8" w:space="0"/>
              <w:right w:val="inset" w:color="000000" w:sz="8" w:space="0"/>
            </w:tcBorders>
            <w:tcMar>
              <w:top w:w="15" w:type="dxa"/>
              <w:left w:w="15" w:type="dxa"/>
              <w:bottom w:w="0" w:type="dxa"/>
              <w:right w:w="15" w:type="dxa"/>
            </w:tcMar>
            <w:vAlign w:val="top"/>
          </w:tcPr>
          <w:p w14:paraId="23A6B334">
            <w:pPr>
              <w:pStyle w:val="6"/>
              <w:jc w:val="both"/>
              <w:rPr>
                <w:rFonts w:hint="eastAsia" w:ascii="宋体" w:hAnsi="宋体" w:eastAsia="宋体" w:cs="宋体"/>
              </w:rPr>
            </w:pPr>
            <w:r>
              <w:rPr>
                <w:rFonts w:hint="eastAsia" w:ascii="宋体" w:hAnsi="宋体" w:eastAsia="宋体" w:cs="宋体"/>
                <w:sz w:val="24"/>
              </w:rPr>
              <w:t>接送患者回病房</w:t>
            </w:r>
          </w:p>
        </w:tc>
      </w:tr>
      <w:tr w14:paraId="2123E6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tcBorders>
              <w:top w:val="nil"/>
              <w:left w:val="inset" w:color="000000" w:sz="8" w:space="0"/>
              <w:bottom w:val="inset" w:color="000000" w:sz="8" w:space="0"/>
              <w:right w:val="inset" w:color="000000" w:sz="8" w:space="0"/>
            </w:tcBorders>
            <w:tcMar>
              <w:top w:w="15" w:type="dxa"/>
              <w:left w:w="15" w:type="dxa"/>
              <w:bottom w:w="0" w:type="dxa"/>
              <w:right w:w="15" w:type="dxa"/>
            </w:tcMar>
            <w:vAlign w:val="top"/>
          </w:tcPr>
          <w:p w14:paraId="2DBB2EBA">
            <w:pPr>
              <w:pStyle w:val="6"/>
              <w:jc w:val="both"/>
              <w:rPr>
                <w:rFonts w:hint="eastAsia" w:ascii="宋体" w:hAnsi="宋体" w:eastAsia="宋体" w:cs="宋体"/>
              </w:rPr>
            </w:pPr>
            <w:r>
              <w:rPr>
                <w:rFonts w:hint="eastAsia" w:ascii="宋体" w:hAnsi="宋体" w:eastAsia="宋体" w:cs="宋体"/>
                <w:b/>
                <w:sz w:val="24"/>
              </w:rPr>
              <w:t>药房</w:t>
            </w:r>
          </w:p>
        </w:tc>
        <w:tc>
          <w:tcPr>
            <w:tcW w:w="1126" w:type="dxa"/>
            <w:tcBorders>
              <w:top w:val="nil"/>
              <w:left w:val="nil"/>
              <w:bottom w:val="inset" w:color="000000" w:sz="8" w:space="0"/>
              <w:right w:val="inset" w:color="000000" w:sz="8" w:space="0"/>
            </w:tcBorders>
            <w:tcMar>
              <w:top w:w="15" w:type="dxa"/>
              <w:left w:w="15" w:type="dxa"/>
              <w:bottom w:w="0" w:type="dxa"/>
              <w:right w:w="15" w:type="dxa"/>
            </w:tcMar>
            <w:vAlign w:val="top"/>
          </w:tcPr>
          <w:p w14:paraId="34CC97E2">
            <w:pPr>
              <w:pStyle w:val="6"/>
              <w:jc w:val="center"/>
              <w:rPr>
                <w:rFonts w:hint="eastAsia" w:ascii="宋体" w:hAnsi="宋体" w:eastAsia="宋体" w:cs="宋体"/>
              </w:rPr>
            </w:pPr>
            <w:r>
              <w:rPr>
                <w:rFonts w:hint="eastAsia" w:ascii="宋体" w:hAnsi="宋体" w:eastAsia="宋体" w:cs="宋体"/>
                <w:sz w:val="24"/>
              </w:rPr>
              <w:t>1</w:t>
            </w:r>
          </w:p>
        </w:tc>
        <w:tc>
          <w:tcPr>
            <w:tcW w:w="5768" w:type="dxa"/>
            <w:tcBorders>
              <w:top w:val="nil"/>
              <w:left w:val="nil"/>
              <w:bottom w:val="inset" w:color="000000" w:sz="8" w:space="0"/>
              <w:right w:val="inset" w:color="000000" w:sz="8" w:space="0"/>
            </w:tcBorders>
            <w:tcMar>
              <w:top w:w="15" w:type="dxa"/>
              <w:left w:w="15" w:type="dxa"/>
              <w:bottom w:w="0" w:type="dxa"/>
              <w:right w:w="15" w:type="dxa"/>
            </w:tcMar>
            <w:vAlign w:val="top"/>
          </w:tcPr>
          <w:p w14:paraId="4E03626E">
            <w:pPr>
              <w:pStyle w:val="6"/>
              <w:jc w:val="both"/>
              <w:rPr>
                <w:rFonts w:hint="eastAsia" w:ascii="宋体" w:hAnsi="宋体" w:eastAsia="宋体" w:cs="宋体"/>
              </w:rPr>
            </w:pPr>
            <w:r>
              <w:rPr>
                <w:rFonts w:hint="eastAsia" w:ascii="宋体" w:hAnsi="宋体" w:eastAsia="宋体" w:cs="宋体"/>
                <w:sz w:val="24"/>
              </w:rPr>
              <w:t>药品搬运上架</w:t>
            </w:r>
          </w:p>
        </w:tc>
      </w:tr>
      <w:tr w14:paraId="0A880E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restart"/>
            <w:tcBorders>
              <w:top w:val="nil"/>
              <w:left w:val="inset" w:color="000000" w:sz="8" w:space="0"/>
              <w:bottom w:val="inset" w:color="000000" w:sz="8" w:space="0"/>
              <w:right w:val="inset" w:color="000000" w:sz="8" w:space="0"/>
            </w:tcBorders>
            <w:tcMar>
              <w:top w:w="15" w:type="dxa"/>
              <w:left w:w="15" w:type="dxa"/>
              <w:bottom w:w="0" w:type="dxa"/>
              <w:right w:w="15" w:type="dxa"/>
            </w:tcMar>
            <w:vAlign w:val="top"/>
          </w:tcPr>
          <w:p w14:paraId="0C3690AB">
            <w:pPr>
              <w:pStyle w:val="6"/>
              <w:jc w:val="both"/>
              <w:rPr>
                <w:rFonts w:hint="eastAsia" w:ascii="宋体" w:hAnsi="宋体" w:eastAsia="宋体" w:cs="宋体"/>
              </w:rPr>
            </w:pPr>
            <w:r>
              <w:rPr>
                <w:rFonts w:hint="eastAsia" w:ascii="宋体" w:hAnsi="宋体" w:eastAsia="宋体" w:cs="宋体"/>
                <w:b/>
                <w:sz w:val="21"/>
              </w:rPr>
              <w:t xml:space="preserve">  </w:t>
            </w:r>
          </w:p>
          <w:p w14:paraId="529ACC33">
            <w:pPr>
              <w:pStyle w:val="6"/>
              <w:jc w:val="both"/>
              <w:rPr>
                <w:rFonts w:hint="eastAsia" w:ascii="宋体" w:hAnsi="宋体" w:eastAsia="宋体" w:cs="宋体"/>
              </w:rPr>
            </w:pPr>
            <w:r>
              <w:rPr>
                <w:rFonts w:hint="eastAsia" w:ascii="宋体" w:hAnsi="宋体" w:eastAsia="宋体" w:cs="宋体"/>
                <w:b/>
                <w:sz w:val="24"/>
              </w:rPr>
              <w:t>急诊</w:t>
            </w:r>
          </w:p>
        </w:tc>
        <w:tc>
          <w:tcPr>
            <w:tcW w:w="1126" w:type="dxa"/>
            <w:tcBorders>
              <w:top w:val="nil"/>
              <w:left w:val="nil"/>
              <w:bottom w:val="inset" w:color="000000" w:sz="8" w:space="0"/>
              <w:right w:val="inset" w:color="000000" w:sz="8" w:space="0"/>
            </w:tcBorders>
            <w:tcMar>
              <w:top w:w="15" w:type="dxa"/>
              <w:left w:w="15" w:type="dxa"/>
              <w:bottom w:w="0" w:type="dxa"/>
              <w:right w:w="15" w:type="dxa"/>
            </w:tcMar>
            <w:vAlign w:val="top"/>
          </w:tcPr>
          <w:p w14:paraId="3C9FA996">
            <w:pPr>
              <w:pStyle w:val="6"/>
              <w:jc w:val="center"/>
              <w:rPr>
                <w:rFonts w:hint="eastAsia" w:ascii="宋体" w:hAnsi="宋体" w:eastAsia="宋体" w:cs="宋体"/>
              </w:rPr>
            </w:pPr>
            <w:r>
              <w:rPr>
                <w:rFonts w:hint="eastAsia" w:ascii="宋体" w:hAnsi="宋体" w:eastAsia="宋体" w:cs="宋体"/>
                <w:sz w:val="24"/>
              </w:rPr>
              <w:t>1</w:t>
            </w:r>
          </w:p>
        </w:tc>
        <w:tc>
          <w:tcPr>
            <w:tcW w:w="5768" w:type="dxa"/>
            <w:tcBorders>
              <w:top w:val="nil"/>
              <w:left w:val="nil"/>
              <w:bottom w:val="inset" w:color="000000" w:sz="8" w:space="0"/>
              <w:right w:val="inset" w:color="000000" w:sz="8" w:space="0"/>
            </w:tcBorders>
            <w:tcMar>
              <w:top w:w="15" w:type="dxa"/>
              <w:left w:w="15" w:type="dxa"/>
              <w:bottom w:w="0" w:type="dxa"/>
              <w:right w:w="15" w:type="dxa"/>
            </w:tcMar>
            <w:vAlign w:val="bottom"/>
          </w:tcPr>
          <w:p w14:paraId="66252A64">
            <w:pPr>
              <w:pStyle w:val="6"/>
              <w:jc w:val="both"/>
              <w:rPr>
                <w:rFonts w:hint="eastAsia" w:ascii="宋体" w:hAnsi="宋体" w:eastAsia="宋体" w:cs="宋体"/>
              </w:rPr>
            </w:pPr>
            <w:r>
              <w:rPr>
                <w:rFonts w:hint="eastAsia" w:ascii="宋体" w:hAnsi="宋体" w:eastAsia="宋体" w:cs="宋体"/>
                <w:sz w:val="24"/>
              </w:rPr>
              <w:t>取化验结果</w:t>
            </w:r>
          </w:p>
        </w:tc>
      </w:tr>
      <w:tr w14:paraId="6695C7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2BAE5ED6">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0" w:type="dxa"/>
              <w:right w:w="15" w:type="dxa"/>
            </w:tcMar>
            <w:vAlign w:val="top"/>
          </w:tcPr>
          <w:p w14:paraId="3A463F2F">
            <w:pPr>
              <w:pStyle w:val="6"/>
              <w:jc w:val="center"/>
              <w:rPr>
                <w:rFonts w:hint="eastAsia" w:ascii="宋体" w:hAnsi="宋体" w:eastAsia="宋体" w:cs="宋体"/>
              </w:rPr>
            </w:pPr>
            <w:r>
              <w:rPr>
                <w:rFonts w:hint="eastAsia" w:ascii="宋体" w:hAnsi="宋体" w:eastAsia="宋体" w:cs="宋体"/>
                <w:sz w:val="24"/>
              </w:rPr>
              <w:t>2</w:t>
            </w:r>
          </w:p>
        </w:tc>
        <w:tc>
          <w:tcPr>
            <w:tcW w:w="5768" w:type="dxa"/>
            <w:tcBorders>
              <w:top w:val="nil"/>
              <w:left w:val="nil"/>
              <w:bottom w:val="inset" w:color="000000" w:sz="8" w:space="0"/>
              <w:right w:val="inset" w:color="000000" w:sz="8" w:space="0"/>
            </w:tcBorders>
            <w:tcMar>
              <w:top w:w="15" w:type="dxa"/>
              <w:left w:w="15" w:type="dxa"/>
              <w:bottom w:w="0" w:type="dxa"/>
              <w:right w:w="15" w:type="dxa"/>
            </w:tcMar>
            <w:vAlign w:val="bottom"/>
          </w:tcPr>
          <w:p w14:paraId="062FF2E3">
            <w:pPr>
              <w:pStyle w:val="6"/>
              <w:jc w:val="both"/>
              <w:rPr>
                <w:rFonts w:hint="eastAsia" w:ascii="宋体" w:hAnsi="宋体" w:eastAsia="宋体" w:cs="宋体"/>
              </w:rPr>
            </w:pPr>
            <w:r>
              <w:rPr>
                <w:rFonts w:hint="eastAsia" w:ascii="宋体" w:hAnsi="宋体" w:eastAsia="宋体" w:cs="宋体"/>
                <w:sz w:val="24"/>
              </w:rPr>
              <w:t>送患者院内检查</w:t>
            </w:r>
          </w:p>
        </w:tc>
      </w:tr>
      <w:tr w14:paraId="5FBF3A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155E75CC">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0" w:type="dxa"/>
              <w:right w:w="15" w:type="dxa"/>
            </w:tcMar>
            <w:vAlign w:val="top"/>
          </w:tcPr>
          <w:p w14:paraId="6607EAD6">
            <w:pPr>
              <w:pStyle w:val="6"/>
              <w:jc w:val="center"/>
              <w:rPr>
                <w:rFonts w:hint="eastAsia" w:ascii="宋体" w:hAnsi="宋体" w:eastAsia="宋体" w:cs="宋体"/>
              </w:rPr>
            </w:pPr>
            <w:r>
              <w:rPr>
                <w:rFonts w:hint="eastAsia" w:ascii="宋体" w:hAnsi="宋体" w:eastAsia="宋体" w:cs="宋体"/>
                <w:sz w:val="24"/>
              </w:rPr>
              <w:t>3</w:t>
            </w:r>
          </w:p>
        </w:tc>
        <w:tc>
          <w:tcPr>
            <w:tcW w:w="5768" w:type="dxa"/>
            <w:tcBorders>
              <w:top w:val="nil"/>
              <w:left w:val="nil"/>
              <w:bottom w:val="inset" w:color="000000" w:sz="8" w:space="0"/>
              <w:right w:val="inset" w:color="000000" w:sz="8" w:space="0"/>
            </w:tcBorders>
            <w:tcMar>
              <w:top w:w="15" w:type="dxa"/>
              <w:left w:w="15" w:type="dxa"/>
              <w:bottom w:w="0" w:type="dxa"/>
              <w:right w:w="15" w:type="dxa"/>
            </w:tcMar>
            <w:vAlign w:val="bottom"/>
          </w:tcPr>
          <w:p w14:paraId="0B9D72FB">
            <w:pPr>
              <w:pStyle w:val="6"/>
              <w:jc w:val="both"/>
              <w:rPr>
                <w:rFonts w:hint="eastAsia" w:ascii="宋体" w:hAnsi="宋体" w:eastAsia="宋体" w:cs="宋体"/>
              </w:rPr>
            </w:pPr>
            <w:r>
              <w:rPr>
                <w:rFonts w:hint="eastAsia" w:ascii="宋体" w:hAnsi="宋体" w:eastAsia="宋体" w:cs="宋体"/>
                <w:sz w:val="24"/>
              </w:rPr>
              <w:t>协助护士为患者转科</w:t>
            </w:r>
          </w:p>
        </w:tc>
      </w:tr>
      <w:tr w14:paraId="126356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restart"/>
            <w:tcBorders>
              <w:top w:val="nil"/>
              <w:left w:val="inset" w:color="000000" w:sz="8" w:space="0"/>
              <w:bottom w:val="inset" w:color="000000" w:sz="8" w:space="0"/>
              <w:right w:val="inset" w:color="000000" w:sz="8" w:space="0"/>
            </w:tcBorders>
            <w:tcMar>
              <w:top w:w="15" w:type="dxa"/>
              <w:left w:w="15" w:type="dxa"/>
              <w:bottom w:w="15" w:type="dxa"/>
              <w:right w:w="15" w:type="dxa"/>
            </w:tcMar>
            <w:vAlign w:val="top"/>
          </w:tcPr>
          <w:p w14:paraId="70622E35">
            <w:pPr>
              <w:pStyle w:val="6"/>
              <w:jc w:val="both"/>
              <w:rPr>
                <w:rFonts w:hint="eastAsia" w:ascii="宋体" w:hAnsi="宋体" w:eastAsia="宋体" w:cs="宋体"/>
              </w:rPr>
            </w:pPr>
            <w:r>
              <w:rPr>
                <w:rFonts w:hint="eastAsia" w:ascii="宋体" w:hAnsi="宋体" w:eastAsia="宋体" w:cs="宋体"/>
                <w:b/>
                <w:sz w:val="21"/>
              </w:rPr>
              <w:t xml:space="preserve"> </w:t>
            </w:r>
          </w:p>
          <w:p w14:paraId="6CBFA199">
            <w:pPr>
              <w:pStyle w:val="6"/>
              <w:jc w:val="both"/>
              <w:rPr>
                <w:rFonts w:hint="eastAsia" w:ascii="宋体" w:hAnsi="宋体" w:eastAsia="宋体" w:cs="宋体"/>
              </w:rPr>
            </w:pPr>
            <w:r>
              <w:rPr>
                <w:rFonts w:hint="eastAsia" w:ascii="宋体" w:hAnsi="宋体" w:eastAsia="宋体" w:cs="宋体"/>
                <w:b/>
                <w:sz w:val="24"/>
              </w:rPr>
              <w:t>全院区</w:t>
            </w: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053AEB3F">
            <w:pPr>
              <w:pStyle w:val="6"/>
              <w:jc w:val="center"/>
              <w:rPr>
                <w:rFonts w:hint="eastAsia" w:ascii="宋体" w:hAnsi="宋体" w:eastAsia="宋体" w:cs="宋体"/>
              </w:rPr>
            </w:pPr>
            <w:r>
              <w:rPr>
                <w:rFonts w:hint="eastAsia" w:ascii="宋体" w:hAnsi="宋体" w:eastAsia="宋体" w:cs="宋体"/>
                <w:sz w:val="24"/>
              </w:rPr>
              <w:t>1</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bottom"/>
          </w:tcPr>
          <w:p w14:paraId="79C781F2">
            <w:pPr>
              <w:pStyle w:val="6"/>
              <w:jc w:val="both"/>
              <w:rPr>
                <w:rFonts w:hint="eastAsia" w:ascii="宋体" w:hAnsi="宋体" w:eastAsia="宋体" w:cs="宋体"/>
              </w:rPr>
            </w:pPr>
            <w:r>
              <w:rPr>
                <w:rFonts w:hint="eastAsia" w:ascii="宋体" w:hAnsi="宋体" w:eastAsia="宋体" w:cs="宋体"/>
                <w:sz w:val="24"/>
              </w:rPr>
              <w:t>领取信件和报纸</w:t>
            </w:r>
          </w:p>
        </w:tc>
      </w:tr>
      <w:tr w14:paraId="479F3B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10E485D0">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3C6EB792">
            <w:pPr>
              <w:pStyle w:val="6"/>
              <w:jc w:val="center"/>
              <w:rPr>
                <w:rFonts w:hint="eastAsia" w:ascii="宋体" w:hAnsi="宋体" w:eastAsia="宋体" w:cs="宋体"/>
              </w:rPr>
            </w:pPr>
            <w:r>
              <w:rPr>
                <w:rFonts w:hint="eastAsia" w:ascii="宋体" w:hAnsi="宋体" w:eastAsia="宋体" w:cs="宋体"/>
                <w:sz w:val="24"/>
              </w:rPr>
              <w:t>2</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bottom"/>
          </w:tcPr>
          <w:p w14:paraId="08243B0D">
            <w:pPr>
              <w:pStyle w:val="6"/>
              <w:jc w:val="both"/>
              <w:rPr>
                <w:rFonts w:hint="eastAsia" w:ascii="宋体" w:hAnsi="宋体" w:eastAsia="宋体" w:cs="宋体"/>
              </w:rPr>
            </w:pPr>
            <w:r>
              <w:rPr>
                <w:rFonts w:hint="eastAsia" w:ascii="宋体" w:hAnsi="宋体" w:eastAsia="宋体" w:cs="宋体"/>
                <w:sz w:val="24"/>
              </w:rPr>
              <w:t>收送文件资料等</w:t>
            </w:r>
          </w:p>
        </w:tc>
      </w:tr>
      <w:tr w14:paraId="685315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3D4571F0">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6853CE70">
            <w:pPr>
              <w:pStyle w:val="6"/>
              <w:jc w:val="center"/>
              <w:rPr>
                <w:rFonts w:hint="eastAsia" w:ascii="宋体" w:hAnsi="宋体" w:eastAsia="宋体" w:cs="宋体"/>
              </w:rPr>
            </w:pPr>
            <w:r>
              <w:rPr>
                <w:rFonts w:hint="eastAsia" w:ascii="宋体" w:hAnsi="宋体" w:eastAsia="宋体" w:cs="宋体"/>
                <w:sz w:val="24"/>
              </w:rPr>
              <w:t>3</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bottom"/>
          </w:tcPr>
          <w:p w14:paraId="5511BDAE">
            <w:pPr>
              <w:pStyle w:val="6"/>
              <w:jc w:val="both"/>
              <w:rPr>
                <w:rFonts w:hint="eastAsia" w:ascii="宋体" w:hAnsi="宋体" w:eastAsia="宋体" w:cs="宋体"/>
              </w:rPr>
            </w:pPr>
            <w:r>
              <w:rPr>
                <w:rFonts w:hint="eastAsia" w:ascii="宋体" w:hAnsi="宋体" w:eastAsia="宋体" w:cs="宋体"/>
                <w:sz w:val="24"/>
              </w:rPr>
              <w:t>领取办公用品等物资</w:t>
            </w:r>
          </w:p>
        </w:tc>
      </w:tr>
      <w:tr w14:paraId="1E57CD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530918A4">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16A2A1AD">
            <w:pPr>
              <w:pStyle w:val="6"/>
              <w:jc w:val="center"/>
              <w:rPr>
                <w:rFonts w:hint="eastAsia" w:ascii="宋体" w:hAnsi="宋体" w:eastAsia="宋体" w:cs="宋体"/>
              </w:rPr>
            </w:pPr>
            <w:r>
              <w:rPr>
                <w:rFonts w:hint="eastAsia" w:ascii="宋体" w:hAnsi="宋体" w:eastAsia="宋体" w:cs="宋体"/>
                <w:sz w:val="24"/>
              </w:rPr>
              <w:t>4</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bottom"/>
          </w:tcPr>
          <w:p w14:paraId="747DC543">
            <w:pPr>
              <w:pStyle w:val="6"/>
              <w:jc w:val="both"/>
              <w:rPr>
                <w:rFonts w:hint="eastAsia" w:ascii="宋体" w:hAnsi="宋体" w:eastAsia="宋体" w:cs="宋体"/>
              </w:rPr>
            </w:pPr>
            <w:r>
              <w:rPr>
                <w:rFonts w:hint="eastAsia" w:ascii="宋体" w:hAnsi="宋体" w:eastAsia="宋体" w:cs="宋体"/>
                <w:sz w:val="24"/>
              </w:rPr>
              <w:t>运送零星家具</w:t>
            </w:r>
          </w:p>
        </w:tc>
      </w:tr>
      <w:tr w14:paraId="73AFE4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2716C630">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13AE1C88">
            <w:pPr>
              <w:pStyle w:val="6"/>
              <w:jc w:val="center"/>
              <w:rPr>
                <w:rFonts w:hint="eastAsia" w:ascii="宋体" w:hAnsi="宋体" w:eastAsia="宋体" w:cs="宋体"/>
              </w:rPr>
            </w:pPr>
            <w:r>
              <w:rPr>
                <w:rFonts w:hint="eastAsia" w:ascii="宋体" w:hAnsi="宋体" w:eastAsia="宋体" w:cs="宋体"/>
                <w:sz w:val="24"/>
              </w:rPr>
              <w:t>5</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bottom"/>
          </w:tcPr>
          <w:p w14:paraId="5F599E26">
            <w:pPr>
              <w:pStyle w:val="6"/>
              <w:jc w:val="both"/>
              <w:rPr>
                <w:rFonts w:hint="eastAsia" w:ascii="宋体" w:hAnsi="宋体" w:eastAsia="宋体" w:cs="宋体"/>
              </w:rPr>
            </w:pPr>
            <w:r>
              <w:rPr>
                <w:rFonts w:hint="eastAsia" w:ascii="宋体" w:hAnsi="宋体" w:eastAsia="宋体" w:cs="宋体"/>
                <w:sz w:val="24"/>
              </w:rPr>
              <w:t>科室物品送修</w:t>
            </w:r>
          </w:p>
        </w:tc>
      </w:tr>
      <w:tr w14:paraId="260418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3CAE6D29">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555B846D">
            <w:pPr>
              <w:pStyle w:val="6"/>
              <w:jc w:val="center"/>
              <w:rPr>
                <w:rFonts w:hint="eastAsia" w:ascii="宋体" w:hAnsi="宋体" w:eastAsia="宋体" w:cs="宋体"/>
              </w:rPr>
            </w:pPr>
            <w:r>
              <w:rPr>
                <w:rFonts w:hint="eastAsia" w:ascii="宋体" w:hAnsi="宋体" w:eastAsia="宋体" w:cs="宋体"/>
                <w:sz w:val="24"/>
              </w:rPr>
              <w:t>6</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bottom"/>
          </w:tcPr>
          <w:p w14:paraId="4D410CA4">
            <w:pPr>
              <w:pStyle w:val="6"/>
              <w:jc w:val="both"/>
              <w:rPr>
                <w:rFonts w:hint="eastAsia" w:ascii="宋体" w:hAnsi="宋体" w:eastAsia="宋体" w:cs="宋体"/>
              </w:rPr>
            </w:pPr>
            <w:r>
              <w:rPr>
                <w:rFonts w:hint="eastAsia" w:ascii="宋体" w:hAnsi="宋体" w:eastAsia="宋体" w:cs="宋体"/>
                <w:sz w:val="24"/>
              </w:rPr>
              <w:t>报废物资的运送</w:t>
            </w:r>
          </w:p>
        </w:tc>
      </w:tr>
      <w:tr w14:paraId="21B08B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07E7F39F">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1DDD4F02">
            <w:pPr>
              <w:pStyle w:val="6"/>
              <w:jc w:val="center"/>
              <w:rPr>
                <w:rFonts w:hint="eastAsia" w:ascii="宋体" w:hAnsi="宋体" w:eastAsia="宋体" w:cs="宋体"/>
              </w:rPr>
            </w:pPr>
            <w:r>
              <w:rPr>
                <w:rFonts w:hint="eastAsia" w:ascii="宋体" w:hAnsi="宋体" w:eastAsia="宋体" w:cs="宋体"/>
                <w:sz w:val="24"/>
              </w:rPr>
              <w:t>7</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bottom"/>
          </w:tcPr>
          <w:p w14:paraId="6CC73D51">
            <w:pPr>
              <w:pStyle w:val="6"/>
              <w:jc w:val="both"/>
              <w:rPr>
                <w:rFonts w:hint="eastAsia" w:ascii="宋体" w:hAnsi="宋体" w:eastAsia="宋体" w:cs="宋体"/>
              </w:rPr>
            </w:pPr>
            <w:r>
              <w:rPr>
                <w:rFonts w:hint="eastAsia" w:ascii="宋体" w:hAnsi="宋体" w:eastAsia="宋体" w:cs="宋体"/>
                <w:sz w:val="24"/>
              </w:rPr>
              <w:t>采购人要求的其他零星运送任务</w:t>
            </w:r>
          </w:p>
        </w:tc>
      </w:tr>
      <w:tr w14:paraId="05C4BF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00356EE0">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64802BDF">
            <w:pPr>
              <w:pStyle w:val="6"/>
              <w:jc w:val="center"/>
              <w:rPr>
                <w:rFonts w:hint="eastAsia" w:ascii="宋体" w:hAnsi="宋体" w:eastAsia="宋体" w:cs="宋体"/>
              </w:rPr>
            </w:pPr>
            <w:r>
              <w:rPr>
                <w:rFonts w:hint="eastAsia" w:ascii="宋体" w:hAnsi="宋体" w:eastAsia="宋体" w:cs="宋体"/>
                <w:sz w:val="24"/>
              </w:rPr>
              <w:t>8</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bottom"/>
          </w:tcPr>
          <w:p w14:paraId="385E9CE3">
            <w:pPr>
              <w:pStyle w:val="6"/>
              <w:jc w:val="both"/>
              <w:rPr>
                <w:rFonts w:hint="eastAsia" w:ascii="宋体" w:hAnsi="宋体" w:eastAsia="宋体" w:cs="宋体"/>
              </w:rPr>
            </w:pPr>
            <w:r>
              <w:rPr>
                <w:rFonts w:hint="eastAsia" w:ascii="宋体" w:hAnsi="宋体" w:eastAsia="宋体" w:cs="宋体"/>
                <w:sz w:val="24"/>
              </w:rPr>
              <w:t>收送化验标本</w:t>
            </w:r>
          </w:p>
        </w:tc>
      </w:tr>
      <w:tr w14:paraId="7F486C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28585CF8">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3D0DBBA1">
            <w:pPr>
              <w:pStyle w:val="6"/>
              <w:jc w:val="center"/>
              <w:rPr>
                <w:rFonts w:hint="eastAsia" w:ascii="宋体" w:hAnsi="宋体" w:eastAsia="宋体" w:cs="宋体"/>
              </w:rPr>
            </w:pPr>
            <w:r>
              <w:rPr>
                <w:rFonts w:hint="eastAsia" w:ascii="宋体" w:hAnsi="宋体" w:eastAsia="宋体" w:cs="宋体"/>
                <w:sz w:val="24"/>
              </w:rPr>
              <w:t>9</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bottom"/>
          </w:tcPr>
          <w:p w14:paraId="0B5B8CE2">
            <w:pPr>
              <w:pStyle w:val="6"/>
              <w:jc w:val="both"/>
              <w:rPr>
                <w:rFonts w:hint="eastAsia" w:ascii="宋体" w:hAnsi="宋体" w:eastAsia="宋体" w:cs="宋体"/>
              </w:rPr>
            </w:pPr>
            <w:r>
              <w:rPr>
                <w:rFonts w:hint="eastAsia" w:ascii="宋体" w:hAnsi="宋体" w:eastAsia="宋体" w:cs="宋体"/>
                <w:sz w:val="24"/>
              </w:rPr>
              <w:t>领医疗消耗品</w:t>
            </w:r>
          </w:p>
        </w:tc>
      </w:tr>
      <w:tr w14:paraId="7EBAA7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470DED36">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39C5F417">
            <w:pPr>
              <w:pStyle w:val="6"/>
              <w:jc w:val="center"/>
              <w:rPr>
                <w:rFonts w:hint="eastAsia" w:ascii="宋体" w:hAnsi="宋体" w:eastAsia="宋体" w:cs="宋体"/>
              </w:rPr>
            </w:pPr>
            <w:r>
              <w:rPr>
                <w:rFonts w:hint="eastAsia" w:ascii="宋体" w:hAnsi="宋体" w:eastAsia="宋体" w:cs="宋体"/>
                <w:sz w:val="24"/>
              </w:rPr>
              <w:t>10</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top"/>
          </w:tcPr>
          <w:p w14:paraId="486C36E3">
            <w:pPr>
              <w:pStyle w:val="6"/>
              <w:jc w:val="both"/>
              <w:rPr>
                <w:rFonts w:hint="eastAsia" w:ascii="宋体" w:hAnsi="宋体" w:eastAsia="宋体" w:cs="宋体"/>
              </w:rPr>
            </w:pPr>
            <w:r>
              <w:rPr>
                <w:rFonts w:hint="eastAsia" w:ascii="宋体" w:hAnsi="宋体" w:eastAsia="宋体" w:cs="宋体"/>
                <w:sz w:val="24"/>
              </w:rPr>
              <w:t>供应室取消毒物品</w:t>
            </w:r>
          </w:p>
        </w:tc>
      </w:tr>
      <w:tr w14:paraId="439606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17989EB1">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070B6694">
            <w:pPr>
              <w:pStyle w:val="6"/>
              <w:jc w:val="center"/>
              <w:rPr>
                <w:rFonts w:hint="eastAsia" w:ascii="宋体" w:hAnsi="宋体" w:eastAsia="宋体" w:cs="宋体"/>
              </w:rPr>
            </w:pPr>
            <w:r>
              <w:rPr>
                <w:rFonts w:hint="eastAsia" w:ascii="宋体" w:hAnsi="宋体" w:eastAsia="宋体" w:cs="宋体"/>
                <w:sz w:val="24"/>
              </w:rPr>
              <w:t>11</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top"/>
          </w:tcPr>
          <w:p w14:paraId="6AD07A03">
            <w:pPr>
              <w:pStyle w:val="6"/>
              <w:jc w:val="both"/>
              <w:rPr>
                <w:rFonts w:hint="eastAsia" w:ascii="宋体" w:hAnsi="宋体" w:eastAsia="宋体" w:cs="宋体"/>
              </w:rPr>
            </w:pPr>
            <w:r>
              <w:rPr>
                <w:rFonts w:hint="eastAsia" w:ascii="宋体" w:hAnsi="宋体" w:eastAsia="宋体" w:cs="宋体"/>
                <w:sz w:val="24"/>
              </w:rPr>
              <w:t>送消毒包至供应室</w:t>
            </w:r>
          </w:p>
        </w:tc>
      </w:tr>
      <w:tr w14:paraId="61A601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7B77926A">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3458727E">
            <w:pPr>
              <w:pStyle w:val="6"/>
              <w:jc w:val="center"/>
              <w:rPr>
                <w:rFonts w:hint="eastAsia" w:ascii="宋体" w:hAnsi="宋体" w:eastAsia="宋体" w:cs="宋体"/>
              </w:rPr>
            </w:pPr>
            <w:r>
              <w:rPr>
                <w:rFonts w:hint="eastAsia" w:ascii="宋体" w:hAnsi="宋体" w:eastAsia="宋体" w:cs="宋体"/>
                <w:sz w:val="24"/>
              </w:rPr>
              <w:t>12</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top"/>
          </w:tcPr>
          <w:p w14:paraId="33B57170">
            <w:pPr>
              <w:pStyle w:val="6"/>
              <w:jc w:val="both"/>
              <w:rPr>
                <w:rFonts w:hint="eastAsia" w:ascii="宋体" w:hAnsi="宋体" w:eastAsia="宋体" w:cs="宋体"/>
              </w:rPr>
            </w:pPr>
            <w:r>
              <w:rPr>
                <w:rFonts w:hint="eastAsia" w:ascii="宋体" w:hAnsi="宋体" w:eastAsia="宋体" w:cs="宋体"/>
                <w:sz w:val="24"/>
              </w:rPr>
              <w:t>小氧气瓶运送</w:t>
            </w:r>
          </w:p>
        </w:tc>
      </w:tr>
      <w:tr w14:paraId="6A9A9C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737AA7E7">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6CE735A4">
            <w:pPr>
              <w:pStyle w:val="6"/>
              <w:jc w:val="center"/>
              <w:rPr>
                <w:rFonts w:hint="eastAsia" w:ascii="宋体" w:hAnsi="宋体" w:eastAsia="宋体" w:cs="宋体"/>
              </w:rPr>
            </w:pPr>
            <w:r>
              <w:rPr>
                <w:rFonts w:hint="eastAsia" w:ascii="宋体" w:hAnsi="宋体" w:eastAsia="宋体" w:cs="宋体"/>
                <w:sz w:val="24"/>
              </w:rPr>
              <w:t>13</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top"/>
          </w:tcPr>
          <w:p w14:paraId="733E27DB">
            <w:pPr>
              <w:pStyle w:val="6"/>
              <w:jc w:val="both"/>
              <w:rPr>
                <w:rFonts w:hint="eastAsia" w:ascii="宋体" w:hAnsi="宋体" w:eastAsia="宋体" w:cs="宋体"/>
              </w:rPr>
            </w:pPr>
            <w:r>
              <w:rPr>
                <w:rFonts w:hint="eastAsia" w:ascii="宋体" w:hAnsi="宋体" w:eastAsia="宋体" w:cs="宋体"/>
                <w:sz w:val="24"/>
              </w:rPr>
              <w:t>领药</w:t>
            </w:r>
          </w:p>
        </w:tc>
      </w:tr>
      <w:tr w14:paraId="32B64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11D62AA9">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357CC0FF">
            <w:pPr>
              <w:pStyle w:val="6"/>
              <w:jc w:val="center"/>
              <w:rPr>
                <w:rFonts w:hint="eastAsia" w:ascii="宋体" w:hAnsi="宋体" w:eastAsia="宋体" w:cs="宋体"/>
              </w:rPr>
            </w:pPr>
            <w:r>
              <w:rPr>
                <w:rFonts w:hint="eastAsia" w:ascii="宋体" w:hAnsi="宋体" w:eastAsia="宋体" w:cs="宋体"/>
                <w:sz w:val="24"/>
              </w:rPr>
              <w:t>14</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top"/>
          </w:tcPr>
          <w:p w14:paraId="12690C4B">
            <w:pPr>
              <w:pStyle w:val="6"/>
              <w:jc w:val="both"/>
              <w:rPr>
                <w:rFonts w:hint="eastAsia" w:ascii="宋体" w:hAnsi="宋体" w:eastAsia="宋体" w:cs="宋体"/>
              </w:rPr>
            </w:pPr>
            <w:r>
              <w:rPr>
                <w:rFonts w:hint="eastAsia" w:ascii="宋体" w:hAnsi="宋体" w:eastAsia="宋体" w:cs="宋体"/>
                <w:sz w:val="24"/>
              </w:rPr>
              <w:t>领消毒液</w:t>
            </w:r>
          </w:p>
        </w:tc>
      </w:tr>
      <w:tr w14:paraId="5A0EB1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42474840">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0CCE0240">
            <w:pPr>
              <w:pStyle w:val="6"/>
              <w:jc w:val="center"/>
              <w:rPr>
                <w:rFonts w:hint="eastAsia" w:ascii="宋体" w:hAnsi="宋体" w:eastAsia="宋体" w:cs="宋体"/>
              </w:rPr>
            </w:pPr>
            <w:r>
              <w:rPr>
                <w:rFonts w:hint="eastAsia" w:ascii="宋体" w:hAnsi="宋体" w:eastAsia="宋体" w:cs="宋体"/>
                <w:sz w:val="24"/>
              </w:rPr>
              <w:t>15</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top"/>
          </w:tcPr>
          <w:p w14:paraId="7913750D">
            <w:pPr>
              <w:pStyle w:val="6"/>
              <w:jc w:val="both"/>
              <w:rPr>
                <w:rFonts w:hint="eastAsia" w:ascii="宋体" w:hAnsi="宋体" w:eastAsia="宋体" w:cs="宋体"/>
              </w:rPr>
            </w:pPr>
            <w:r>
              <w:rPr>
                <w:rFonts w:hint="eastAsia" w:ascii="宋体" w:hAnsi="宋体" w:eastAsia="宋体" w:cs="宋体"/>
                <w:sz w:val="24"/>
              </w:rPr>
              <w:t>领酒精</w:t>
            </w:r>
          </w:p>
        </w:tc>
      </w:tr>
      <w:tr w14:paraId="214F14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24820908">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0BBCAFBC">
            <w:pPr>
              <w:pStyle w:val="6"/>
              <w:jc w:val="center"/>
              <w:rPr>
                <w:rFonts w:hint="eastAsia" w:ascii="宋体" w:hAnsi="宋体" w:eastAsia="宋体" w:cs="宋体"/>
              </w:rPr>
            </w:pPr>
            <w:r>
              <w:rPr>
                <w:rFonts w:hint="eastAsia" w:ascii="宋体" w:hAnsi="宋体" w:eastAsia="宋体" w:cs="宋体"/>
                <w:sz w:val="24"/>
              </w:rPr>
              <w:t>16</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top"/>
          </w:tcPr>
          <w:p w14:paraId="625EF6E3">
            <w:pPr>
              <w:pStyle w:val="6"/>
              <w:jc w:val="both"/>
              <w:rPr>
                <w:rFonts w:hint="eastAsia" w:ascii="宋体" w:hAnsi="宋体" w:eastAsia="宋体" w:cs="宋体"/>
              </w:rPr>
            </w:pPr>
            <w:r>
              <w:rPr>
                <w:rFonts w:hint="eastAsia" w:ascii="宋体" w:hAnsi="宋体" w:eastAsia="宋体" w:cs="宋体"/>
                <w:sz w:val="24"/>
              </w:rPr>
              <w:t>领桶装蒸馏水</w:t>
            </w:r>
          </w:p>
        </w:tc>
      </w:tr>
      <w:tr w14:paraId="485099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4DE77B93">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62A3395D">
            <w:pPr>
              <w:pStyle w:val="6"/>
              <w:jc w:val="center"/>
              <w:rPr>
                <w:rFonts w:hint="eastAsia" w:ascii="宋体" w:hAnsi="宋体" w:eastAsia="宋体" w:cs="宋体"/>
              </w:rPr>
            </w:pPr>
            <w:r>
              <w:rPr>
                <w:rFonts w:hint="eastAsia" w:ascii="宋体" w:hAnsi="宋体" w:eastAsia="宋体" w:cs="宋体"/>
                <w:sz w:val="24"/>
              </w:rPr>
              <w:t>17</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top"/>
          </w:tcPr>
          <w:p w14:paraId="46BA394C">
            <w:pPr>
              <w:pStyle w:val="6"/>
              <w:jc w:val="both"/>
              <w:rPr>
                <w:rFonts w:hint="eastAsia" w:ascii="宋体" w:hAnsi="宋体" w:eastAsia="宋体" w:cs="宋体"/>
              </w:rPr>
            </w:pPr>
            <w:r>
              <w:rPr>
                <w:rFonts w:hint="eastAsia" w:ascii="宋体" w:hAnsi="宋体" w:eastAsia="宋体" w:cs="宋体"/>
                <w:sz w:val="24"/>
              </w:rPr>
              <w:t>盐水瓶上架</w:t>
            </w:r>
          </w:p>
        </w:tc>
      </w:tr>
      <w:tr w14:paraId="0D3434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14BD009C">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363D9AF8">
            <w:pPr>
              <w:pStyle w:val="6"/>
              <w:jc w:val="center"/>
              <w:rPr>
                <w:rFonts w:hint="eastAsia" w:ascii="宋体" w:hAnsi="宋体" w:eastAsia="宋体" w:cs="宋体"/>
              </w:rPr>
            </w:pPr>
            <w:r>
              <w:rPr>
                <w:rFonts w:hint="eastAsia" w:ascii="宋体" w:hAnsi="宋体" w:eastAsia="宋体" w:cs="宋体"/>
                <w:sz w:val="24"/>
              </w:rPr>
              <w:t>18</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top"/>
          </w:tcPr>
          <w:p w14:paraId="66B4F8BD">
            <w:pPr>
              <w:pStyle w:val="6"/>
              <w:jc w:val="both"/>
              <w:rPr>
                <w:rFonts w:hint="eastAsia" w:ascii="宋体" w:hAnsi="宋体" w:eastAsia="宋体" w:cs="宋体"/>
              </w:rPr>
            </w:pPr>
            <w:r>
              <w:rPr>
                <w:rFonts w:hint="eastAsia" w:ascii="宋体" w:hAnsi="宋体" w:eastAsia="宋体" w:cs="宋体"/>
                <w:sz w:val="24"/>
              </w:rPr>
              <w:t>小型医疗设备的搬运、送修、借用、送还</w:t>
            </w:r>
          </w:p>
        </w:tc>
      </w:tr>
      <w:tr w14:paraId="2FA211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12" w:type="dxa"/>
            <w:vMerge w:val="continue"/>
            <w:tcBorders>
              <w:top w:val="nil"/>
              <w:left w:val="inset" w:color="000000" w:sz="8" w:space="0"/>
              <w:bottom w:val="inset" w:color="000000" w:sz="8" w:space="0"/>
              <w:right w:val="inset" w:color="000000" w:sz="8" w:space="0"/>
            </w:tcBorders>
          </w:tcPr>
          <w:p w14:paraId="2A4C195F">
            <w:pPr>
              <w:rPr>
                <w:rFonts w:hint="eastAsia" w:ascii="宋体" w:hAnsi="宋体" w:eastAsia="宋体" w:cs="宋体"/>
              </w:rPr>
            </w:pPr>
          </w:p>
        </w:tc>
        <w:tc>
          <w:tcPr>
            <w:tcW w:w="1126" w:type="dxa"/>
            <w:tcBorders>
              <w:top w:val="nil"/>
              <w:left w:val="nil"/>
              <w:bottom w:val="inset" w:color="000000" w:sz="8" w:space="0"/>
              <w:right w:val="inset" w:color="000000" w:sz="8" w:space="0"/>
            </w:tcBorders>
            <w:tcMar>
              <w:top w:w="15" w:type="dxa"/>
              <w:left w:w="15" w:type="dxa"/>
              <w:bottom w:w="15" w:type="dxa"/>
              <w:right w:w="15" w:type="dxa"/>
            </w:tcMar>
            <w:vAlign w:val="top"/>
          </w:tcPr>
          <w:p w14:paraId="122142A2">
            <w:pPr>
              <w:pStyle w:val="6"/>
              <w:jc w:val="center"/>
              <w:rPr>
                <w:rFonts w:hint="eastAsia" w:ascii="宋体" w:hAnsi="宋体" w:eastAsia="宋体" w:cs="宋体"/>
              </w:rPr>
            </w:pPr>
            <w:r>
              <w:rPr>
                <w:rFonts w:hint="eastAsia" w:ascii="宋体" w:hAnsi="宋体" w:eastAsia="宋体" w:cs="宋体"/>
                <w:sz w:val="24"/>
              </w:rPr>
              <w:t>19</w:t>
            </w:r>
          </w:p>
        </w:tc>
        <w:tc>
          <w:tcPr>
            <w:tcW w:w="5768" w:type="dxa"/>
            <w:tcBorders>
              <w:top w:val="nil"/>
              <w:left w:val="nil"/>
              <w:bottom w:val="inset" w:color="000000" w:sz="8" w:space="0"/>
              <w:right w:val="inset" w:color="000000" w:sz="8" w:space="0"/>
            </w:tcBorders>
            <w:tcMar>
              <w:top w:w="15" w:type="dxa"/>
              <w:left w:w="15" w:type="dxa"/>
              <w:bottom w:w="15" w:type="dxa"/>
              <w:right w:w="15" w:type="dxa"/>
            </w:tcMar>
            <w:vAlign w:val="top"/>
          </w:tcPr>
          <w:p w14:paraId="386F31F9">
            <w:pPr>
              <w:pStyle w:val="6"/>
              <w:jc w:val="both"/>
              <w:rPr>
                <w:rFonts w:hint="eastAsia" w:ascii="宋体" w:hAnsi="宋体" w:eastAsia="宋体" w:cs="宋体"/>
              </w:rPr>
            </w:pPr>
            <w:r>
              <w:rPr>
                <w:rFonts w:hint="eastAsia" w:ascii="宋体" w:hAnsi="宋体" w:eastAsia="宋体" w:cs="宋体"/>
                <w:sz w:val="24"/>
              </w:rPr>
              <w:t>搬运设备(大型/贵重设备医护人员协助)</w:t>
            </w:r>
          </w:p>
        </w:tc>
      </w:tr>
    </w:tbl>
    <w:p w14:paraId="448F9766">
      <w:pPr>
        <w:pStyle w:val="6"/>
        <w:ind w:firstLine="480"/>
        <w:jc w:val="both"/>
        <w:rPr>
          <w:rFonts w:hint="eastAsia" w:ascii="宋体" w:hAnsi="宋体" w:eastAsia="宋体" w:cs="宋体"/>
        </w:rPr>
      </w:pPr>
      <w:r>
        <w:rPr>
          <w:rFonts w:hint="eastAsia" w:ascii="宋体" w:hAnsi="宋体" w:eastAsia="宋体" w:cs="宋体"/>
          <w:b/>
        </w:rPr>
        <w:t xml:space="preserve"> </w:t>
      </w:r>
    </w:p>
    <w:p w14:paraId="68B1F886">
      <w:pPr>
        <w:pStyle w:val="6"/>
        <w:ind w:firstLine="480"/>
        <w:jc w:val="both"/>
        <w:rPr>
          <w:rFonts w:hint="eastAsia" w:ascii="宋体" w:hAnsi="宋体" w:eastAsia="宋体" w:cs="宋体"/>
        </w:rPr>
      </w:pPr>
      <w:r>
        <w:rPr>
          <w:rFonts w:hint="eastAsia" w:ascii="宋体" w:hAnsi="宋体" w:eastAsia="宋体" w:cs="宋体"/>
          <w:b/>
          <w:sz w:val="24"/>
        </w:rPr>
        <w:t>★2、执行程序及质量标准</w:t>
      </w:r>
    </w:p>
    <w:p w14:paraId="294C6DE7">
      <w:pPr>
        <w:pStyle w:val="6"/>
        <w:ind w:firstLine="480"/>
        <w:jc w:val="both"/>
        <w:rPr>
          <w:rFonts w:hint="eastAsia" w:ascii="宋体" w:hAnsi="宋体" w:eastAsia="宋体" w:cs="宋体"/>
        </w:rPr>
      </w:pPr>
      <w:r>
        <w:rPr>
          <w:rFonts w:hint="eastAsia" w:ascii="宋体" w:hAnsi="宋体" w:eastAsia="宋体" w:cs="宋体"/>
          <w:b/>
          <w:sz w:val="24"/>
        </w:rPr>
        <w:t>（1）工作时限要求：</w:t>
      </w:r>
    </w:p>
    <w:p w14:paraId="2781AFB1">
      <w:pPr>
        <w:pStyle w:val="6"/>
        <w:jc w:val="both"/>
        <w:rPr>
          <w:rFonts w:hint="eastAsia" w:ascii="宋体" w:hAnsi="宋体" w:eastAsia="宋体" w:cs="宋体"/>
        </w:rPr>
      </w:pPr>
      <w:r>
        <w:rPr>
          <w:rFonts w:hint="eastAsia" w:ascii="宋体" w:hAnsi="宋体" w:eastAsia="宋体" w:cs="宋体"/>
          <w:sz w:val="24"/>
        </w:rPr>
        <w:t>鉴于采购人工作的特殊性，对部分有时限要求的运送工作，中标人应无条件予以配合，因运送延误导致的医疗纠纷、事故等，由中标人全权负责。</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2"/>
        <w:gridCol w:w="1309"/>
        <w:gridCol w:w="6214"/>
      </w:tblGrid>
      <w:tr w14:paraId="3DFAE6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outset" w:color="000000" w:sz="8" w:space="0"/>
              <w:left w:val="outset" w:color="000000" w:sz="8" w:space="0"/>
              <w:bottom w:val="outset" w:color="000000" w:sz="8" w:space="0"/>
              <w:right w:val="outset" w:color="000000" w:sz="8" w:space="0"/>
            </w:tcBorders>
            <w:tcMar>
              <w:top w:w="0" w:type="dxa"/>
              <w:left w:w="105" w:type="dxa"/>
              <w:bottom w:w="0" w:type="dxa"/>
              <w:right w:w="105" w:type="dxa"/>
            </w:tcMar>
            <w:vAlign w:val="top"/>
          </w:tcPr>
          <w:p w14:paraId="6534692C">
            <w:pPr>
              <w:pStyle w:val="6"/>
              <w:jc w:val="both"/>
              <w:rPr>
                <w:rFonts w:hint="eastAsia" w:ascii="宋体" w:hAnsi="宋体" w:eastAsia="宋体" w:cs="宋体"/>
              </w:rPr>
            </w:pPr>
            <w:r>
              <w:rPr>
                <w:rFonts w:hint="eastAsia" w:ascii="宋体" w:hAnsi="宋体" w:eastAsia="宋体" w:cs="宋体"/>
                <w:sz w:val="24"/>
              </w:rPr>
              <w:t>序号</w:t>
            </w:r>
          </w:p>
        </w:tc>
        <w:tc>
          <w:tcPr>
            <w:tcW w:w="1309" w:type="dxa"/>
            <w:tcBorders>
              <w:top w:val="outset" w:color="000000" w:sz="8" w:space="0"/>
              <w:left w:val="nil"/>
              <w:bottom w:val="outset" w:color="000000" w:sz="8" w:space="0"/>
              <w:right w:val="outset" w:color="000000" w:sz="8" w:space="0"/>
            </w:tcBorders>
            <w:tcMar>
              <w:top w:w="0" w:type="dxa"/>
              <w:left w:w="105" w:type="dxa"/>
              <w:bottom w:w="0" w:type="dxa"/>
              <w:right w:w="105" w:type="dxa"/>
            </w:tcMar>
            <w:vAlign w:val="top"/>
          </w:tcPr>
          <w:p w14:paraId="7B60164D">
            <w:pPr>
              <w:pStyle w:val="6"/>
              <w:jc w:val="both"/>
              <w:rPr>
                <w:rFonts w:hint="eastAsia" w:ascii="宋体" w:hAnsi="宋体" w:eastAsia="宋体" w:cs="宋体"/>
              </w:rPr>
            </w:pPr>
            <w:r>
              <w:rPr>
                <w:rFonts w:hint="eastAsia" w:ascii="宋体" w:hAnsi="宋体" w:eastAsia="宋体" w:cs="宋体"/>
                <w:sz w:val="24"/>
              </w:rPr>
              <w:t>工作类别</w:t>
            </w:r>
          </w:p>
        </w:tc>
        <w:tc>
          <w:tcPr>
            <w:tcW w:w="6214" w:type="dxa"/>
            <w:tcBorders>
              <w:top w:val="outset" w:color="000000" w:sz="8" w:space="0"/>
              <w:left w:val="nil"/>
              <w:bottom w:val="outset" w:color="000000" w:sz="8" w:space="0"/>
              <w:right w:val="outset" w:color="000000" w:sz="8" w:space="0"/>
            </w:tcBorders>
            <w:tcMar>
              <w:top w:w="0" w:type="dxa"/>
              <w:left w:w="105" w:type="dxa"/>
              <w:bottom w:w="0" w:type="dxa"/>
              <w:right w:w="105" w:type="dxa"/>
            </w:tcMar>
            <w:vAlign w:val="top"/>
          </w:tcPr>
          <w:p w14:paraId="6A83A05B">
            <w:pPr>
              <w:pStyle w:val="6"/>
              <w:jc w:val="both"/>
              <w:rPr>
                <w:rFonts w:hint="eastAsia" w:ascii="宋体" w:hAnsi="宋体" w:eastAsia="宋体" w:cs="宋体"/>
              </w:rPr>
            </w:pPr>
            <w:r>
              <w:rPr>
                <w:rFonts w:hint="eastAsia" w:ascii="宋体" w:hAnsi="宋体" w:eastAsia="宋体" w:cs="宋体"/>
                <w:sz w:val="24"/>
              </w:rPr>
              <w:t>工作时限要求</w:t>
            </w:r>
          </w:p>
        </w:tc>
      </w:tr>
      <w:tr w14:paraId="5B194F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3CF03F09">
            <w:pPr>
              <w:pStyle w:val="6"/>
              <w:jc w:val="center"/>
              <w:rPr>
                <w:rFonts w:hint="eastAsia" w:ascii="宋体" w:hAnsi="宋体" w:eastAsia="宋体" w:cs="宋体"/>
              </w:rPr>
            </w:pPr>
            <w:r>
              <w:rPr>
                <w:rFonts w:hint="eastAsia" w:ascii="宋体" w:hAnsi="宋体" w:eastAsia="宋体" w:cs="宋体"/>
                <w:sz w:val="24"/>
              </w:rPr>
              <w:t>1</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1A818172">
            <w:pPr>
              <w:pStyle w:val="6"/>
              <w:jc w:val="both"/>
              <w:rPr>
                <w:rFonts w:hint="eastAsia" w:ascii="宋体" w:hAnsi="宋体" w:eastAsia="宋体" w:cs="宋体"/>
              </w:rPr>
            </w:pPr>
            <w:r>
              <w:rPr>
                <w:rFonts w:hint="eastAsia" w:ascii="宋体" w:hAnsi="宋体" w:eastAsia="宋体" w:cs="宋体"/>
                <w:sz w:val="24"/>
              </w:rPr>
              <w:t>急标本</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4AF66DD2">
            <w:pPr>
              <w:pStyle w:val="6"/>
              <w:jc w:val="both"/>
              <w:rPr>
                <w:rFonts w:hint="eastAsia" w:ascii="宋体" w:hAnsi="宋体" w:eastAsia="宋体" w:cs="宋体"/>
              </w:rPr>
            </w:pPr>
            <w:r>
              <w:rPr>
                <w:rFonts w:hint="eastAsia" w:ascii="宋体" w:hAnsi="宋体" w:eastAsia="宋体" w:cs="宋体"/>
                <w:sz w:val="24"/>
              </w:rPr>
              <w:t>接到电话15分钟内到达需求科室；接到电话30分钟内送达检验科室。（急标本的定义：血气与涉及抢救患者的所有标本）</w:t>
            </w:r>
          </w:p>
        </w:tc>
      </w:tr>
      <w:tr w14:paraId="2D8E84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3FD257C4">
            <w:pPr>
              <w:pStyle w:val="6"/>
              <w:jc w:val="center"/>
              <w:rPr>
                <w:rFonts w:hint="eastAsia" w:ascii="宋体" w:hAnsi="宋体" w:eastAsia="宋体" w:cs="宋体"/>
              </w:rPr>
            </w:pPr>
            <w:r>
              <w:rPr>
                <w:rFonts w:hint="eastAsia" w:ascii="宋体" w:hAnsi="宋体" w:eastAsia="宋体" w:cs="宋体"/>
                <w:sz w:val="24"/>
              </w:rPr>
              <w:t>2</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0BE50AA4">
            <w:pPr>
              <w:pStyle w:val="6"/>
              <w:jc w:val="both"/>
              <w:rPr>
                <w:rFonts w:hint="eastAsia" w:ascii="宋体" w:hAnsi="宋体" w:eastAsia="宋体" w:cs="宋体"/>
              </w:rPr>
            </w:pPr>
            <w:r>
              <w:rPr>
                <w:rFonts w:hint="eastAsia" w:ascii="宋体" w:hAnsi="宋体" w:eastAsia="宋体" w:cs="宋体"/>
                <w:sz w:val="24"/>
              </w:rPr>
              <w:t>常规标本</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7AC87666">
            <w:pPr>
              <w:pStyle w:val="6"/>
              <w:jc w:val="both"/>
              <w:rPr>
                <w:rFonts w:hint="eastAsia" w:ascii="宋体" w:hAnsi="宋体" w:eastAsia="宋体" w:cs="宋体"/>
              </w:rPr>
            </w:pPr>
            <w:r>
              <w:rPr>
                <w:rFonts w:hint="eastAsia" w:ascii="宋体" w:hAnsi="宋体" w:eastAsia="宋体" w:cs="宋体"/>
                <w:sz w:val="24"/>
              </w:rPr>
              <w:t>早上8-9点第一趟用时为1.5小时以内，其他正常班内时间保持平均40--60分钟的循环频率</w:t>
            </w:r>
          </w:p>
        </w:tc>
      </w:tr>
      <w:tr w14:paraId="426904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614BFE70">
            <w:pPr>
              <w:pStyle w:val="6"/>
              <w:jc w:val="center"/>
              <w:rPr>
                <w:rFonts w:hint="eastAsia" w:ascii="宋体" w:hAnsi="宋体" w:eastAsia="宋体" w:cs="宋体"/>
              </w:rPr>
            </w:pPr>
            <w:r>
              <w:rPr>
                <w:rFonts w:hint="eastAsia" w:ascii="宋体" w:hAnsi="宋体" w:eastAsia="宋体" w:cs="宋体"/>
                <w:sz w:val="24"/>
              </w:rPr>
              <w:t>3</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1183CDB8">
            <w:pPr>
              <w:pStyle w:val="6"/>
              <w:jc w:val="both"/>
              <w:rPr>
                <w:rFonts w:hint="eastAsia" w:ascii="宋体" w:hAnsi="宋体" w:eastAsia="宋体" w:cs="宋体"/>
              </w:rPr>
            </w:pPr>
            <w:r>
              <w:rPr>
                <w:rFonts w:hint="eastAsia" w:ascii="宋体" w:hAnsi="宋体" w:eastAsia="宋体" w:cs="宋体"/>
                <w:sz w:val="24"/>
              </w:rPr>
              <w:t>运送预约患者</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2AEB09C6">
            <w:pPr>
              <w:pStyle w:val="6"/>
              <w:jc w:val="both"/>
              <w:rPr>
                <w:rFonts w:hint="eastAsia" w:ascii="宋体" w:hAnsi="宋体" w:eastAsia="宋体" w:cs="宋体"/>
              </w:rPr>
            </w:pPr>
            <w:r>
              <w:rPr>
                <w:rFonts w:hint="eastAsia" w:ascii="宋体" w:hAnsi="宋体" w:eastAsia="宋体" w:cs="宋体"/>
                <w:sz w:val="24"/>
              </w:rPr>
              <w:t>正常保持在预约时间前送达检查科室，但因为实际操作中存在“有时预约患者激增”现象，因此目标设定预约患者延迟不超过30分钟（非正常的患者原因、医护原因、多项检查、检查科室临时增加检查除外）</w:t>
            </w:r>
          </w:p>
        </w:tc>
      </w:tr>
      <w:tr w14:paraId="11B473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6320A60B">
            <w:pPr>
              <w:pStyle w:val="6"/>
              <w:jc w:val="center"/>
              <w:rPr>
                <w:rFonts w:hint="eastAsia" w:ascii="宋体" w:hAnsi="宋体" w:eastAsia="宋体" w:cs="宋体"/>
              </w:rPr>
            </w:pPr>
            <w:r>
              <w:rPr>
                <w:rFonts w:hint="eastAsia" w:ascii="宋体" w:hAnsi="宋体" w:eastAsia="宋体" w:cs="宋体"/>
                <w:sz w:val="24"/>
              </w:rPr>
              <w:t>4</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69887BB2">
            <w:pPr>
              <w:pStyle w:val="6"/>
              <w:jc w:val="both"/>
              <w:rPr>
                <w:rFonts w:hint="eastAsia" w:ascii="宋体" w:hAnsi="宋体" w:eastAsia="宋体" w:cs="宋体"/>
              </w:rPr>
            </w:pPr>
            <w:r>
              <w:rPr>
                <w:rFonts w:hint="eastAsia" w:ascii="宋体" w:hAnsi="宋体" w:eastAsia="宋体" w:cs="宋体"/>
                <w:sz w:val="24"/>
              </w:rPr>
              <w:t>急送检查的患者</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1928FAE8">
            <w:pPr>
              <w:pStyle w:val="6"/>
              <w:jc w:val="both"/>
              <w:rPr>
                <w:rFonts w:hint="eastAsia" w:ascii="宋体" w:hAnsi="宋体" w:eastAsia="宋体" w:cs="宋体"/>
              </w:rPr>
            </w:pPr>
            <w:r>
              <w:rPr>
                <w:rFonts w:hint="eastAsia" w:ascii="宋体" w:hAnsi="宋体" w:eastAsia="宋体" w:cs="宋体"/>
                <w:sz w:val="24"/>
              </w:rPr>
              <w:t>接到电话后15分钟内到达需求科室；接到电话30分钟内送达检查科室。（急送检查患者的定义：突发变症、需立即进行抢救的患者）</w:t>
            </w:r>
          </w:p>
        </w:tc>
      </w:tr>
      <w:tr w14:paraId="18C517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1FE3F2E2">
            <w:pPr>
              <w:pStyle w:val="6"/>
              <w:jc w:val="center"/>
              <w:rPr>
                <w:rFonts w:hint="eastAsia" w:ascii="宋体" w:hAnsi="宋体" w:eastAsia="宋体" w:cs="宋体"/>
              </w:rPr>
            </w:pPr>
            <w:r>
              <w:rPr>
                <w:rFonts w:hint="eastAsia" w:ascii="宋体" w:hAnsi="宋体" w:eastAsia="宋体" w:cs="宋体"/>
                <w:sz w:val="24"/>
              </w:rPr>
              <w:t>5</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4DC8F1FE">
            <w:pPr>
              <w:pStyle w:val="6"/>
              <w:jc w:val="both"/>
              <w:rPr>
                <w:rFonts w:hint="eastAsia" w:ascii="宋体" w:hAnsi="宋体" w:eastAsia="宋体" w:cs="宋体"/>
              </w:rPr>
            </w:pPr>
            <w:r>
              <w:rPr>
                <w:rFonts w:hint="eastAsia" w:ascii="宋体" w:hAnsi="宋体" w:eastAsia="宋体" w:cs="宋体"/>
                <w:sz w:val="24"/>
              </w:rPr>
              <w:t>入院患者运送</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53AC6FAD">
            <w:pPr>
              <w:pStyle w:val="6"/>
              <w:jc w:val="both"/>
              <w:rPr>
                <w:rFonts w:hint="eastAsia" w:ascii="宋体" w:hAnsi="宋体" w:eastAsia="宋体" w:cs="宋体"/>
              </w:rPr>
            </w:pPr>
            <w:r>
              <w:rPr>
                <w:rFonts w:hint="eastAsia" w:ascii="宋体" w:hAnsi="宋体" w:eastAsia="宋体" w:cs="宋体"/>
                <w:sz w:val="24"/>
              </w:rPr>
              <w:t>接到电话后30分钟到达需求科室。</w:t>
            </w:r>
          </w:p>
        </w:tc>
      </w:tr>
      <w:tr w14:paraId="49F44A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2FD191F7">
            <w:pPr>
              <w:pStyle w:val="6"/>
              <w:jc w:val="center"/>
              <w:rPr>
                <w:rFonts w:hint="eastAsia" w:ascii="宋体" w:hAnsi="宋体" w:eastAsia="宋体" w:cs="宋体"/>
              </w:rPr>
            </w:pPr>
            <w:r>
              <w:rPr>
                <w:rFonts w:hint="eastAsia" w:ascii="宋体" w:hAnsi="宋体" w:eastAsia="宋体" w:cs="宋体"/>
                <w:sz w:val="24"/>
              </w:rPr>
              <w:t>6</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1CFD8467">
            <w:pPr>
              <w:pStyle w:val="6"/>
              <w:jc w:val="both"/>
              <w:rPr>
                <w:rFonts w:hint="eastAsia" w:ascii="宋体" w:hAnsi="宋体" w:eastAsia="宋体" w:cs="宋体"/>
              </w:rPr>
            </w:pPr>
            <w:r>
              <w:rPr>
                <w:rFonts w:hint="eastAsia" w:ascii="宋体" w:hAnsi="宋体" w:eastAsia="宋体" w:cs="宋体"/>
                <w:sz w:val="24"/>
              </w:rPr>
              <w:t>运送抢救患者</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2EE7B969">
            <w:pPr>
              <w:pStyle w:val="6"/>
              <w:jc w:val="both"/>
              <w:rPr>
                <w:rFonts w:hint="eastAsia" w:ascii="宋体" w:hAnsi="宋体" w:eastAsia="宋体" w:cs="宋体"/>
              </w:rPr>
            </w:pPr>
            <w:r>
              <w:rPr>
                <w:rFonts w:hint="eastAsia" w:ascii="宋体" w:hAnsi="宋体" w:eastAsia="宋体" w:cs="宋体"/>
                <w:sz w:val="24"/>
              </w:rPr>
              <w:t>接到电话后10分钟到达需求科室。</w:t>
            </w:r>
          </w:p>
        </w:tc>
      </w:tr>
      <w:tr w14:paraId="2EB6A4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4E02A11F">
            <w:pPr>
              <w:pStyle w:val="6"/>
              <w:jc w:val="center"/>
              <w:rPr>
                <w:rFonts w:hint="eastAsia" w:ascii="宋体" w:hAnsi="宋体" w:eastAsia="宋体" w:cs="宋体"/>
              </w:rPr>
            </w:pPr>
            <w:r>
              <w:rPr>
                <w:rFonts w:hint="eastAsia" w:ascii="宋体" w:hAnsi="宋体" w:eastAsia="宋体" w:cs="宋体"/>
                <w:sz w:val="24"/>
              </w:rPr>
              <w:t>7</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362CDD06">
            <w:pPr>
              <w:pStyle w:val="6"/>
              <w:jc w:val="both"/>
              <w:rPr>
                <w:rFonts w:hint="eastAsia" w:ascii="宋体" w:hAnsi="宋体" w:eastAsia="宋体" w:cs="宋体"/>
              </w:rPr>
            </w:pPr>
            <w:r>
              <w:rPr>
                <w:rFonts w:hint="eastAsia" w:ascii="宋体" w:hAnsi="宋体" w:eastAsia="宋体" w:cs="宋体"/>
                <w:sz w:val="24"/>
              </w:rPr>
              <w:t>出院患者运送</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243FB1B1">
            <w:pPr>
              <w:pStyle w:val="6"/>
              <w:jc w:val="both"/>
              <w:rPr>
                <w:rFonts w:hint="eastAsia" w:ascii="宋体" w:hAnsi="宋体" w:eastAsia="宋体" w:cs="宋体"/>
              </w:rPr>
            </w:pPr>
            <w:r>
              <w:rPr>
                <w:rFonts w:hint="eastAsia" w:ascii="宋体" w:hAnsi="宋体" w:eastAsia="宋体" w:cs="宋体"/>
                <w:sz w:val="24"/>
              </w:rPr>
              <w:t>接到电话后30分钟内到达需求科室</w:t>
            </w:r>
          </w:p>
        </w:tc>
      </w:tr>
      <w:tr w14:paraId="575A03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46743822">
            <w:pPr>
              <w:pStyle w:val="6"/>
              <w:jc w:val="center"/>
              <w:rPr>
                <w:rFonts w:hint="eastAsia" w:ascii="宋体" w:hAnsi="宋体" w:eastAsia="宋体" w:cs="宋体"/>
              </w:rPr>
            </w:pPr>
            <w:r>
              <w:rPr>
                <w:rFonts w:hint="eastAsia" w:ascii="宋体" w:hAnsi="宋体" w:eastAsia="宋体" w:cs="宋体"/>
                <w:sz w:val="24"/>
              </w:rPr>
              <w:t>8</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7C730E6C">
            <w:pPr>
              <w:pStyle w:val="6"/>
              <w:jc w:val="both"/>
              <w:rPr>
                <w:rFonts w:hint="eastAsia" w:ascii="宋体" w:hAnsi="宋体" w:eastAsia="宋体" w:cs="宋体"/>
              </w:rPr>
            </w:pPr>
            <w:r>
              <w:rPr>
                <w:rFonts w:hint="eastAsia" w:ascii="宋体" w:hAnsi="宋体" w:eastAsia="宋体" w:cs="宋体"/>
                <w:sz w:val="24"/>
              </w:rPr>
              <w:t>收/送检查预约单并预约</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65407752">
            <w:pPr>
              <w:pStyle w:val="6"/>
              <w:jc w:val="both"/>
              <w:rPr>
                <w:rFonts w:hint="eastAsia" w:ascii="宋体" w:hAnsi="宋体" w:eastAsia="宋体" w:cs="宋体"/>
              </w:rPr>
            </w:pPr>
            <w:r>
              <w:rPr>
                <w:rFonts w:hint="eastAsia" w:ascii="宋体" w:hAnsi="宋体" w:eastAsia="宋体" w:cs="宋体"/>
                <w:sz w:val="24"/>
              </w:rPr>
              <w:t>每日2次</w:t>
            </w:r>
          </w:p>
        </w:tc>
      </w:tr>
      <w:tr w14:paraId="00405B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2DB97C06">
            <w:pPr>
              <w:pStyle w:val="6"/>
              <w:jc w:val="center"/>
              <w:rPr>
                <w:rFonts w:hint="eastAsia" w:ascii="宋体" w:hAnsi="宋体" w:eastAsia="宋体" w:cs="宋体"/>
              </w:rPr>
            </w:pPr>
            <w:r>
              <w:rPr>
                <w:rFonts w:hint="eastAsia" w:ascii="宋体" w:hAnsi="宋体" w:eastAsia="宋体" w:cs="宋体"/>
                <w:sz w:val="24"/>
              </w:rPr>
              <w:t>9</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76D4A487">
            <w:pPr>
              <w:pStyle w:val="6"/>
              <w:jc w:val="both"/>
              <w:rPr>
                <w:rFonts w:hint="eastAsia" w:ascii="宋体" w:hAnsi="宋体" w:eastAsia="宋体" w:cs="宋体"/>
              </w:rPr>
            </w:pPr>
            <w:r>
              <w:rPr>
                <w:rFonts w:hint="eastAsia" w:ascii="宋体" w:hAnsi="宋体" w:eastAsia="宋体" w:cs="宋体"/>
                <w:sz w:val="24"/>
              </w:rPr>
              <w:t>患者院内做检查</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4E23862D">
            <w:pPr>
              <w:pStyle w:val="6"/>
              <w:jc w:val="both"/>
              <w:rPr>
                <w:rFonts w:hint="eastAsia" w:ascii="宋体" w:hAnsi="宋体" w:eastAsia="宋体" w:cs="宋体"/>
              </w:rPr>
            </w:pPr>
            <w:r>
              <w:rPr>
                <w:rFonts w:hint="eastAsia" w:ascii="宋体" w:hAnsi="宋体" w:eastAsia="宋体" w:cs="宋体"/>
                <w:sz w:val="24"/>
                <w:shd w:val="clear" w:fill="FFFFFF"/>
              </w:rPr>
              <w:t>在预约时间前送达检查科室（多项检查时需保证第一项检查按时送达）</w:t>
            </w:r>
          </w:p>
        </w:tc>
      </w:tr>
      <w:tr w14:paraId="1F5871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760761F8">
            <w:pPr>
              <w:pStyle w:val="6"/>
              <w:jc w:val="center"/>
              <w:rPr>
                <w:rFonts w:hint="eastAsia" w:ascii="宋体" w:hAnsi="宋体" w:eastAsia="宋体" w:cs="宋体"/>
              </w:rPr>
            </w:pPr>
            <w:r>
              <w:rPr>
                <w:rFonts w:hint="eastAsia" w:ascii="宋体" w:hAnsi="宋体" w:eastAsia="宋体" w:cs="宋体"/>
                <w:sz w:val="24"/>
              </w:rPr>
              <w:t>10</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02FFA4E7">
            <w:pPr>
              <w:pStyle w:val="6"/>
              <w:jc w:val="both"/>
              <w:rPr>
                <w:rFonts w:hint="eastAsia" w:ascii="宋体" w:hAnsi="宋体" w:eastAsia="宋体" w:cs="宋体"/>
              </w:rPr>
            </w:pPr>
            <w:r>
              <w:rPr>
                <w:rFonts w:hint="eastAsia" w:ascii="宋体" w:hAnsi="宋体" w:eastAsia="宋体" w:cs="宋体"/>
                <w:sz w:val="24"/>
              </w:rPr>
              <w:t>送医疗/行政文件</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31D57719">
            <w:pPr>
              <w:pStyle w:val="6"/>
              <w:jc w:val="both"/>
              <w:rPr>
                <w:rFonts w:hint="eastAsia" w:ascii="宋体" w:hAnsi="宋体" w:eastAsia="宋体" w:cs="宋体"/>
              </w:rPr>
            </w:pPr>
            <w:r>
              <w:rPr>
                <w:rFonts w:hint="eastAsia" w:ascii="宋体" w:hAnsi="宋体" w:eastAsia="宋体" w:cs="宋体"/>
                <w:sz w:val="24"/>
              </w:rPr>
              <w:t>24小时内</w:t>
            </w:r>
          </w:p>
        </w:tc>
      </w:tr>
      <w:tr w14:paraId="3AFF54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0EDCD0FA">
            <w:pPr>
              <w:pStyle w:val="6"/>
              <w:jc w:val="center"/>
              <w:rPr>
                <w:rFonts w:hint="eastAsia" w:ascii="宋体" w:hAnsi="宋体" w:eastAsia="宋体" w:cs="宋体"/>
              </w:rPr>
            </w:pPr>
            <w:r>
              <w:rPr>
                <w:rFonts w:hint="eastAsia" w:ascii="宋体" w:hAnsi="宋体" w:eastAsia="宋体" w:cs="宋体"/>
                <w:sz w:val="24"/>
              </w:rPr>
              <w:t>11</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51016FDC">
            <w:pPr>
              <w:pStyle w:val="6"/>
              <w:jc w:val="both"/>
              <w:rPr>
                <w:rFonts w:hint="eastAsia" w:ascii="宋体" w:hAnsi="宋体" w:eastAsia="宋体" w:cs="宋体"/>
              </w:rPr>
            </w:pPr>
            <w:r>
              <w:rPr>
                <w:rFonts w:hint="eastAsia" w:ascii="宋体" w:hAnsi="宋体" w:eastAsia="宋体" w:cs="宋体"/>
                <w:sz w:val="24"/>
              </w:rPr>
              <w:t>全院性文件发放</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509426CB">
            <w:pPr>
              <w:pStyle w:val="6"/>
              <w:jc w:val="both"/>
              <w:rPr>
                <w:rFonts w:hint="eastAsia" w:ascii="宋体" w:hAnsi="宋体" w:eastAsia="宋体" w:cs="宋体"/>
              </w:rPr>
            </w:pPr>
            <w:r>
              <w:rPr>
                <w:rFonts w:hint="eastAsia" w:ascii="宋体" w:hAnsi="宋体" w:eastAsia="宋体" w:cs="宋体"/>
                <w:sz w:val="24"/>
              </w:rPr>
              <w:t>2个工作日内</w:t>
            </w:r>
          </w:p>
        </w:tc>
      </w:tr>
      <w:tr w14:paraId="7A8D99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09212918">
            <w:pPr>
              <w:pStyle w:val="6"/>
              <w:jc w:val="center"/>
              <w:rPr>
                <w:rFonts w:hint="eastAsia" w:ascii="宋体" w:hAnsi="宋体" w:eastAsia="宋体" w:cs="宋体"/>
              </w:rPr>
            </w:pPr>
            <w:r>
              <w:rPr>
                <w:rFonts w:hint="eastAsia" w:ascii="宋体" w:hAnsi="宋体" w:eastAsia="宋体" w:cs="宋体"/>
                <w:sz w:val="24"/>
              </w:rPr>
              <w:t>12</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791D9DA5">
            <w:pPr>
              <w:pStyle w:val="6"/>
              <w:jc w:val="both"/>
              <w:rPr>
                <w:rFonts w:hint="eastAsia" w:ascii="宋体" w:hAnsi="宋体" w:eastAsia="宋体" w:cs="宋体"/>
              </w:rPr>
            </w:pPr>
            <w:r>
              <w:rPr>
                <w:rFonts w:hint="eastAsia" w:ascii="宋体" w:hAnsi="宋体" w:eastAsia="宋体" w:cs="宋体"/>
                <w:sz w:val="24"/>
              </w:rPr>
              <w:t>领办公/医疗用品</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6535149A">
            <w:pPr>
              <w:pStyle w:val="6"/>
              <w:jc w:val="both"/>
              <w:rPr>
                <w:rFonts w:hint="eastAsia" w:ascii="宋体" w:hAnsi="宋体" w:eastAsia="宋体" w:cs="宋体"/>
              </w:rPr>
            </w:pPr>
            <w:r>
              <w:rPr>
                <w:rFonts w:hint="eastAsia" w:ascii="宋体" w:hAnsi="宋体" w:eastAsia="宋体" w:cs="宋体"/>
                <w:sz w:val="24"/>
              </w:rPr>
              <w:t>物资出库后一个工作日内</w:t>
            </w:r>
          </w:p>
        </w:tc>
      </w:tr>
      <w:tr w14:paraId="14E55B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77D7BC53">
            <w:pPr>
              <w:pStyle w:val="6"/>
              <w:jc w:val="center"/>
              <w:rPr>
                <w:rFonts w:hint="eastAsia" w:ascii="宋体" w:hAnsi="宋体" w:eastAsia="宋体" w:cs="宋体"/>
              </w:rPr>
            </w:pPr>
            <w:r>
              <w:rPr>
                <w:rFonts w:hint="eastAsia" w:ascii="宋体" w:hAnsi="宋体" w:eastAsia="宋体" w:cs="宋体"/>
                <w:sz w:val="24"/>
              </w:rPr>
              <w:t>13</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1DD555AD">
            <w:pPr>
              <w:pStyle w:val="6"/>
              <w:jc w:val="both"/>
              <w:rPr>
                <w:rFonts w:hint="eastAsia" w:ascii="宋体" w:hAnsi="宋体" w:eastAsia="宋体" w:cs="宋体"/>
              </w:rPr>
            </w:pPr>
            <w:r>
              <w:rPr>
                <w:rFonts w:hint="eastAsia" w:ascii="宋体" w:hAnsi="宋体" w:eastAsia="宋体" w:cs="宋体"/>
                <w:sz w:val="24"/>
              </w:rPr>
              <w:t>领药</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6E59A7AA">
            <w:pPr>
              <w:pStyle w:val="6"/>
              <w:jc w:val="both"/>
              <w:rPr>
                <w:rFonts w:hint="eastAsia" w:ascii="宋体" w:hAnsi="宋体" w:eastAsia="宋体" w:cs="宋体"/>
              </w:rPr>
            </w:pPr>
            <w:r>
              <w:rPr>
                <w:rFonts w:hint="eastAsia" w:ascii="宋体" w:hAnsi="宋体" w:eastAsia="宋体" w:cs="宋体"/>
                <w:sz w:val="24"/>
              </w:rPr>
              <w:t>常规药品进行循环运送，每一趟循环应在1.5小时内完成</w:t>
            </w:r>
          </w:p>
        </w:tc>
      </w:tr>
      <w:tr w14:paraId="5D974E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412A0745">
            <w:pPr>
              <w:pStyle w:val="6"/>
              <w:jc w:val="center"/>
              <w:rPr>
                <w:rFonts w:hint="eastAsia" w:ascii="宋体" w:hAnsi="宋体" w:eastAsia="宋体" w:cs="宋体"/>
              </w:rPr>
            </w:pPr>
            <w:r>
              <w:rPr>
                <w:rFonts w:hint="eastAsia" w:ascii="宋体" w:hAnsi="宋体" w:eastAsia="宋体" w:cs="宋体"/>
                <w:sz w:val="24"/>
              </w:rPr>
              <w:t>14</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7C4DCABB">
            <w:pPr>
              <w:pStyle w:val="6"/>
              <w:jc w:val="both"/>
              <w:rPr>
                <w:rFonts w:hint="eastAsia" w:ascii="宋体" w:hAnsi="宋体" w:eastAsia="宋体" w:cs="宋体"/>
              </w:rPr>
            </w:pPr>
            <w:r>
              <w:rPr>
                <w:rFonts w:hint="eastAsia" w:ascii="宋体" w:hAnsi="宋体" w:eastAsia="宋体" w:cs="宋体"/>
                <w:sz w:val="24"/>
              </w:rPr>
              <w:t>擦拭消毒平车/轮椅、清洁平车/轮椅上的毛发</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59BF14E8">
            <w:pPr>
              <w:pStyle w:val="6"/>
              <w:jc w:val="both"/>
              <w:rPr>
                <w:rFonts w:hint="eastAsia" w:ascii="宋体" w:hAnsi="宋体" w:eastAsia="宋体" w:cs="宋体"/>
              </w:rPr>
            </w:pPr>
            <w:r>
              <w:rPr>
                <w:rFonts w:hint="eastAsia" w:ascii="宋体" w:hAnsi="宋体" w:eastAsia="宋体" w:cs="宋体"/>
                <w:sz w:val="24"/>
              </w:rPr>
              <w:t>每日一次</w:t>
            </w:r>
          </w:p>
        </w:tc>
      </w:tr>
      <w:tr w14:paraId="417D07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528FFC3A">
            <w:pPr>
              <w:pStyle w:val="6"/>
              <w:jc w:val="center"/>
              <w:rPr>
                <w:rFonts w:hint="eastAsia" w:ascii="宋体" w:hAnsi="宋体" w:eastAsia="宋体" w:cs="宋体"/>
              </w:rPr>
            </w:pPr>
            <w:r>
              <w:rPr>
                <w:rFonts w:hint="eastAsia" w:ascii="宋体" w:hAnsi="宋体" w:eastAsia="宋体" w:cs="宋体"/>
                <w:sz w:val="24"/>
              </w:rPr>
              <w:t>15</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49D85FBC">
            <w:pPr>
              <w:pStyle w:val="6"/>
              <w:jc w:val="both"/>
              <w:rPr>
                <w:rFonts w:hint="eastAsia" w:ascii="宋体" w:hAnsi="宋体" w:eastAsia="宋体" w:cs="宋体"/>
              </w:rPr>
            </w:pPr>
            <w:r>
              <w:rPr>
                <w:rFonts w:hint="eastAsia" w:ascii="宋体" w:hAnsi="宋体" w:eastAsia="宋体" w:cs="宋体"/>
                <w:sz w:val="24"/>
              </w:rPr>
              <w:t>小氧气瓶运送</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4F7C2864">
            <w:pPr>
              <w:pStyle w:val="6"/>
              <w:jc w:val="both"/>
              <w:rPr>
                <w:rFonts w:hint="eastAsia" w:ascii="宋体" w:hAnsi="宋体" w:eastAsia="宋体" w:cs="宋体"/>
              </w:rPr>
            </w:pPr>
            <w:r>
              <w:rPr>
                <w:rFonts w:hint="eastAsia" w:ascii="宋体" w:hAnsi="宋体" w:eastAsia="宋体" w:cs="宋体"/>
                <w:sz w:val="24"/>
              </w:rPr>
              <w:t>60分钟内送达充氧地点</w:t>
            </w:r>
          </w:p>
        </w:tc>
      </w:tr>
      <w:tr w14:paraId="538F29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2" w:type="dxa"/>
            <w:tcBorders>
              <w:top w:val="nil"/>
              <w:left w:val="outset" w:color="000000" w:sz="8" w:space="0"/>
              <w:bottom w:val="outset" w:color="000000" w:sz="8" w:space="0"/>
              <w:right w:val="outset" w:color="000000" w:sz="8" w:space="0"/>
            </w:tcBorders>
            <w:tcMar>
              <w:top w:w="0" w:type="dxa"/>
              <w:left w:w="105" w:type="dxa"/>
              <w:bottom w:w="0" w:type="dxa"/>
              <w:right w:w="105" w:type="dxa"/>
            </w:tcMar>
            <w:vAlign w:val="top"/>
          </w:tcPr>
          <w:p w14:paraId="12EF7D7B">
            <w:pPr>
              <w:pStyle w:val="6"/>
              <w:jc w:val="center"/>
              <w:rPr>
                <w:rFonts w:hint="eastAsia" w:ascii="宋体" w:hAnsi="宋体" w:eastAsia="宋体" w:cs="宋体"/>
              </w:rPr>
            </w:pPr>
            <w:r>
              <w:rPr>
                <w:rFonts w:hint="eastAsia" w:ascii="宋体" w:hAnsi="宋体" w:eastAsia="宋体" w:cs="宋体"/>
                <w:sz w:val="24"/>
              </w:rPr>
              <w:t>16</w:t>
            </w:r>
          </w:p>
        </w:tc>
        <w:tc>
          <w:tcPr>
            <w:tcW w:w="1309" w:type="dxa"/>
            <w:tcBorders>
              <w:top w:val="nil"/>
              <w:left w:val="nil"/>
              <w:bottom w:val="outset" w:color="000000" w:sz="8" w:space="0"/>
              <w:right w:val="outset" w:color="000000" w:sz="8" w:space="0"/>
            </w:tcBorders>
            <w:tcMar>
              <w:top w:w="0" w:type="dxa"/>
              <w:left w:w="105" w:type="dxa"/>
              <w:bottom w:w="0" w:type="dxa"/>
              <w:right w:w="105" w:type="dxa"/>
            </w:tcMar>
            <w:vAlign w:val="top"/>
          </w:tcPr>
          <w:p w14:paraId="33E07C10">
            <w:pPr>
              <w:pStyle w:val="6"/>
              <w:jc w:val="both"/>
              <w:rPr>
                <w:rFonts w:hint="eastAsia" w:ascii="宋体" w:hAnsi="宋体" w:eastAsia="宋体" w:cs="宋体"/>
              </w:rPr>
            </w:pPr>
            <w:r>
              <w:rPr>
                <w:rFonts w:hint="eastAsia" w:ascii="宋体" w:hAnsi="宋体" w:eastAsia="宋体" w:cs="宋体"/>
                <w:sz w:val="24"/>
              </w:rPr>
              <w:t>科内转床工作</w:t>
            </w:r>
          </w:p>
        </w:tc>
        <w:tc>
          <w:tcPr>
            <w:tcW w:w="6214" w:type="dxa"/>
            <w:tcBorders>
              <w:top w:val="nil"/>
              <w:left w:val="nil"/>
              <w:bottom w:val="outset" w:color="000000" w:sz="8" w:space="0"/>
              <w:right w:val="outset" w:color="000000" w:sz="8" w:space="0"/>
            </w:tcBorders>
            <w:tcMar>
              <w:top w:w="0" w:type="dxa"/>
              <w:left w:w="105" w:type="dxa"/>
              <w:bottom w:w="0" w:type="dxa"/>
              <w:right w:w="105" w:type="dxa"/>
            </w:tcMar>
            <w:vAlign w:val="top"/>
          </w:tcPr>
          <w:p w14:paraId="447085A3">
            <w:pPr>
              <w:pStyle w:val="6"/>
              <w:jc w:val="both"/>
              <w:rPr>
                <w:rFonts w:hint="eastAsia" w:ascii="宋体" w:hAnsi="宋体" w:eastAsia="宋体" w:cs="宋体"/>
              </w:rPr>
            </w:pPr>
            <w:r>
              <w:rPr>
                <w:rFonts w:hint="eastAsia" w:ascii="宋体" w:hAnsi="宋体" w:eastAsia="宋体" w:cs="宋体"/>
                <w:sz w:val="24"/>
              </w:rPr>
              <w:t>接到电话后30分钟内到达需求科室</w:t>
            </w:r>
          </w:p>
        </w:tc>
      </w:tr>
    </w:tbl>
    <w:p w14:paraId="46AE4F9E">
      <w:pPr>
        <w:pStyle w:val="6"/>
        <w:ind w:firstLine="480"/>
        <w:jc w:val="both"/>
        <w:rPr>
          <w:rFonts w:hint="eastAsia" w:ascii="宋体" w:hAnsi="宋体" w:eastAsia="宋体" w:cs="宋体"/>
        </w:rPr>
      </w:pPr>
      <w:r>
        <w:rPr>
          <w:rFonts w:hint="eastAsia" w:ascii="宋体" w:hAnsi="宋体" w:eastAsia="宋体" w:cs="宋体"/>
          <w:sz w:val="24"/>
        </w:rPr>
        <w:t>备注：</w:t>
      </w:r>
    </w:p>
    <w:p w14:paraId="24C72417">
      <w:pPr>
        <w:pStyle w:val="6"/>
        <w:ind w:firstLine="480"/>
        <w:jc w:val="both"/>
        <w:rPr>
          <w:rFonts w:hint="eastAsia" w:ascii="宋体" w:hAnsi="宋体" w:eastAsia="宋体" w:cs="宋体"/>
        </w:rPr>
      </w:pPr>
      <w:r>
        <w:rPr>
          <w:rFonts w:hint="eastAsia" w:ascii="宋体" w:hAnsi="宋体" w:eastAsia="宋体" w:cs="宋体"/>
          <w:sz w:val="24"/>
        </w:rPr>
        <w:t>1）运送过程中因运送员原因导致患者受伤或设备、药品损坏的，由中标人全权负责赔偿；</w:t>
      </w:r>
    </w:p>
    <w:p w14:paraId="015B6A19">
      <w:pPr>
        <w:pStyle w:val="6"/>
        <w:ind w:firstLine="480"/>
        <w:jc w:val="both"/>
        <w:rPr>
          <w:rFonts w:hint="eastAsia" w:ascii="宋体" w:hAnsi="宋体" w:eastAsia="宋体" w:cs="宋体"/>
        </w:rPr>
      </w:pPr>
      <w:r>
        <w:rPr>
          <w:rFonts w:hint="eastAsia" w:ascii="宋体" w:hAnsi="宋体" w:eastAsia="宋体" w:cs="宋体"/>
          <w:sz w:val="24"/>
        </w:rPr>
        <w:t>2）患者运送需要的车辆（平车、轮椅）由采购人提供，物品运送所需的运送工具由中标人自行负责；</w:t>
      </w:r>
    </w:p>
    <w:p w14:paraId="690E22A1">
      <w:pPr>
        <w:pStyle w:val="6"/>
        <w:ind w:firstLine="480"/>
        <w:jc w:val="both"/>
        <w:rPr>
          <w:rFonts w:hint="eastAsia" w:ascii="宋体" w:hAnsi="宋体" w:eastAsia="宋体" w:cs="宋体"/>
        </w:rPr>
      </w:pPr>
      <w:r>
        <w:rPr>
          <w:rFonts w:hint="eastAsia" w:ascii="宋体" w:hAnsi="宋体" w:eastAsia="宋体" w:cs="宋体"/>
          <w:sz w:val="24"/>
        </w:rPr>
        <w:t>3）在医疗器械的运送中，运送员配合专业人员进行运送；</w:t>
      </w:r>
    </w:p>
    <w:p w14:paraId="33B08DCB">
      <w:pPr>
        <w:pStyle w:val="6"/>
        <w:ind w:firstLine="480"/>
        <w:jc w:val="both"/>
        <w:rPr>
          <w:rFonts w:hint="eastAsia" w:ascii="宋体" w:hAnsi="宋体" w:eastAsia="宋体" w:cs="宋体"/>
        </w:rPr>
      </w:pPr>
      <w:r>
        <w:rPr>
          <w:rFonts w:hint="eastAsia" w:ascii="宋体" w:hAnsi="宋体" w:eastAsia="宋体" w:cs="宋体"/>
          <w:sz w:val="24"/>
        </w:rPr>
        <w:t>4）各种会场布置、各种会议活动的物资搬运、张贴通知、装卸货物、医疗仪器的运送（呼吸机等）等临时性调动，中标人应予以配合；</w:t>
      </w:r>
    </w:p>
    <w:p w14:paraId="212412EB">
      <w:pPr>
        <w:pStyle w:val="6"/>
        <w:ind w:firstLine="480"/>
        <w:jc w:val="both"/>
        <w:rPr>
          <w:rFonts w:hint="eastAsia" w:ascii="宋体" w:hAnsi="宋体" w:eastAsia="宋体" w:cs="宋体"/>
        </w:rPr>
      </w:pPr>
      <w:r>
        <w:rPr>
          <w:rFonts w:hint="eastAsia" w:ascii="宋体" w:hAnsi="宋体" w:eastAsia="宋体" w:cs="宋体"/>
          <w:sz w:val="24"/>
        </w:rPr>
        <w:t>5）在发生台风、汛情、地震、海啸等不可抗力自然灾害、突发大型救援任务等应急需要时，中标人应在采购人的指导下保质、保量地完成各项任务，不得以任何理由推诿。若拒不配合或拒不服从采购人管理，造成的一切后果均由中标人承担，且采购人有权单方面解除合同。</w:t>
      </w:r>
    </w:p>
    <w:p w14:paraId="5A94AC67">
      <w:pPr>
        <w:pStyle w:val="6"/>
        <w:ind w:firstLine="480"/>
        <w:jc w:val="both"/>
        <w:rPr>
          <w:rFonts w:hint="eastAsia" w:ascii="宋体" w:hAnsi="宋体" w:eastAsia="宋体" w:cs="宋体"/>
        </w:rPr>
      </w:pPr>
      <w:r>
        <w:rPr>
          <w:rFonts w:hint="eastAsia" w:ascii="宋体" w:hAnsi="宋体" w:eastAsia="宋体" w:cs="宋体"/>
          <w:sz w:val="24"/>
        </w:rPr>
        <w:t>6）在运送患者过程中，中标人有责任协助完成患者的过床工作。</w:t>
      </w:r>
    </w:p>
    <w:p w14:paraId="07B7E4EE">
      <w:pPr>
        <w:pStyle w:val="6"/>
        <w:ind w:firstLine="482"/>
        <w:jc w:val="both"/>
        <w:rPr>
          <w:rFonts w:hint="eastAsia" w:ascii="宋体" w:hAnsi="宋体" w:eastAsia="宋体" w:cs="宋体"/>
        </w:rPr>
      </w:pPr>
      <w:r>
        <w:rPr>
          <w:rFonts w:hint="eastAsia" w:ascii="宋体" w:hAnsi="宋体" w:eastAsia="宋体" w:cs="宋体"/>
          <w:b/>
          <w:sz w:val="24"/>
        </w:rPr>
        <w:t>3、岗位考核（指标项1）</w:t>
      </w:r>
    </w:p>
    <w:p w14:paraId="1443A80D">
      <w:pPr>
        <w:pStyle w:val="6"/>
        <w:ind w:firstLine="480"/>
        <w:jc w:val="both"/>
        <w:rPr>
          <w:rFonts w:hint="eastAsia" w:ascii="宋体" w:hAnsi="宋体" w:eastAsia="宋体" w:cs="宋体"/>
        </w:rPr>
      </w:pPr>
      <w:r>
        <w:rPr>
          <w:rFonts w:hint="eastAsia" w:ascii="宋体" w:hAnsi="宋体" w:eastAsia="宋体" w:cs="宋体"/>
          <w:sz w:val="24"/>
          <w:shd w:val="clear" w:fill="FFFFFF"/>
        </w:rPr>
        <w:t>中标人应在规定的时间内完成运送工作，如遇紧急运送，调度中心须跟进运送过程，当在规定时间前3分钟运送员还没到达需求科室，调度中心必须了解运送员当前状态并判断是否需要安排协助人员。</w:t>
      </w:r>
    </w:p>
    <w:p w14:paraId="1E64D264">
      <w:pPr>
        <w:pStyle w:val="6"/>
        <w:ind w:firstLine="482"/>
        <w:jc w:val="both"/>
        <w:rPr>
          <w:rFonts w:hint="eastAsia" w:ascii="宋体" w:hAnsi="宋体" w:eastAsia="宋体" w:cs="宋体"/>
        </w:rPr>
      </w:pPr>
      <w:r>
        <w:rPr>
          <w:rFonts w:hint="eastAsia" w:ascii="宋体" w:hAnsi="宋体" w:eastAsia="宋体" w:cs="宋体"/>
          <w:b/>
          <w:sz w:val="24"/>
          <w:shd w:val="clear" w:fill="FFFFFF"/>
        </w:rPr>
        <w:t>（1）标本运送：</w:t>
      </w:r>
    </w:p>
    <w:p w14:paraId="259A6DCE">
      <w:pPr>
        <w:pStyle w:val="6"/>
        <w:ind w:firstLine="480"/>
        <w:jc w:val="both"/>
        <w:rPr>
          <w:rFonts w:hint="eastAsia" w:ascii="宋体" w:hAnsi="宋体" w:eastAsia="宋体" w:cs="宋体"/>
        </w:rPr>
      </w:pPr>
      <w:r>
        <w:rPr>
          <w:rFonts w:hint="eastAsia" w:ascii="宋体" w:hAnsi="宋体" w:eastAsia="宋体" w:cs="宋体"/>
          <w:sz w:val="24"/>
          <w:shd w:val="clear" w:fill="FFFFFF"/>
        </w:rPr>
        <w:t>1）急标本：接到电话15分钟内到达需求科室，</w:t>
      </w:r>
      <w:r>
        <w:rPr>
          <w:rFonts w:hint="eastAsia" w:ascii="宋体" w:hAnsi="宋体" w:eastAsia="宋体" w:cs="宋体"/>
          <w:sz w:val="24"/>
        </w:rPr>
        <w:t>接到电话30分钟内送达检验科室</w:t>
      </w:r>
      <w:r>
        <w:rPr>
          <w:rFonts w:hint="eastAsia" w:ascii="宋体" w:hAnsi="宋体" w:eastAsia="宋体" w:cs="宋体"/>
          <w:sz w:val="24"/>
          <w:shd w:val="clear" w:fill="FFFFFF"/>
        </w:rPr>
        <w:t>。如因中标人原因延迟并造成投诉，延迟30分钟以内到达，中标人应支付违约金300元</w:t>
      </w:r>
      <w:r>
        <w:rPr>
          <w:rFonts w:hint="eastAsia" w:ascii="宋体" w:hAnsi="宋体" w:eastAsia="宋体" w:cs="宋体"/>
          <w:sz w:val="24"/>
        </w:rPr>
        <w:t>/次</w:t>
      </w:r>
      <w:r>
        <w:rPr>
          <w:rFonts w:hint="eastAsia" w:ascii="宋体" w:hAnsi="宋体" w:eastAsia="宋体" w:cs="宋体"/>
          <w:sz w:val="24"/>
          <w:shd w:val="clear" w:fill="FFFFFF"/>
        </w:rPr>
        <w:t>，延迟30分钟以上，</w:t>
      </w:r>
      <w:r>
        <w:rPr>
          <w:rFonts w:hint="eastAsia" w:ascii="宋体" w:hAnsi="宋体" w:eastAsia="宋体" w:cs="宋体"/>
          <w:sz w:val="24"/>
        </w:rPr>
        <w:t>中标人应支付违约金</w:t>
      </w:r>
      <w:r>
        <w:rPr>
          <w:rFonts w:hint="eastAsia" w:ascii="宋体" w:hAnsi="宋体" w:eastAsia="宋体" w:cs="宋体"/>
          <w:sz w:val="24"/>
          <w:shd w:val="clear" w:fill="FFFFFF"/>
        </w:rPr>
        <w:t>600元</w:t>
      </w:r>
      <w:r>
        <w:rPr>
          <w:rFonts w:hint="eastAsia" w:ascii="宋体" w:hAnsi="宋体" w:eastAsia="宋体" w:cs="宋体"/>
          <w:sz w:val="24"/>
        </w:rPr>
        <w:t>/次</w:t>
      </w:r>
      <w:r>
        <w:rPr>
          <w:rFonts w:hint="eastAsia" w:ascii="宋体" w:hAnsi="宋体" w:eastAsia="宋体" w:cs="宋体"/>
          <w:sz w:val="24"/>
          <w:shd w:val="clear" w:fill="FFFFFF"/>
        </w:rPr>
        <w:t>。</w:t>
      </w:r>
    </w:p>
    <w:p w14:paraId="7977B95C">
      <w:pPr>
        <w:pStyle w:val="6"/>
        <w:ind w:firstLine="480"/>
        <w:jc w:val="both"/>
        <w:rPr>
          <w:rFonts w:hint="eastAsia" w:ascii="宋体" w:hAnsi="宋体" w:eastAsia="宋体" w:cs="宋体"/>
        </w:rPr>
      </w:pPr>
      <w:r>
        <w:rPr>
          <w:rFonts w:hint="eastAsia" w:ascii="宋体" w:hAnsi="宋体" w:eastAsia="宋体" w:cs="宋体"/>
          <w:sz w:val="24"/>
          <w:shd w:val="clear" w:fill="FFFFFF"/>
        </w:rPr>
        <w:t>2）常规标本：早上8-9点第一趟用时为1.5小时以内，其他正常班内时间保持平均40--60分钟的循环频率。如因中标人原因延迟并造成投诉，延迟30分钟以内到达，中标人应支付违约金300元</w:t>
      </w:r>
      <w:r>
        <w:rPr>
          <w:rFonts w:hint="eastAsia" w:ascii="宋体" w:hAnsi="宋体" w:eastAsia="宋体" w:cs="宋体"/>
          <w:sz w:val="24"/>
        </w:rPr>
        <w:t>/次</w:t>
      </w:r>
      <w:r>
        <w:rPr>
          <w:rFonts w:hint="eastAsia" w:ascii="宋体" w:hAnsi="宋体" w:eastAsia="宋体" w:cs="宋体"/>
          <w:sz w:val="24"/>
          <w:shd w:val="clear" w:fill="FFFFFF"/>
        </w:rPr>
        <w:t>，延迟30分钟以上中标人应支付违约金600元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193F9C51">
      <w:pPr>
        <w:pStyle w:val="6"/>
        <w:ind w:firstLine="480"/>
        <w:jc w:val="both"/>
        <w:rPr>
          <w:rFonts w:hint="eastAsia" w:ascii="宋体" w:hAnsi="宋体" w:eastAsia="宋体" w:cs="宋体"/>
        </w:rPr>
      </w:pPr>
      <w:r>
        <w:rPr>
          <w:rFonts w:hint="eastAsia" w:ascii="宋体" w:hAnsi="宋体" w:eastAsia="宋体" w:cs="宋体"/>
          <w:sz w:val="24"/>
          <w:shd w:val="clear" w:fill="FFFFFF"/>
        </w:rPr>
        <w:t>3）特殊标本：如胸水常规跟液基等特殊标本（久置将影响检验结果的），需在接到科室电话后的45分钟内将标本送到检验科室。如因中标人原因延迟并造成投诉，延迟30分钟以内到达，中标人应支付违约金300元/次，延迟30分钟以上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34BDEA0D">
      <w:pPr>
        <w:pStyle w:val="6"/>
        <w:ind w:firstLine="480"/>
        <w:jc w:val="both"/>
        <w:rPr>
          <w:rFonts w:hint="eastAsia" w:ascii="宋体" w:hAnsi="宋体" w:eastAsia="宋体" w:cs="宋体"/>
        </w:rPr>
      </w:pPr>
      <w:r>
        <w:rPr>
          <w:rFonts w:hint="eastAsia" w:ascii="宋体" w:hAnsi="宋体" w:eastAsia="宋体" w:cs="宋体"/>
          <w:sz w:val="24"/>
        </w:rPr>
        <w:t>4）运送员应认真仔细核对常规收送化验标本，并做好记录，如在运输过程中，造成丢失或损害，应及时告知医护人员，中标人应支付违约金300元/次。</w:t>
      </w:r>
    </w:p>
    <w:p w14:paraId="6669E3B0">
      <w:pPr>
        <w:pStyle w:val="6"/>
        <w:ind w:firstLine="482"/>
        <w:jc w:val="both"/>
        <w:rPr>
          <w:rFonts w:hint="eastAsia" w:ascii="宋体" w:hAnsi="宋体" w:eastAsia="宋体" w:cs="宋体"/>
        </w:rPr>
      </w:pPr>
      <w:r>
        <w:rPr>
          <w:rFonts w:hint="eastAsia" w:ascii="宋体" w:hAnsi="宋体" w:eastAsia="宋体" w:cs="宋体"/>
          <w:b/>
          <w:sz w:val="24"/>
          <w:shd w:val="clear" w:fill="FFFFFF"/>
        </w:rPr>
        <w:t>（2）患者运送：</w:t>
      </w:r>
    </w:p>
    <w:p w14:paraId="69F37351">
      <w:pPr>
        <w:pStyle w:val="6"/>
        <w:ind w:firstLine="480"/>
        <w:jc w:val="both"/>
        <w:rPr>
          <w:rFonts w:hint="eastAsia" w:ascii="宋体" w:hAnsi="宋体" w:eastAsia="宋体" w:cs="宋体"/>
        </w:rPr>
      </w:pPr>
      <w:r>
        <w:rPr>
          <w:rFonts w:hint="eastAsia" w:ascii="宋体" w:hAnsi="宋体" w:eastAsia="宋体" w:cs="宋体"/>
          <w:sz w:val="24"/>
          <w:shd w:val="clear" w:fill="FFFFFF"/>
        </w:rPr>
        <w:t>1）预约患者：在预约时间前送达检查科室（多项检查时需保证第一项检查按时送达）。如因中标人原因延迟并造成投诉的，延迟30分钟以内送达，中标人应支付违约金300元/次，延迟30分钟以上，中标人应支付违约金600元</w:t>
      </w:r>
      <w:r>
        <w:rPr>
          <w:rFonts w:hint="eastAsia" w:ascii="宋体" w:hAnsi="宋体" w:eastAsia="宋体" w:cs="宋体"/>
          <w:sz w:val="24"/>
        </w:rPr>
        <w:t>/次</w:t>
      </w:r>
      <w:r>
        <w:rPr>
          <w:rFonts w:hint="eastAsia" w:ascii="宋体" w:hAnsi="宋体" w:eastAsia="宋体" w:cs="宋体"/>
          <w:sz w:val="24"/>
          <w:shd w:val="clear" w:fill="FFFFFF"/>
        </w:rPr>
        <w:t>。如患者检查完未将患者及时送回病房并造成投诉的，中标人应支付违约金300元</w:t>
      </w:r>
      <w:r>
        <w:rPr>
          <w:rFonts w:hint="eastAsia" w:ascii="宋体" w:hAnsi="宋体" w:eastAsia="宋体" w:cs="宋体"/>
          <w:sz w:val="24"/>
        </w:rPr>
        <w:t>/次</w:t>
      </w:r>
      <w:r>
        <w:rPr>
          <w:rFonts w:hint="eastAsia" w:ascii="宋体" w:hAnsi="宋体" w:eastAsia="宋体" w:cs="宋体"/>
          <w:sz w:val="24"/>
          <w:shd w:val="clear" w:fill="FFFFFF"/>
        </w:rPr>
        <w:t>。</w:t>
      </w:r>
    </w:p>
    <w:p w14:paraId="15105E42">
      <w:pPr>
        <w:pStyle w:val="6"/>
        <w:ind w:firstLine="480"/>
        <w:jc w:val="both"/>
        <w:rPr>
          <w:rFonts w:hint="eastAsia" w:ascii="宋体" w:hAnsi="宋体" w:eastAsia="宋体" w:cs="宋体"/>
        </w:rPr>
      </w:pPr>
      <w:r>
        <w:rPr>
          <w:rFonts w:hint="eastAsia" w:ascii="宋体" w:hAnsi="宋体" w:eastAsia="宋体" w:cs="宋体"/>
          <w:sz w:val="24"/>
          <w:shd w:val="clear" w:fill="FFFFFF"/>
        </w:rPr>
        <w:t>2）手术患者运送：应在手术室派单后的30分钟内将患者送达手术室。如因中标人原因延迟并造成投诉的，延迟30分钟以内送达，中标人应支付违约金300元/次，延迟30分钟以上，中标人应支付违约金600元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03D6B756">
      <w:pPr>
        <w:pStyle w:val="6"/>
        <w:ind w:firstLine="480"/>
        <w:jc w:val="both"/>
        <w:rPr>
          <w:rFonts w:hint="eastAsia" w:ascii="宋体" w:hAnsi="宋体" w:eastAsia="宋体" w:cs="宋体"/>
        </w:rPr>
      </w:pPr>
      <w:r>
        <w:rPr>
          <w:rFonts w:hint="eastAsia" w:ascii="宋体" w:hAnsi="宋体" w:eastAsia="宋体" w:cs="宋体"/>
          <w:sz w:val="24"/>
          <w:shd w:val="clear" w:fill="FFFFFF"/>
        </w:rPr>
        <w:t>3）急送检查的患者：需在医护人员的陪同下进行运送，</w:t>
      </w:r>
      <w:r>
        <w:rPr>
          <w:rFonts w:hint="eastAsia" w:ascii="宋体" w:hAnsi="宋体" w:eastAsia="宋体" w:cs="宋体"/>
          <w:sz w:val="24"/>
        </w:rPr>
        <w:t>运送方法需正确，注意安全，舒适，保暖，不能无故离开，如有突发事情或病情变化，需及时通知护士或医生。</w:t>
      </w:r>
      <w:r>
        <w:rPr>
          <w:rFonts w:hint="eastAsia" w:ascii="宋体" w:hAnsi="宋体" w:eastAsia="宋体" w:cs="宋体"/>
          <w:sz w:val="24"/>
          <w:shd w:val="clear" w:fill="FFFFFF"/>
        </w:rPr>
        <w:t>接到电话后15分钟内到达需求科室；</w:t>
      </w:r>
      <w:r>
        <w:rPr>
          <w:rFonts w:hint="eastAsia" w:ascii="宋体" w:hAnsi="宋体" w:eastAsia="宋体" w:cs="宋体"/>
          <w:sz w:val="24"/>
        </w:rPr>
        <w:t>接到电话30分钟内送达检查科室</w:t>
      </w:r>
      <w:r>
        <w:rPr>
          <w:rFonts w:hint="eastAsia" w:ascii="宋体" w:hAnsi="宋体" w:eastAsia="宋体" w:cs="宋体"/>
          <w:sz w:val="24"/>
          <w:shd w:val="clear" w:fill="FFFFFF"/>
        </w:rPr>
        <w:t>。如因中标人原因延迟并造成投诉的，延迟30分钟以内到达，中标人应支付违约金300元</w:t>
      </w:r>
      <w:r>
        <w:rPr>
          <w:rFonts w:hint="eastAsia" w:ascii="宋体" w:hAnsi="宋体" w:eastAsia="宋体" w:cs="宋体"/>
          <w:sz w:val="24"/>
        </w:rPr>
        <w:t>/次</w:t>
      </w:r>
      <w:r>
        <w:rPr>
          <w:rFonts w:hint="eastAsia" w:ascii="宋体" w:hAnsi="宋体" w:eastAsia="宋体" w:cs="宋体"/>
          <w:sz w:val="24"/>
          <w:shd w:val="clear" w:fill="FFFFFF"/>
        </w:rPr>
        <w:t>，延迟30分钟以上中标人应支付违约金600元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77DF8EE4">
      <w:pPr>
        <w:pStyle w:val="6"/>
        <w:ind w:firstLine="480"/>
        <w:jc w:val="both"/>
        <w:rPr>
          <w:rFonts w:hint="eastAsia" w:ascii="宋体" w:hAnsi="宋体" w:eastAsia="宋体" w:cs="宋体"/>
        </w:rPr>
      </w:pPr>
      <w:r>
        <w:rPr>
          <w:rFonts w:hint="eastAsia" w:ascii="宋体" w:hAnsi="宋体" w:eastAsia="宋体" w:cs="宋体"/>
          <w:sz w:val="24"/>
          <w:shd w:val="clear" w:fill="FFFFFF"/>
        </w:rPr>
        <w:t>4）入院患者运送：接到电话后30分钟到达需求科室。如因中标人原因延迟并造成投诉的，延迟30分钟以内送达，中标人应支付违约金300元/次，延迟30分钟以上，中标人应支付违约金600元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2FBDC041">
      <w:pPr>
        <w:pStyle w:val="6"/>
        <w:ind w:firstLine="480"/>
        <w:jc w:val="both"/>
        <w:rPr>
          <w:rFonts w:hint="eastAsia" w:ascii="宋体" w:hAnsi="宋体" w:eastAsia="宋体" w:cs="宋体"/>
        </w:rPr>
      </w:pPr>
      <w:r>
        <w:rPr>
          <w:rFonts w:hint="eastAsia" w:ascii="宋体" w:hAnsi="宋体" w:eastAsia="宋体" w:cs="宋体"/>
          <w:sz w:val="24"/>
          <w:shd w:val="clear" w:fill="FFFFFF"/>
        </w:rPr>
        <w:t>5）患者出院运送：接到电话后30分钟内到达需求科室。如因中标人原因延迟并造成投诉的，延迟30分钟以内送达，中标人应支付违约金300元/次，延迟30分钟以上，中标人应支付违约金600元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6B561951">
      <w:pPr>
        <w:pStyle w:val="6"/>
        <w:ind w:firstLine="480"/>
        <w:jc w:val="both"/>
        <w:rPr>
          <w:rFonts w:hint="eastAsia" w:ascii="宋体" w:hAnsi="宋体" w:eastAsia="宋体" w:cs="宋体"/>
        </w:rPr>
      </w:pPr>
      <w:r>
        <w:rPr>
          <w:rFonts w:hint="eastAsia" w:ascii="宋体" w:hAnsi="宋体" w:eastAsia="宋体" w:cs="宋体"/>
          <w:sz w:val="24"/>
        </w:rPr>
        <w:t>6）危重患者必须经医护人员许可才能运送检查，需要在科室的领导和责任医护人员指导下运行，请医护人员陪同。如果擅自运送检查，中标人除承担由此引起的一切后果外（包括民事责任、刑事责任），采购人有权拒付当月服务费的5%，并有权单方面解除合同。</w:t>
      </w:r>
    </w:p>
    <w:p w14:paraId="012B4889">
      <w:pPr>
        <w:pStyle w:val="6"/>
        <w:ind w:firstLine="480"/>
        <w:jc w:val="left"/>
        <w:rPr>
          <w:rFonts w:hint="eastAsia" w:ascii="宋体" w:hAnsi="宋体" w:eastAsia="宋体" w:cs="宋体"/>
        </w:rPr>
      </w:pPr>
      <w:r>
        <w:rPr>
          <w:rFonts w:hint="eastAsia" w:ascii="宋体" w:hAnsi="宋体" w:eastAsia="宋体" w:cs="宋体"/>
          <w:sz w:val="24"/>
        </w:rPr>
        <w:t>7）做好医生、患者信息保密工作，不得翻阅患者的病历本，不得提及、谈论患者病情、病种、医疗费用等敏感话题。如有发现，</w:t>
      </w:r>
      <w:r>
        <w:rPr>
          <w:rFonts w:hint="eastAsia" w:ascii="宋体" w:hAnsi="宋体" w:eastAsia="宋体" w:cs="宋体"/>
          <w:sz w:val="24"/>
          <w:lang w:val="en-US" w:eastAsia="zh-CN"/>
        </w:rPr>
        <w:t>中标人</w:t>
      </w:r>
      <w:r>
        <w:rPr>
          <w:rFonts w:hint="eastAsia" w:ascii="宋体" w:hAnsi="宋体" w:eastAsia="宋体" w:cs="宋体"/>
          <w:sz w:val="24"/>
        </w:rPr>
        <w:t>应支付违约金600元/次。</w:t>
      </w:r>
    </w:p>
    <w:p w14:paraId="2E322E8D">
      <w:pPr>
        <w:pStyle w:val="6"/>
        <w:ind w:firstLine="480"/>
        <w:jc w:val="both"/>
        <w:rPr>
          <w:rFonts w:hint="eastAsia" w:ascii="宋体" w:hAnsi="宋体" w:eastAsia="宋体" w:cs="宋体"/>
        </w:rPr>
      </w:pPr>
      <w:r>
        <w:rPr>
          <w:rFonts w:hint="eastAsia" w:ascii="宋体" w:hAnsi="宋体" w:eastAsia="宋体" w:cs="宋体"/>
          <w:sz w:val="24"/>
        </w:rPr>
        <w:t>8）重点岗位及固定岗位的运送员不得频繁更换，如需更换，需做好岗前培训，并经使用科室同意方可更换，如因中标人原因并造成投诉的，</w:t>
      </w:r>
      <w:r>
        <w:rPr>
          <w:rFonts w:hint="eastAsia" w:ascii="宋体" w:hAnsi="宋体" w:eastAsia="宋体" w:cs="宋体"/>
          <w:sz w:val="24"/>
          <w:shd w:val="clear" w:fill="FFFFFF"/>
        </w:rPr>
        <w:t>中标人应支付违约金600元</w:t>
      </w:r>
      <w:r>
        <w:rPr>
          <w:rFonts w:hint="eastAsia" w:ascii="宋体" w:hAnsi="宋体" w:eastAsia="宋体" w:cs="宋体"/>
          <w:sz w:val="24"/>
        </w:rPr>
        <w:t>/次。</w:t>
      </w:r>
    </w:p>
    <w:p w14:paraId="455F5F3D">
      <w:pPr>
        <w:pStyle w:val="6"/>
        <w:ind w:firstLine="482"/>
        <w:jc w:val="both"/>
        <w:rPr>
          <w:rFonts w:hint="eastAsia" w:ascii="宋体" w:hAnsi="宋体" w:eastAsia="宋体" w:cs="宋体"/>
        </w:rPr>
      </w:pPr>
      <w:r>
        <w:rPr>
          <w:rFonts w:hint="eastAsia" w:ascii="宋体" w:hAnsi="宋体" w:eastAsia="宋体" w:cs="宋体"/>
          <w:b/>
          <w:sz w:val="24"/>
          <w:shd w:val="clear" w:fill="FFFFFF"/>
        </w:rPr>
        <w:t>（3）仪器运送：</w:t>
      </w:r>
    </w:p>
    <w:p w14:paraId="290FC4B7">
      <w:pPr>
        <w:pStyle w:val="6"/>
        <w:ind w:firstLine="480"/>
        <w:jc w:val="both"/>
        <w:rPr>
          <w:rFonts w:hint="eastAsia" w:ascii="宋体" w:hAnsi="宋体" w:eastAsia="宋体" w:cs="宋体"/>
        </w:rPr>
      </w:pPr>
      <w:r>
        <w:rPr>
          <w:rFonts w:hint="eastAsia" w:ascii="宋体" w:hAnsi="宋体" w:eastAsia="宋体" w:cs="宋体"/>
          <w:sz w:val="24"/>
        </w:rPr>
        <w:t>仪器运送前，运送员要检查仪器的外观是否正常，如有裂痕、碰撞痕迹、线路脱落、车轮损坏等需及时与科室人员确认并汇报管理人员。较大型仪器比如运送胃镜机、血细胞分离机、血透机、床边拍片机、床边心脏彩超机、体外循环机、大型呼吸机等要安排两名运送员一同运送。运送前及运送过程中两人均要注意协作配合、步调一致，途中注意观察路况、尽可能避开颠簸位置，上下坡运送时尤其要注意稳定仪器重心。运送心电监护仪时配置提篮，将仪器和附属线路装入提篮内运送。</w:t>
      </w:r>
    </w:p>
    <w:p w14:paraId="101788C5">
      <w:pPr>
        <w:pStyle w:val="6"/>
        <w:ind w:firstLine="480"/>
        <w:jc w:val="both"/>
        <w:rPr>
          <w:rFonts w:hint="eastAsia" w:ascii="宋体" w:hAnsi="宋体" w:eastAsia="宋体" w:cs="宋体"/>
        </w:rPr>
      </w:pPr>
      <w:r>
        <w:rPr>
          <w:rFonts w:hint="eastAsia" w:ascii="宋体" w:hAnsi="宋体" w:eastAsia="宋体" w:cs="宋体"/>
          <w:sz w:val="24"/>
          <w:shd w:val="clear" w:fill="FFFFFF"/>
        </w:rPr>
        <w:t>1）</w:t>
      </w:r>
      <w:r>
        <w:rPr>
          <w:rFonts w:hint="eastAsia" w:ascii="宋体" w:hAnsi="宋体" w:eastAsia="宋体" w:cs="宋体"/>
          <w:sz w:val="24"/>
        </w:rPr>
        <w:t>涉及抢救患者所需的</w:t>
      </w:r>
      <w:r>
        <w:rPr>
          <w:rFonts w:hint="eastAsia" w:ascii="宋体" w:hAnsi="宋体" w:eastAsia="宋体" w:cs="宋体"/>
          <w:sz w:val="24"/>
          <w:shd w:val="clear" w:fill="FFFFFF"/>
        </w:rPr>
        <w:t>抢救用设备</w:t>
      </w:r>
      <w:r>
        <w:rPr>
          <w:rFonts w:hint="eastAsia" w:ascii="宋体" w:hAnsi="宋体" w:eastAsia="宋体" w:cs="宋体"/>
          <w:sz w:val="24"/>
        </w:rPr>
        <w:t>，在接到电话并告知仪器明确存放地15分钟内到达仪器存放地；接到电话30分钟内送达需求科室</w:t>
      </w:r>
      <w:r>
        <w:rPr>
          <w:rFonts w:hint="eastAsia" w:ascii="宋体" w:hAnsi="宋体" w:eastAsia="宋体" w:cs="宋体"/>
          <w:sz w:val="24"/>
          <w:shd w:val="clear" w:fill="FFFFFF"/>
        </w:rPr>
        <w:t>。如因中标人原因延迟，延迟时间30分钟以内到达，中标人应支付违约金300元</w:t>
      </w:r>
      <w:r>
        <w:rPr>
          <w:rFonts w:hint="eastAsia" w:ascii="宋体" w:hAnsi="宋体" w:eastAsia="宋体" w:cs="宋体"/>
          <w:sz w:val="24"/>
        </w:rPr>
        <w:t>/次</w:t>
      </w:r>
      <w:r>
        <w:rPr>
          <w:rFonts w:hint="eastAsia" w:ascii="宋体" w:hAnsi="宋体" w:eastAsia="宋体" w:cs="宋体"/>
          <w:sz w:val="24"/>
          <w:shd w:val="clear" w:fill="FFFFFF"/>
        </w:rPr>
        <w:t>，延迟30分钟以上，中标人应支付违约金600元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2ED8C31A">
      <w:pPr>
        <w:pStyle w:val="6"/>
        <w:ind w:firstLine="480"/>
        <w:jc w:val="both"/>
        <w:rPr>
          <w:rFonts w:hint="eastAsia" w:ascii="宋体" w:hAnsi="宋体" w:eastAsia="宋体" w:cs="宋体"/>
        </w:rPr>
      </w:pPr>
      <w:r>
        <w:rPr>
          <w:rFonts w:hint="eastAsia" w:ascii="宋体" w:hAnsi="宋体" w:eastAsia="宋体" w:cs="宋体"/>
          <w:sz w:val="24"/>
          <w:shd w:val="clear" w:fill="FFFFFF"/>
        </w:rPr>
        <w:t>2）个人可独立完成的设备运送（重量在15公斤内）：在约定的时间60分钟内到达需求科室。如因中标人原因延迟并造成投诉的，延迟30分钟以内送达，中标人应支付违约金300元/次，延迟30分钟以上，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4C845280">
      <w:pPr>
        <w:pStyle w:val="6"/>
        <w:ind w:firstLine="480"/>
        <w:jc w:val="both"/>
        <w:rPr>
          <w:rFonts w:hint="eastAsia" w:ascii="宋体" w:hAnsi="宋体" w:eastAsia="宋体" w:cs="宋体"/>
        </w:rPr>
      </w:pPr>
      <w:r>
        <w:rPr>
          <w:rFonts w:hint="eastAsia" w:ascii="宋体" w:hAnsi="宋体" w:eastAsia="宋体" w:cs="宋体"/>
          <w:sz w:val="24"/>
          <w:shd w:val="clear" w:fill="FFFFFF"/>
        </w:rPr>
        <w:t>3）需要两个人完成的物品、仪器运送，在约定的时间120分钟内到达需求科室。如因中标人原因延迟并造成投诉的，延迟30分钟以内送达，中标人应支付违约金300元/次，延迟30分钟以上，中标人应支付违约金600元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44EDB0D3">
      <w:pPr>
        <w:pStyle w:val="6"/>
        <w:ind w:firstLine="480"/>
        <w:jc w:val="both"/>
        <w:rPr>
          <w:rFonts w:hint="eastAsia" w:ascii="宋体" w:hAnsi="宋体" w:eastAsia="宋体" w:cs="宋体"/>
        </w:rPr>
      </w:pPr>
      <w:r>
        <w:rPr>
          <w:rFonts w:hint="eastAsia" w:ascii="宋体" w:hAnsi="宋体" w:eastAsia="宋体" w:cs="宋体"/>
          <w:sz w:val="24"/>
          <w:shd w:val="clear" w:fill="FFFFFF"/>
        </w:rPr>
        <w:t>4）如果在仪器运送过程中因中标人原因造成仪器损坏，将按照损失情况进行全额赔偿</w:t>
      </w:r>
      <w:r>
        <w:rPr>
          <w:rFonts w:hint="eastAsia" w:ascii="宋体" w:hAnsi="宋体" w:eastAsia="宋体" w:cs="宋体"/>
          <w:sz w:val="24"/>
        </w:rPr>
        <w:t>，同时</w:t>
      </w:r>
      <w:r>
        <w:rPr>
          <w:rFonts w:hint="eastAsia" w:ascii="宋体" w:hAnsi="宋体" w:eastAsia="宋体" w:cs="宋体"/>
          <w:sz w:val="24"/>
          <w:shd w:val="clear" w:fill="FFFFFF"/>
        </w:rPr>
        <w:t>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066A9D87">
      <w:pPr>
        <w:pStyle w:val="6"/>
        <w:ind w:firstLine="480"/>
        <w:jc w:val="both"/>
        <w:rPr>
          <w:rFonts w:hint="eastAsia" w:ascii="宋体" w:hAnsi="宋体" w:eastAsia="宋体" w:cs="宋体"/>
        </w:rPr>
      </w:pPr>
      <w:r>
        <w:rPr>
          <w:rFonts w:hint="eastAsia" w:ascii="宋体" w:hAnsi="宋体" w:eastAsia="宋体" w:cs="宋体"/>
          <w:sz w:val="24"/>
          <w:shd w:val="clear" w:fill="FFFFFF"/>
        </w:rPr>
        <w:t>备注：以上各项工作，如因中标人原因（延时等情况）延误病情，造成医疗纠纷等，除中标人应支付的违约金外，中标人还应承担相应的法律责任。</w:t>
      </w:r>
    </w:p>
    <w:p w14:paraId="1AFEE6D1">
      <w:pPr>
        <w:pStyle w:val="6"/>
        <w:ind w:firstLine="480"/>
        <w:jc w:val="both"/>
        <w:rPr>
          <w:rFonts w:hint="eastAsia" w:ascii="宋体" w:hAnsi="宋体" w:eastAsia="宋体" w:cs="宋体"/>
        </w:rPr>
      </w:pPr>
      <w:r>
        <w:rPr>
          <w:rFonts w:hint="eastAsia" w:ascii="宋体" w:hAnsi="宋体" w:eastAsia="宋体" w:cs="宋体"/>
          <w:b/>
          <w:sz w:val="24"/>
          <w:shd w:val="clear" w:fill="FFFFFF"/>
        </w:rPr>
        <w:t>（4）药品运送：</w:t>
      </w:r>
    </w:p>
    <w:p w14:paraId="7290F988">
      <w:pPr>
        <w:pStyle w:val="6"/>
        <w:ind w:firstLine="420"/>
        <w:jc w:val="both"/>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sz w:val="24"/>
        </w:rPr>
        <w:t>药品运送前需与药房或始发科室做好交接，搬运时小心轻放，保持药箱的稳定性，运送过程中注意观察路况、尽可能避开颠簸位置、避免磕碰，送达需求科室后做好交接。</w:t>
      </w:r>
    </w:p>
    <w:p w14:paraId="2865BA21">
      <w:pPr>
        <w:pStyle w:val="6"/>
        <w:ind w:firstLine="480"/>
        <w:jc w:val="both"/>
        <w:rPr>
          <w:rFonts w:hint="eastAsia" w:ascii="宋体" w:hAnsi="宋体" w:eastAsia="宋体" w:cs="宋体"/>
        </w:rPr>
      </w:pPr>
      <w:r>
        <w:rPr>
          <w:rFonts w:hint="eastAsia" w:ascii="宋体" w:hAnsi="宋体" w:eastAsia="宋体" w:cs="宋体"/>
          <w:sz w:val="24"/>
        </w:rPr>
        <w:t>1）涉及抢救患者所需的</w:t>
      </w:r>
      <w:r>
        <w:rPr>
          <w:rFonts w:hint="eastAsia" w:ascii="宋体" w:hAnsi="宋体" w:eastAsia="宋体" w:cs="宋体"/>
          <w:sz w:val="24"/>
          <w:shd w:val="clear" w:fill="FFFFFF"/>
        </w:rPr>
        <w:t>抢救药品</w:t>
      </w:r>
      <w:r>
        <w:rPr>
          <w:rFonts w:hint="eastAsia" w:ascii="宋体" w:hAnsi="宋体" w:eastAsia="宋体" w:cs="宋体"/>
          <w:sz w:val="24"/>
        </w:rPr>
        <w:t>，在接到电话15分钟内到达药房；接到电话30分钟内送达需求科室</w:t>
      </w:r>
      <w:r>
        <w:rPr>
          <w:rFonts w:hint="eastAsia" w:ascii="宋体" w:hAnsi="宋体" w:eastAsia="宋体" w:cs="宋体"/>
          <w:sz w:val="24"/>
          <w:shd w:val="clear" w:fill="FFFFFF"/>
        </w:rPr>
        <w:t>。如因中标人原因延迟，延迟时间30分钟以内到达，中标人应支付违约金300元</w:t>
      </w:r>
      <w:r>
        <w:rPr>
          <w:rFonts w:hint="eastAsia" w:ascii="宋体" w:hAnsi="宋体" w:eastAsia="宋体" w:cs="宋体"/>
          <w:sz w:val="24"/>
        </w:rPr>
        <w:t>/次</w:t>
      </w:r>
      <w:r>
        <w:rPr>
          <w:rFonts w:hint="eastAsia" w:ascii="宋体" w:hAnsi="宋体" w:eastAsia="宋体" w:cs="宋体"/>
          <w:sz w:val="24"/>
          <w:shd w:val="clear" w:fill="FFFFFF"/>
        </w:rPr>
        <w:t>，延迟30分钟以上，中标人应支付违约金600元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03F355A1">
      <w:pPr>
        <w:pStyle w:val="6"/>
        <w:ind w:firstLine="480"/>
        <w:jc w:val="both"/>
        <w:rPr>
          <w:rFonts w:hint="eastAsia" w:ascii="宋体" w:hAnsi="宋体" w:eastAsia="宋体" w:cs="宋体"/>
        </w:rPr>
      </w:pPr>
      <w:r>
        <w:rPr>
          <w:rFonts w:hint="eastAsia" w:ascii="宋体" w:hAnsi="宋体" w:eastAsia="宋体" w:cs="宋体"/>
          <w:sz w:val="24"/>
          <w:shd w:val="clear" w:fill="FFFFFF"/>
        </w:rPr>
        <w:t>2）常规药品执行循环运送，包含</w:t>
      </w:r>
      <w:r>
        <w:rPr>
          <w:rFonts w:hint="eastAsia" w:ascii="宋体" w:hAnsi="宋体" w:eastAsia="宋体" w:cs="宋体"/>
          <w:sz w:val="24"/>
        </w:rPr>
        <w:t>长嘱药品、临嘱药品、静配中心药品、患者出院带药等药品运送。</w:t>
      </w:r>
    </w:p>
    <w:p w14:paraId="100339FE">
      <w:pPr>
        <w:pStyle w:val="6"/>
        <w:ind w:firstLine="480"/>
        <w:jc w:val="both"/>
        <w:rPr>
          <w:rFonts w:hint="eastAsia" w:ascii="宋体" w:hAnsi="宋体" w:eastAsia="宋体" w:cs="宋体"/>
        </w:rPr>
      </w:pPr>
      <w:r>
        <w:rPr>
          <w:rFonts w:hint="eastAsia" w:ascii="宋体" w:hAnsi="宋体" w:eastAsia="宋体" w:cs="宋体"/>
          <w:sz w:val="24"/>
        </w:rPr>
        <w:t>3）如果在药品运送过程中因中标人原因造成药品损坏，将按照损失情况进行全额赔偿，同时</w:t>
      </w:r>
      <w:r>
        <w:rPr>
          <w:rFonts w:hint="eastAsia" w:ascii="宋体" w:hAnsi="宋体" w:eastAsia="宋体" w:cs="宋体"/>
          <w:sz w:val="24"/>
          <w:shd w:val="clear" w:fill="FFFFFF"/>
        </w:rPr>
        <w:t>中标人应支付违约金600元</w:t>
      </w:r>
      <w:r>
        <w:rPr>
          <w:rFonts w:hint="eastAsia" w:ascii="宋体" w:hAnsi="宋体" w:eastAsia="宋体" w:cs="宋体"/>
          <w:sz w:val="24"/>
        </w:rPr>
        <w:t>/次</w:t>
      </w:r>
      <w:r>
        <w:rPr>
          <w:rFonts w:hint="eastAsia" w:ascii="宋体" w:hAnsi="宋体" w:eastAsia="宋体" w:cs="宋体"/>
          <w:sz w:val="24"/>
          <w:shd w:val="clear" w:fill="FFFFFF"/>
        </w:rPr>
        <w:t>。</w:t>
      </w:r>
    </w:p>
    <w:p w14:paraId="1F6D6DAA">
      <w:pPr>
        <w:pStyle w:val="6"/>
        <w:ind w:firstLine="480"/>
        <w:jc w:val="both"/>
        <w:rPr>
          <w:rFonts w:hint="eastAsia" w:ascii="宋体" w:hAnsi="宋体" w:eastAsia="宋体" w:cs="宋体"/>
        </w:rPr>
      </w:pPr>
      <w:r>
        <w:rPr>
          <w:rFonts w:hint="eastAsia" w:ascii="宋体" w:hAnsi="宋体" w:eastAsia="宋体" w:cs="宋体"/>
          <w:b/>
          <w:sz w:val="24"/>
        </w:rPr>
        <w:t>（三）司梯服务</w:t>
      </w:r>
    </w:p>
    <w:p w14:paraId="6A3BC9D5">
      <w:pPr>
        <w:pStyle w:val="6"/>
        <w:ind w:firstLine="482"/>
        <w:jc w:val="both"/>
        <w:rPr>
          <w:rFonts w:hint="eastAsia" w:ascii="宋体" w:hAnsi="宋体" w:eastAsia="宋体" w:cs="宋体"/>
        </w:rPr>
      </w:pPr>
      <w:r>
        <w:rPr>
          <w:rFonts w:hint="eastAsia" w:ascii="宋体" w:hAnsi="宋体" w:eastAsia="宋体" w:cs="宋体"/>
          <w:b/>
          <w:sz w:val="24"/>
        </w:rPr>
        <w:t>1、工作内容（指标项2）</w:t>
      </w:r>
    </w:p>
    <w:p w14:paraId="7B244EB8">
      <w:pPr>
        <w:pStyle w:val="6"/>
        <w:ind w:firstLine="480"/>
        <w:jc w:val="both"/>
        <w:rPr>
          <w:rFonts w:hint="eastAsia" w:ascii="宋体" w:hAnsi="宋体" w:eastAsia="宋体" w:cs="宋体"/>
        </w:rPr>
      </w:pPr>
      <w:r>
        <w:rPr>
          <w:rFonts w:hint="eastAsia" w:ascii="宋体" w:hAnsi="宋体" w:eastAsia="宋体" w:cs="宋体"/>
          <w:sz w:val="24"/>
        </w:rPr>
        <w:t>（1）配合执行采购人制订的电梯运行、管理的各项制度规程，主要承担所有医用电梯的司梯任务，门诊楼、医技楼、病房楼等区域执行《福建省电梯安全管理办法》有关规程、标准、规范和要求。</w:t>
      </w:r>
    </w:p>
    <w:p w14:paraId="2068C257">
      <w:pPr>
        <w:pStyle w:val="6"/>
        <w:ind w:firstLine="480"/>
        <w:jc w:val="both"/>
        <w:rPr>
          <w:rFonts w:hint="eastAsia" w:ascii="宋体" w:hAnsi="宋体" w:eastAsia="宋体" w:cs="宋体"/>
        </w:rPr>
      </w:pPr>
      <w:r>
        <w:rPr>
          <w:rFonts w:hint="eastAsia" w:ascii="宋体" w:hAnsi="宋体" w:eastAsia="宋体" w:cs="宋体"/>
          <w:sz w:val="24"/>
        </w:rPr>
        <w:t>（2）根据采购人电梯维保公司制定的电梯停电、失火、故障等各项应急预案，中标人负责安排人员共同成立电梯应急小组（人员应相对固定），配合采购人定期开展电梯救援演练。</w:t>
      </w:r>
    </w:p>
    <w:p w14:paraId="6C4995E6">
      <w:pPr>
        <w:pStyle w:val="6"/>
        <w:ind w:firstLine="480"/>
        <w:jc w:val="both"/>
        <w:rPr>
          <w:rFonts w:hint="eastAsia" w:ascii="宋体" w:hAnsi="宋体" w:eastAsia="宋体" w:cs="宋体"/>
        </w:rPr>
      </w:pPr>
      <w:r>
        <w:rPr>
          <w:rFonts w:hint="eastAsia" w:ascii="宋体" w:hAnsi="宋体" w:eastAsia="宋体" w:cs="宋体"/>
          <w:sz w:val="24"/>
        </w:rPr>
        <w:t>（3）根据采购人电梯运行需求，配备相应的司梯员和引导员。</w:t>
      </w:r>
    </w:p>
    <w:p w14:paraId="39F6D16D">
      <w:pPr>
        <w:pStyle w:val="6"/>
        <w:ind w:firstLine="482"/>
        <w:jc w:val="both"/>
        <w:rPr>
          <w:rFonts w:hint="eastAsia" w:ascii="宋体" w:hAnsi="宋体" w:eastAsia="宋体" w:cs="宋体"/>
        </w:rPr>
      </w:pPr>
      <w:r>
        <w:rPr>
          <w:rFonts w:hint="eastAsia" w:ascii="宋体" w:hAnsi="宋体" w:eastAsia="宋体" w:cs="宋体"/>
          <w:b/>
          <w:sz w:val="24"/>
        </w:rPr>
        <w:t>2、执行程序及质量标准（指标项3）</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77"/>
        <w:gridCol w:w="6729"/>
      </w:tblGrid>
      <w:tr w14:paraId="051EAE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7" w:type="dxa"/>
            <w:tcBorders>
              <w:top w:val="inset" w:color="000000" w:sz="8" w:space="0"/>
              <w:left w:val="inset" w:color="000000" w:sz="8" w:space="0"/>
              <w:bottom w:val="inset" w:color="000000" w:sz="8" w:space="0"/>
              <w:right w:val="inset" w:color="000000" w:sz="8" w:space="0"/>
            </w:tcBorders>
            <w:tcMar>
              <w:top w:w="0" w:type="dxa"/>
              <w:left w:w="105" w:type="dxa"/>
              <w:bottom w:w="0" w:type="dxa"/>
              <w:right w:w="105" w:type="dxa"/>
            </w:tcMar>
            <w:vAlign w:val="top"/>
          </w:tcPr>
          <w:p w14:paraId="1DF31838">
            <w:pPr>
              <w:pStyle w:val="6"/>
              <w:jc w:val="center"/>
              <w:rPr>
                <w:rFonts w:hint="eastAsia" w:ascii="宋体" w:hAnsi="宋体" w:eastAsia="宋体" w:cs="宋体"/>
              </w:rPr>
            </w:pPr>
            <w:r>
              <w:rPr>
                <w:rFonts w:hint="eastAsia" w:ascii="宋体" w:hAnsi="宋体" w:eastAsia="宋体" w:cs="宋体"/>
                <w:sz w:val="24"/>
              </w:rPr>
              <w:t>工作岗位</w:t>
            </w:r>
          </w:p>
        </w:tc>
        <w:tc>
          <w:tcPr>
            <w:tcW w:w="6729" w:type="dxa"/>
            <w:tcBorders>
              <w:top w:val="inset" w:color="000000" w:sz="8" w:space="0"/>
              <w:left w:val="nil"/>
              <w:bottom w:val="inset" w:color="000000" w:sz="8" w:space="0"/>
              <w:right w:val="inset" w:color="000000" w:sz="8" w:space="0"/>
            </w:tcBorders>
            <w:tcMar>
              <w:top w:w="0" w:type="dxa"/>
              <w:left w:w="105" w:type="dxa"/>
              <w:bottom w:w="0" w:type="dxa"/>
              <w:right w:w="105" w:type="dxa"/>
            </w:tcMar>
            <w:vAlign w:val="top"/>
          </w:tcPr>
          <w:p w14:paraId="18DB7CDE">
            <w:pPr>
              <w:pStyle w:val="6"/>
              <w:ind w:firstLine="480"/>
              <w:jc w:val="both"/>
              <w:rPr>
                <w:rFonts w:hint="eastAsia" w:ascii="宋体" w:hAnsi="宋体" w:eastAsia="宋体" w:cs="宋体"/>
              </w:rPr>
            </w:pPr>
            <w:r>
              <w:rPr>
                <w:rFonts w:hint="eastAsia" w:ascii="宋体" w:hAnsi="宋体" w:eastAsia="宋体" w:cs="宋体"/>
                <w:sz w:val="24"/>
              </w:rPr>
              <w:t>工作职责</w:t>
            </w:r>
          </w:p>
        </w:tc>
      </w:tr>
      <w:tr w14:paraId="2C3530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7" w:type="dxa"/>
            <w:vMerge w:val="restart"/>
            <w:tcBorders>
              <w:top w:val="nil"/>
              <w:left w:val="inset" w:color="000000" w:sz="8" w:space="0"/>
              <w:bottom w:val="inset" w:color="000000" w:sz="8" w:space="0"/>
              <w:right w:val="inset" w:color="000000" w:sz="8" w:space="0"/>
            </w:tcBorders>
            <w:tcMar>
              <w:top w:w="0" w:type="dxa"/>
              <w:left w:w="105" w:type="dxa"/>
              <w:bottom w:w="0" w:type="dxa"/>
              <w:right w:w="105" w:type="dxa"/>
            </w:tcMar>
            <w:vAlign w:val="top"/>
          </w:tcPr>
          <w:p w14:paraId="710DD060">
            <w:pPr>
              <w:pStyle w:val="6"/>
              <w:jc w:val="center"/>
              <w:rPr>
                <w:rFonts w:hint="eastAsia" w:ascii="宋体" w:hAnsi="宋体" w:eastAsia="宋体" w:cs="宋体"/>
              </w:rPr>
            </w:pPr>
            <w:r>
              <w:rPr>
                <w:rFonts w:hint="eastAsia" w:ascii="宋体" w:hAnsi="宋体" w:eastAsia="宋体" w:cs="宋体"/>
                <w:sz w:val="24"/>
              </w:rPr>
              <w:t>引导员</w:t>
            </w:r>
          </w:p>
        </w:tc>
        <w:tc>
          <w:tcPr>
            <w:tcW w:w="6729" w:type="dxa"/>
            <w:tcBorders>
              <w:top w:val="nil"/>
              <w:left w:val="nil"/>
              <w:bottom w:val="inset" w:color="000000" w:sz="8" w:space="0"/>
              <w:right w:val="inset" w:color="000000" w:sz="8" w:space="0"/>
            </w:tcBorders>
            <w:tcMar>
              <w:top w:w="0" w:type="dxa"/>
              <w:left w:w="105" w:type="dxa"/>
              <w:bottom w:w="0" w:type="dxa"/>
              <w:right w:w="105" w:type="dxa"/>
            </w:tcMar>
            <w:vAlign w:val="top"/>
          </w:tcPr>
          <w:p w14:paraId="7DDCEC87">
            <w:pPr>
              <w:pStyle w:val="6"/>
              <w:ind w:firstLine="480"/>
              <w:jc w:val="both"/>
              <w:rPr>
                <w:rFonts w:hint="eastAsia" w:ascii="宋体" w:hAnsi="宋体" w:eastAsia="宋体" w:cs="宋体"/>
              </w:rPr>
            </w:pPr>
            <w:r>
              <w:rPr>
                <w:rFonts w:hint="eastAsia" w:ascii="宋体" w:hAnsi="宋体" w:eastAsia="宋体" w:cs="宋体"/>
                <w:sz w:val="24"/>
              </w:rPr>
              <w:t>负责按照电梯运行方案进行人员分流</w:t>
            </w:r>
          </w:p>
        </w:tc>
      </w:tr>
      <w:tr w14:paraId="11FCB8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7" w:type="dxa"/>
            <w:vMerge w:val="continue"/>
            <w:tcBorders>
              <w:top w:val="nil"/>
              <w:left w:val="inset" w:color="000000" w:sz="8" w:space="0"/>
              <w:bottom w:val="inset" w:color="000000" w:sz="8" w:space="0"/>
              <w:right w:val="inset" w:color="000000" w:sz="8" w:space="0"/>
            </w:tcBorders>
          </w:tcPr>
          <w:p w14:paraId="7E10D6D5">
            <w:pPr>
              <w:rPr>
                <w:rFonts w:hint="eastAsia" w:ascii="宋体" w:hAnsi="宋体" w:eastAsia="宋体" w:cs="宋体"/>
              </w:rPr>
            </w:pPr>
          </w:p>
        </w:tc>
        <w:tc>
          <w:tcPr>
            <w:tcW w:w="6729" w:type="dxa"/>
            <w:tcBorders>
              <w:top w:val="nil"/>
              <w:left w:val="nil"/>
              <w:bottom w:val="inset" w:color="000000" w:sz="8" w:space="0"/>
              <w:right w:val="inset" w:color="000000" w:sz="8" w:space="0"/>
            </w:tcBorders>
            <w:tcMar>
              <w:top w:w="0" w:type="dxa"/>
              <w:left w:w="105" w:type="dxa"/>
              <w:bottom w:w="0" w:type="dxa"/>
              <w:right w:w="105" w:type="dxa"/>
            </w:tcMar>
            <w:vAlign w:val="top"/>
          </w:tcPr>
          <w:p w14:paraId="523B526A">
            <w:pPr>
              <w:pStyle w:val="6"/>
              <w:ind w:firstLine="480"/>
              <w:jc w:val="both"/>
              <w:rPr>
                <w:rFonts w:hint="eastAsia" w:ascii="宋体" w:hAnsi="宋体" w:eastAsia="宋体" w:cs="宋体"/>
              </w:rPr>
            </w:pPr>
            <w:r>
              <w:rPr>
                <w:rFonts w:hint="eastAsia" w:ascii="宋体" w:hAnsi="宋体" w:eastAsia="宋体" w:cs="宋体"/>
                <w:sz w:val="24"/>
              </w:rPr>
              <w:t>劝导患者有序排队，不拥挤，不插队。</w:t>
            </w:r>
          </w:p>
        </w:tc>
      </w:tr>
      <w:tr w14:paraId="7C8017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7" w:type="dxa"/>
            <w:vMerge w:val="continue"/>
            <w:tcBorders>
              <w:top w:val="nil"/>
              <w:left w:val="inset" w:color="000000" w:sz="8" w:space="0"/>
              <w:bottom w:val="inset" w:color="000000" w:sz="8" w:space="0"/>
              <w:right w:val="inset" w:color="000000" w:sz="8" w:space="0"/>
            </w:tcBorders>
          </w:tcPr>
          <w:p w14:paraId="10C8F6FF">
            <w:pPr>
              <w:rPr>
                <w:rFonts w:hint="eastAsia" w:ascii="宋体" w:hAnsi="宋体" w:eastAsia="宋体" w:cs="宋体"/>
              </w:rPr>
            </w:pPr>
          </w:p>
        </w:tc>
        <w:tc>
          <w:tcPr>
            <w:tcW w:w="6729" w:type="dxa"/>
            <w:tcBorders>
              <w:top w:val="nil"/>
              <w:left w:val="nil"/>
              <w:bottom w:val="inset" w:color="000000" w:sz="8" w:space="0"/>
              <w:right w:val="inset" w:color="000000" w:sz="8" w:space="0"/>
            </w:tcBorders>
            <w:tcMar>
              <w:top w:w="0" w:type="dxa"/>
              <w:left w:w="105" w:type="dxa"/>
              <w:bottom w:w="0" w:type="dxa"/>
              <w:right w:w="105" w:type="dxa"/>
            </w:tcMar>
            <w:vAlign w:val="top"/>
          </w:tcPr>
          <w:p w14:paraId="182A2908">
            <w:pPr>
              <w:pStyle w:val="6"/>
              <w:ind w:firstLine="480"/>
              <w:jc w:val="both"/>
              <w:rPr>
                <w:rFonts w:hint="eastAsia" w:ascii="宋体" w:hAnsi="宋体" w:eastAsia="宋体" w:cs="宋体"/>
              </w:rPr>
            </w:pPr>
            <w:r>
              <w:rPr>
                <w:rFonts w:hint="eastAsia" w:ascii="宋体" w:hAnsi="宋体" w:eastAsia="宋体" w:cs="宋体"/>
                <w:sz w:val="24"/>
              </w:rPr>
              <w:t>遇特殊情况负责向患者说明情况安抚，视人流量酌情增加人手</w:t>
            </w:r>
          </w:p>
        </w:tc>
      </w:tr>
      <w:tr w14:paraId="3002BC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7" w:type="dxa"/>
            <w:vMerge w:val="restart"/>
            <w:tcBorders>
              <w:top w:val="nil"/>
              <w:left w:val="inset" w:color="000000" w:sz="8" w:space="0"/>
              <w:bottom w:val="inset" w:color="000000" w:sz="8" w:space="0"/>
              <w:right w:val="inset" w:color="000000" w:sz="8" w:space="0"/>
            </w:tcBorders>
            <w:tcMar>
              <w:top w:w="0" w:type="dxa"/>
              <w:left w:w="105" w:type="dxa"/>
              <w:bottom w:w="0" w:type="dxa"/>
              <w:right w:w="105" w:type="dxa"/>
            </w:tcMar>
            <w:vAlign w:val="top"/>
          </w:tcPr>
          <w:p w14:paraId="10EF2C7F">
            <w:pPr>
              <w:pStyle w:val="6"/>
              <w:jc w:val="center"/>
              <w:rPr>
                <w:rFonts w:hint="eastAsia" w:ascii="宋体" w:hAnsi="宋体" w:eastAsia="宋体" w:cs="宋体"/>
              </w:rPr>
            </w:pPr>
            <w:r>
              <w:rPr>
                <w:rFonts w:hint="eastAsia" w:ascii="宋体" w:hAnsi="宋体" w:eastAsia="宋体" w:cs="宋体"/>
                <w:sz w:val="24"/>
              </w:rPr>
              <w:t>司梯员</w:t>
            </w:r>
          </w:p>
        </w:tc>
        <w:tc>
          <w:tcPr>
            <w:tcW w:w="6729" w:type="dxa"/>
            <w:tcBorders>
              <w:top w:val="nil"/>
              <w:left w:val="nil"/>
              <w:bottom w:val="inset" w:color="000000" w:sz="8" w:space="0"/>
              <w:right w:val="inset" w:color="000000" w:sz="8" w:space="0"/>
            </w:tcBorders>
            <w:tcMar>
              <w:top w:w="0" w:type="dxa"/>
              <w:left w:w="105" w:type="dxa"/>
              <w:bottom w:w="0" w:type="dxa"/>
              <w:right w:w="105" w:type="dxa"/>
            </w:tcMar>
            <w:vAlign w:val="top"/>
          </w:tcPr>
          <w:p w14:paraId="6238074E">
            <w:pPr>
              <w:pStyle w:val="6"/>
              <w:ind w:firstLine="480"/>
              <w:jc w:val="both"/>
              <w:rPr>
                <w:rFonts w:hint="eastAsia" w:ascii="宋体" w:hAnsi="宋体" w:eastAsia="宋体" w:cs="宋体"/>
              </w:rPr>
            </w:pPr>
            <w:r>
              <w:rPr>
                <w:rFonts w:hint="eastAsia" w:ascii="宋体" w:hAnsi="宋体" w:eastAsia="宋体" w:cs="宋体"/>
                <w:sz w:val="24"/>
              </w:rPr>
              <w:t>上岗前试运行，确认电梯运行状况处于安全状态</w:t>
            </w:r>
          </w:p>
        </w:tc>
      </w:tr>
      <w:tr w14:paraId="5F6D2C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7" w:type="dxa"/>
            <w:vMerge w:val="continue"/>
            <w:tcBorders>
              <w:top w:val="nil"/>
              <w:left w:val="inset" w:color="000000" w:sz="8" w:space="0"/>
              <w:bottom w:val="inset" w:color="000000" w:sz="8" w:space="0"/>
              <w:right w:val="inset" w:color="000000" w:sz="8" w:space="0"/>
            </w:tcBorders>
          </w:tcPr>
          <w:p w14:paraId="00A91184">
            <w:pPr>
              <w:rPr>
                <w:rFonts w:hint="eastAsia" w:ascii="宋体" w:hAnsi="宋体" w:eastAsia="宋体" w:cs="宋体"/>
              </w:rPr>
            </w:pPr>
          </w:p>
        </w:tc>
        <w:tc>
          <w:tcPr>
            <w:tcW w:w="6729" w:type="dxa"/>
            <w:tcBorders>
              <w:top w:val="nil"/>
              <w:left w:val="nil"/>
              <w:bottom w:val="inset" w:color="000000" w:sz="8" w:space="0"/>
              <w:right w:val="inset" w:color="000000" w:sz="8" w:space="0"/>
            </w:tcBorders>
            <w:tcMar>
              <w:top w:w="0" w:type="dxa"/>
              <w:left w:w="105" w:type="dxa"/>
              <w:bottom w:w="0" w:type="dxa"/>
              <w:right w:w="105" w:type="dxa"/>
            </w:tcMar>
            <w:vAlign w:val="top"/>
          </w:tcPr>
          <w:p w14:paraId="00BA214D">
            <w:pPr>
              <w:pStyle w:val="6"/>
              <w:ind w:firstLine="480"/>
              <w:jc w:val="both"/>
              <w:rPr>
                <w:rFonts w:hint="eastAsia" w:ascii="宋体" w:hAnsi="宋体" w:eastAsia="宋体" w:cs="宋体"/>
              </w:rPr>
            </w:pPr>
            <w:r>
              <w:rPr>
                <w:rFonts w:hint="eastAsia" w:ascii="宋体" w:hAnsi="宋体" w:eastAsia="宋体" w:cs="宋体"/>
                <w:sz w:val="24"/>
              </w:rPr>
              <w:t>电梯的运行管理，紧急运送时随叫随到</w:t>
            </w:r>
          </w:p>
        </w:tc>
      </w:tr>
      <w:tr w14:paraId="68DDDC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7" w:type="dxa"/>
            <w:vMerge w:val="continue"/>
            <w:tcBorders>
              <w:top w:val="nil"/>
              <w:left w:val="inset" w:color="000000" w:sz="8" w:space="0"/>
              <w:bottom w:val="inset" w:color="000000" w:sz="8" w:space="0"/>
              <w:right w:val="inset" w:color="000000" w:sz="8" w:space="0"/>
            </w:tcBorders>
          </w:tcPr>
          <w:p w14:paraId="65CA32A3">
            <w:pPr>
              <w:rPr>
                <w:rFonts w:hint="eastAsia" w:ascii="宋体" w:hAnsi="宋体" w:eastAsia="宋体" w:cs="宋体"/>
              </w:rPr>
            </w:pPr>
          </w:p>
        </w:tc>
        <w:tc>
          <w:tcPr>
            <w:tcW w:w="6729" w:type="dxa"/>
            <w:tcBorders>
              <w:top w:val="nil"/>
              <w:left w:val="nil"/>
              <w:bottom w:val="inset" w:color="000000" w:sz="8" w:space="0"/>
              <w:right w:val="inset" w:color="000000" w:sz="8" w:space="0"/>
            </w:tcBorders>
            <w:tcMar>
              <w:top w:w="0" w:type="dxa"/>
              <w:left w:w="105" w:type="dxa"/>
              <w:bottom w:w="0" w:type="dxa"/>
              <w:right w:w="105" w:type="dxa"/>
            </w:tcMar>
            <w:vAlign w:val="top"/>
          </w:tcPr>
          <w:p w14:paraId="47B19ACE">
            <w:pPr>
              <w:pStyle w:val="6"/>
              <w:ind w:firstLine="480"/>
              <w:jc w:val="both"/>
              <w:rPr>
                <w:rFonts w:hint="eastAsia" w:ascii="宋体" w:hAnsi="宋体" w:eastAsia="宋体" w:cs="宋体"/>
              </w:rPr>
            </w:pPr>
            <w:r>
              <w:rPr>
                <w:rFonts w:hint="eastAsia" w:ascii="宋体" w:hAnsi="宋体" w:eastAsia="宋体" w:cs="宋体"/>
                <w:sz w:val="24"/>
              </w:rPr>
              <w:t>负责专梯专用的运送，对不符合规定的乘梯要求予以劝阻</w:t>
            </w:r>
          </w:p>
        </w:tc>
      </w:tr>
      <w:tr w14:paraId="38BC05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7" w:type="dxa"/>
            <w:vMerge w:val="continue"/>
            <w:tcBorders>
              <w:top w:val="nil"/>
              <w:left w:val="inset" w:color="000000" w:sz="8" w:space="0"/>
              <w:bottom w:val="inset" w:color="000000" w:sz="8" w:space="0"/>
              <w:right w:val="inset" w:color="000000" w:sz="8" w:space="0"/>
            </w:tcBorders>
          </w:tcPr>
          <w:p w14:paraId="3C92D782">
            <w:pPr>
              <w:rPr>
                <w:rFonts w:hint="eastAsia" w:ascii="宋体" w:hAnsi="宋体" w:eastAsia="宋体" w:cs="宋体"/>
              </w:rPr>
            </w:pPr>
          </w:p>
        </w:tc>
        <w:tc>
          <w:tcPr>
            <w:tcW w:w="6729" w:type="dxa"/>
            <w:tcBorders>
              <w:top w:val="nil"/>
              <w:left w:val="nil"/>
              <w:bottom w:val="inset" w:color="000000" w:sz="8" w:space="0"/>
              <w:right w:val="inset" w:color="000000" w:sz="8" w:space="0"/>
            </w:tcBorders>
            <w:tcMar>
              <w:top w:w="0" w:type="dxa"/>
              <w:left w:w="105" w:type="dxa"/>
              <w:bottom w:w="0" w:type="dxa"/>
              <w:right w:w="105" w:type="dxa"/>
            </w:tcMar>
            <w:vAlign w:val="top"/>
          </w:tcPr>
          <w:p w14:paraId="77258FDE">
            <w:pPr>
              <w:pStyle w:val="6"/>
              <w:ind w:firstLine="480"/>
              <w:jc w:val="both"/>
              <w:rPr>
                <w:rFonts w:hint="eastAsia" w:ascii="宋体" w:hAnsi="宋体" w:eastAsia="宋体" w:cs="宋体"/>
              </w:rPr>
            </w:pPr>
            <w:r>
              <w:rPr>
                <w:rFonts w:hint="eastAsia" w:ascii="宋体" w:hAnsi="宋体" w:eastAsia="宋体" w:cs="宋体"/>
                <w:sz w:val="24"/>
              </w:rPr>
              <w:t>保持轿厢整洁，及时通知保洁人员清理垃圾、水渍等</w:t>
            </w:r>
          </w:p>
        </w:tc>
      </w:tr>
      <w:tr w14:paraId="657558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7" w:type="dxa"/>
            <w:vMerge w:val="continue"/>
            <w:tcBorders>
              <w:top w:val="nil"/>
              <w:left w:val="inset" w:color="000000" w:sz="8" w:space="0"/>
              <w:bottom w:val="inset" w:color="000000" w:sz="8" w:space="0"/>
              <w:right w:val="inset" w:color="000000" w:sz="8" w:space="0"/>
            </w:tcBorders>
          </w:tcPr>
          <w:p w14:paraId="3855C339">
            <w:pPr>
              <w:rPr>
                <w:rFonts w:hint="eastAsia" w:ascii="宋体" w:hAnsi="宋体" w:eastAsia="宋体" w:cs="宋体"/>
              </w:rPr>
            </w:pPr>
          </w:p>
        </w:tc>
        <w:tc>
          <w:tcPr>
            <w:tcW w:w="6729" w:type="dxa"/>
            <w:tcBorders>
              <w:top w:val="nil"/>
              <w:left w:val="nil"/>
              <w:bottom w:val="inset" w:color="000000" w:sz="8" w:space="0"/>
              <w:right w:val="inset" w:color="000000" w:sz="8" w:space="0"/>
            </w:tcBorders>
            <w:tcMar>
              <w:top w:w="0" w:type="dxa"/>
              <w:left w:w="105" w:type="dxa"/>
              <w:bottom w:w="0" w:type="dxa"/>
              <w:right w:w="105" w:type="dxa"/>
            </w:tcMar>
            <w:vAlign w:val="top"/>
          </w:tcPr>
          <w:p w14:paraId="454FF317">
            <w:pPr>
              <w:pStyle w:val="6"/>
              <w:ind w:firstLine="480"/>
              <w:jc w:val="both"/>
              <w:rPr>
                <w:rFonts w:hint="eastAsia" w:ascii="宋体" w:hAnsi="宋体" w:eastAsia="宋体" w:cs="宋体"/>
              </w:rPr>
            </w:pPr>
            <w:r>
              <w:rPr>
                <w:rFonts w:hint="eastAsia" w:ascii="宋体" w:hAnsi="宋体" w:eastAsia="宋体" w:cs="宋体"/>
                <w:sz w:val="24"/>
              </w:rPr>
              <w:t>遇到电梯故障及时报修，并安抚乘梯人员</w:t>
            </w:r>
          </w:p>
        </w:tc>
      </w:tr>
      <w:tr w14:paraId="44D743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77" w:type="dxa"/>
            <w:vMerge w:val="continue"/>
            <w:tcBorders>
              <w:top w:val="nil"/>
              <w:left w:val="inset" w:color="000000" w:sz="8" w:space="0"/>
              <w:bottom w:val="inset" w:color="000000" w:sz="8" w:space="0"/>
              <w:right w:val="inset" w:color="000000" w:sz="8" w:space="0"/>
            </w:tcBorders>
          </w:tcPr>
          <w:p w14:paraId="5E494D32">
            <w:pPr>
              <w:rPr>
                <w:rFonts w:hint="eastAsia" w:ascii="宋体" w:hAnsi="宋体" w:eastAsia="宋体" w:cs="宋体"/>
              </w:rPr>
            </w:pPr>
          </w:p>
        </w:tc>
        <w:tc>
          <w:tcPr>
            <w:tcW w:w="6729" w:type="dxa"/>
            <w:tcBorders>
              <w:top w:val="nil"/>
              <w:left w:val="nil"/>
              <w:bottom w:val="inset" w:color="000000" w:sz="8" w:space="0"/>
              <w:right w:val="inset" w:color="000000" w:sz="8" w:space="0"/>
            </w:tcBorders>
            <w:tcMar>
              <w:top w:w="0" w:type="dxa"/>
              <w:left w:w="105" w:type="dxa"/>
              <w:bottom w:w="0" w:type="dxa"/>
              <w:right w:w="105" w:type="dxa"/>
            </w:tcMar>
            <w:vAlign w:val="top"/>
          </w:tcPr>
          <w:p w14:paraId="7AEEFD5A">
            <w:pPr>
              <w:pStyle w:val="6"/>
              <w:ind w:firstLine="480"/>
              <w:jc w:val="both"/>
              <w:rPr>
                <w:rFonts w:hint="eastAsia" w:ascii="宋体" w:hAnsi="宋体" w:eastAsia="宋体" w:cs="宋体"/>
              </w:rPr>
            </w:pPr>
            <w:r>
              <w:rPr>
                <w:rFonts w:hint="eastAsia" w:ascii="宋体" w:hAnsi="宋体" w:eastAsia="宋体" w:cs="宋体"/>
                <w:sz w:val="24"/>
              </w:rPr>
              <w:t>及时更换、检查电梯内放置的手消液（如需）</w:t>
            </w:r>
          </w:p>
        </w:tc>
      </w:tr>
    </w:tbl>
    <w:p w14:paraId="08FF17C0">
      <w:pPr>
        <w:pStyle w:val="6"/>
        <w:ind w:firstLine="480"/>
        <w:jc w:val="both"/>
        <w:rPr>
          <w:rFonts w:hint="eastAsia" w:ascii="宋体" w:hAnsi="宋体" w:eastAsia="宋体" w:cs="宋体"/>
        </w:rPr>
      </w:pPr>
      <w:r>
        <w:rPr>
          <w:rFonts w:hint="eastAsia" w:ascii="宋体" w:hAnsi="宋体" w:eastAsia="宋体" w:cs="宋体"/>
          <w:b/>
          <w:sz w:val="24"/>
        </w:rPr>
        <w:t>其他要求：</w:t>
      </w:r>
    </w:p>
    <w:p w14:paraId="63BCDEC6">
      <w:pPr>
        <w:pStyle w:val="6"/>
        <w:jc w:val="both"/>
        <w:rPr>
          <w:rFonts w:hint="eastAsia" w:ascii="宋体" w:hAnsi="宋体" w:eastAsia="宋体" w:cs="宋体"/>
        </w:rPr>
      </w:pPr>
      <w:r>
        <w:rPr>
          <w:rFonts w:hint="eastAsia" w:ascii="宋体" w:hAnsi="宋体" w:eastAsia="宋体" w:cs="宋体"/>
          <w:sz w:val="24"/>
        </w:rPr>
        <w:t>1）根据采购人手术电梯数量及实际需求，安排相应的司梯员进行24小时跟梯驾驶，其余电梯按照医院上班时间要求跟梯驾驶，运送抢救患者应随叫随到。</w:t>
      </w:r>
    </w:p>
    <w:p w14:paraId="68533BE0">
      <w:pPr>
        <w:pStyle w:val="6"/>
        <w:jc w:val="both"/>
        <w:rPr>
          <w:rFonts w:hint="eastAsia" w:ascii="宋体" w:hAnsi="宋体" w:eastAsia="宋体" w:cs="宋体"/>
        </w:rPr>
      </w:pPr>
      <w:r>
        <w:rPr>
          <w:rFonts w:hint="eastAsia" w:ascii="宋体" w:hAnsi="宋体" w:eastAsia="宋体" w:cs="宋体"/>
          <w:sz w:val="24"/>
        </w:rPr>
        <w:t>2）引导员应使用礼貌用语引导患者有序排队候梯，遇突发事件时（如电梯故障）等，协助启用电梯备用运行方案，保证乘梯人员有序分流。</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944"/>
        <w:gridCol w:w="1294"/>
        <w:gridCol w:w="1068"/>
      </w:tblGrid>
      <w:tr w14:paraId="3BC193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4" w:type="dxa"/>
            <w:tcBorders>
              <w:top w:val="inset" w:color="000000" w:sz="8" w:space="0"/>
              <w:left w:val="inset" w:color="000000" w:sz="8" w:space="0"/>
              <w:bottom w:val="inset" w:color="000000" w:sz="8" w:space="0"/>
              <w:right w:val="inset" w:color="000000" w:sz="8" w:space="0"/>
            </w:tcBorders>
            <w:tcMar>
              <w:top w:w="0" w:type="dxa"/>
              <w:left w:w="105" w:type="dxa"/>
              <w:bottom w:w="0" w:type="dxa"/>
              <w:right w:w="105" w:type="dxa"/>
            </w:tcMar>
            <w:vAlign w:val="top"/>
          </w:tcPr>
          <w:p w14:paraId="7C437CE9">
            <w:pPr>
              <w:pStyle w:val="6"/>
              <w:ind w:firstLine="480"/>
              <w:jc w:val="both"/>
              <w:rPr>
                <w:rFonts w:hint="eastAsia" w:ascii="宋体" w:hAnsi="宋体" w:eastAsia="宋体" w:cs="宋体"/>
              </w:rPr>
            </w:pPr>
            <w:r>
              <w:rPr>
                <w:rFonts w:hint="eastAsia" w:ascii="宋体" w:hAnsi="宋体" w:eastAsia="宋体" w:cs="宋体"/>
                <w:sz w:val="24"/>
              </w:rPr>
              <w:t>工作时限要求</w:t>
            </w:r>
          </w:p>
        </w:tc>
        <w:tc>
          <w:tcPr>
            <w:tcW w:w="2362" w:type="dxa"/>
            <w:gridSpan w:val="2"/>
            <w:tcBorders>
              <w:top w:val="inset" w:color="000000" w:sz="8" w:space="0"/>
              <w:left w:val="nil"/>
              <w:bottom w:val="inset" w:color="000000" w:sz="8" w:space="0"/>
              <w:right w:val="inset" w:color="000000" w:sz="8" w:space="0"/>
            </w:tcBorders>
            <w:tcMar>
              <w:top w:w="0" w:type="dxa"/>
              <w:left w:w="105" w:type="dxa"/>
              <w:bottom w:w="0" w:type="dxa"/>
              <w:right w:w="105" w:type="dxa"/>
            </w:tcMar>
            <w:vAlign w:val="top"/>
          </w:tcPr>
          <w:p w14:paraId="26732CA5">
            <w:pPr>
              <w:pStyle w:val="6"/>
              <w:ind w:firstLine="480"/>
              <w:jc w:val="both"/>
              <w:rPr>
                <w:rFonts w:hint="eastAsia" w:ascii="宋体" w:hAnsi="宋体" w:eastAsia="宋体" w:cs="宋体"/>
              </w:rPr>
            </w:pPr>
            <w:r>
              <w:rPr>
                <w:rFonts w:hint="eastAsia" w:ascii="宋体" w:hAnsi="宋体" w:eastAsia="宋体" w:cs="宋体"/>
                <w:sz w:val="24"/>
              </w:rPr>
              <w:t>工作频率</w:t>
            </w:r>
          </w:p>
        </w:tc>
      </w:tr>
      <w:tr w14:paraId="5C4097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4" w:type="dxa"/>
            <w:tcBorders>
              <w:top w:val="nil"/>
              <w:left w:val="inset" w:color="000000" w:sz="8" w:space="0"/>
              <w:bottom w:val="inset" w:color="000000" w:sz="8" w:space="0"/>
              <w:right w:val="inset" w:color="000000" w:sz="8" w:space="0"/>
            </w:tcBorders>
            <w:tcMar>
              <w:top w:w="0" w:type="dxa"/>
              <w:left w:w="105" w:type="dxa"/>
              <w:bottom w:w="0" w:type="dxa"/>
              <w:right w:w="105" w:type="dxa"/>
            </w:tcMar>
            <w:vAlign w:val="top"/>
          </w:tcPr>
          <w:p w14:paraId="5FDD4600">
            <w:pPr>
              <w:pStyle w:val="6"/>
              <w:jc w:val="both"/>
              <w:rPr>
                <w:rFonts w:hint="eastAsia" w:ascii="宋体" w:hAnsi="宋体" w:eastAsia="宋体" w:cs="宋体"/>
              </w:rPr>
            </w:pPr>
            <w:r>
              <w:rPr>
                <w:rFonts w:hint="eastAsia" w:ascii="宋体" w:hAnsi="宋体" w:eastAsia="宋体" w:cs="宋体"/>
                <w:sz w:val="24"/>
              </w:rPr>
              <w:t>电梯紧急运送：接到指令后3分钟内到达指定楼层</w:t>
            </w:r>
          </w:p>
        </w:tc>
        <w:tc>
          <w:tcPr>
            <w:tcW w:w="1294" w:type="dxa"/>
            <w:tcBorders>
              <w:top w:val="nil"/>
              <w:left w:val="nil"/>
              <w:bottom w:val="inset" w:color="000000" w:sz="8" w:space="0"/>
              <w:right w:val="inset" w:color="000000" w:sz="8" w:space="0"/>
            </w:tcBorders>
            <w:tcMar>
              <w:top w:w="0" w:type="dxa"/>
              <w:left w:w="105" w:type="dxa"/>
              <w:bottom w:w="0" w:type="dxa"/>
              <w:right w:w="105" w:type="dxa"/>
            </w:tcMar>
            <w:vAlign w:val="top"/>
          </w:tcPr>
          <w:p w14:paraId="645D3820">
            <w:pPr>
              <w:pStyle w:val="6"/>
              <w:jc w:val="both"/>
              <w:rPr>
                <w:rFonts w:hint="eastAsia" w:ascii="宋体" w:hAnsi="宋体" w:eastAsia="宋体" w:cs="宋体"/>
              </w:rPr>
            </w:pPr>
            <w:r>
              <w:rPr>
                <w:rFonts w:hint="eastAsia" w:ascii="宋体" w:hAnsi="宋体" w:eastAsia="宋体" w:cs="宋体"/>
                <w:sz w:val="24"/>
              </w:rPr>
              <w:t>巡回</w:t>
            </w:r>
          </w:p>
        </w:tc>
        <w:tc>
          <w:tcPr>
            <w:tcW w:w="1068" w:type="dxa"/>
            <w:tcBorders>
              <w:top w:val="inset" w:color="000000" w:sz="8" w:space="0"/>
              <w:left w:val="nil"/>
              <w:bottom w:val="inset" w:color="000000" w:sz="8" w:space="0"/>
              <w:right w:val="inset" w:color="000000" w:sz="8" w:space="0"/>
            </w:tcBorders>
            <w:tcMar>
              <w:top w:w="0" w:type="dxa"/>
              <w:left w:w="105" w:type="dxa"/>
              <w:bottom w:w="0" w:type="dxa"/>
              <w:right w:w="105" w:type="dxa"/>
            </w:tcMar>
            <w:vAlign w:val="top"/>
          </w:tcPr>
          <w:p w14:paraId="2D9FA8D8">
            <w:pPr>
              <w:pStyle w:val="6"/>
              <w:jc w:val="both"/>
              <w:rPr>
                <w:rFonts w:hint="eastAsia" w:ascii="宋体" w:hAnsi="宋体" w:eastAsia="宋体" w:cs="宋体"/>
              </w:rPr>
            </w:pPr>
            <w:r>
              <w:rPr>
                <w:rFonts w:hint="eastAsia" w:ascii="宋体" w:hAnsi="宋体" w:eastAsia="宋体" w:cs="宋体"/>
                <w:sz w:val="24"/>
              </w:rPr>
              <w:t>7天/周</w:t>
            </w:r>
          </w:p>
        </w:tc>
      </w:tr>
      <w:tr w14:paraId="59EE96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4" w:type="dxa"/>
            <w:tcBorders>
              <w:top w:val="nil"/>
              <w:left w:val="inset" w:color="000000" w:sz="8" w:space="0"/>
              <w:bottom w:val="inset" w:color="000000" w:sz="8" w:space="0"/>
              <w:right w:val="inset" w:color="000000" w:sz="8" w:space="0"/>
            </w:tcBorders>
            <w:tcMar>
              <w:top w:w="0" w:type="dxa"/>
              <w:left w:w="105" w:type="dxa"/>
              <w:bottom w:w="0" w:type="dxa"/>
              <w:right w:w="105" w:type="dxa"/>
            </w:tcMar>
            <w:vAlign w:val="top"/>
          </w:tcPr>
          <w:p w14:paraId="79B206E7">
            <w:pPr>
              <w:pStyle w:val="6"/>
              <w:jc w:val="both"/>
              <w:rPr>
                <w:rFonts w:hint="eastAsia" w:ascii="宋体" w:hAnsi="宋体" w:eastAsia="宋体" w:cs="宋体"/>
              </w:rPr>
            </w:pPr>
            <w:r>
              <w:rPr>
                <w:rFonts w:hint="eastAsia" w:ascii="宋体" w:hAnsi="宋体" w:eastAsia="宋体" w:cs="宋体"/>
                <w:sz w:val="24"/>
              </w:rPr>
              <w:t>电梯特殊时段运行：上下班高峰时间按照既定方案执行</w:t>
            </w:r>
          </w:p>
        </w:tc>
        <w:tc>
          <w:tcPr>
            <w:tcW w:w="1294" w:type="dxa"/>
            <w:tcBorders>
              <w:top w:val="nil"/>
              <w:left w:val="nil"/>
              <w:bottom w:val="inset" w:color="000000" w:sz="8" w:space="0"/>
              <w:right w:val="inset" w:color="000000" w:sz="8" w:space="0"/>
            </w:tcBorders>
            <w:tcMar>
              <w:top w:w="0" w:type="dxa"/>
              <w:left w:w="105" w:type="dxa"/>
              <w:bottom w:w="0" w:type="dxa"/>
              <w:right w:w="105" w:type="dxa"/>
            </w:tcMar>
            <w:vAlign w:val="top"/>
          </w:tcPr>
          <w:p w14:paraId="03B45B09">
            <w:pPr>
              <w:pStyle w:val="6"/>
              <w:jc w:val="both"/>
              <w:rPr>
                <w:rFonts w:hint="eastAsia" w:ascii="宋体" w:hAnsi="宋体" w:eastAsia="宋体" w:cs="宋体"/>
              </w:rPr>
            </w:pPr>
            <w:r>
              <w:rPr>
                <w:rFonts w:hint="eastAsia" w:ascii="宋体" w:hAnsi="宋体" w:eastAsia="宋体" w:cs="宋体"/>
                <w:sz w:val="24"/>
              </w:rPr>
              <w:t>2次/天</w:t>
            </w:r>
          </w:p>
        </w:tc>
        <w:tc>
          <w:tcPr>
            <w:tcW w:w="1068" w:type="dxa"/>
            <w:tcBorders>
              <w:top w:val="nil"/>
              <w:left w:val="nil"/>
              <w:bottom w:val="inset" w:color="000000" w:sz="8" w:space="0"/>
              <w:right w:val="inset" w:color="000000" w:sz="8" w:space="0"/>
            </w:tcBorders>
            <w:tcMar>
              <w:top w:w="0" w:type="dxa"/>
              <w:left w:w="105" w:type="dxa"/>
              <w:bottom w:w="0" w:type="dxa"/>
              <w:right w:w="105" w:type="dxa"/>
            </w:tcMar>
            <w:vAlign w:val="top"/>
          </w:tcPr>
          <w:p w14:paraId="0F0EC66B">
            <w:pPr>
              <w:pStyle w:val="6"/>
              <w:ind w:firstLine="480"/>
              <w:jc w:val="both"/>
              <w:rPr>
                <w:rFonts w:hint="eastAsia" w:ascii="宋体" w:hAnsi="宋体" w:eastAsia="宋体" w:cs="宋体"/>
              </w:rPr>
            </w:pPr>
            <w:r>
              <w:rPr>
                <w:rFonts w:hint="eastAsia" w:ascii="宋体" w:hAnsi="宋体" w:eastAsia="宋体" w:cs="宋体"/>
                <w:sz w:val="24"/>
              </w:rPr>
              <w:t>5天/周</w:t>
            </w:r>
          </w:p>
        </w:tc>
      </w:tr>
      <w:tr w14:paraId="79C67C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4" w:type="dxa"/>
            <w:tcBorders>
              <w:top w:val="nil"/>
              <w:left w:val="inset" w:color="000000" w:sz="8" w:space="0"/>
              <w:bottom w:val="inset" w:color="000000" w:sz="8" w:space="0"/>
              <w:right w:val="inset" w:color="000000" w:sz="8" w:space="0"/>
            </w:tcBorders>
            <w:tcMar>
              <w:top w:w="0" w:type="dxa"/>
              <w:left w:w="105" w:type="dxa"/>
              <w:bottom w:w="0" w:type="dxa"/>
              <w:right w:w="105" w:type="dxa"/>
            </w:tcMar>
            <w:vAlign w:val="top"/>
          </w:tcPr>
          <w:p w14:paraId="5B33A13B">
            <w:pPr>
              <w:pStyle w:val="6"/>
              <w:jc w:val="both"/>
              <w:rPr>
                <w:rFonts w:hint="eastAsia" w:ascii="宋体" w:hAnsi="宋体" w:eastAsia="宋体" w:cs="宋体"/>
              </w:rPr>
            </w:pPr>
            <w:r>
              <w:rPr>
                <w:rFonts w:hint="eastAsia" w:ascii="宋体" w:hAnsi="宋体" w:eastAsia="宋体" w:cs="宋体"/>
                <w:sz w:val="24"/>
              </w:rPr>
              <w:t>电梯日常运作</w:t>
            </w:r>
          </w:p>
        </w:tc>
        <w:tc>
          <w:tcPr>
            <w:tcW w:w="1294" w:type="dxa"/>
            <w:tcBorders>
              <w:top w:val="nil"/>
              <w:left w:val="nil"/>
              <w:bottom w:val="inset" w:color="000000" w:sz="8" w:space="0"/>
              <w:right w:val="inset" w:color="000000" w:sz="8" w:space="0"/>
            </w:tcBorders>
            <w:tcMar>
              <w:top w:w="0" w:type="dxa"/>
              <w:left w:w="105" w:type="dxa"/>
              <w:bottom w:w="0" w:type="dxa"/>
              <w:right w:w="105" w:type="dxa"/>
            </w:tcMar>
            <w:vAlign w:val="top"/>
          </w:tcPr>
          <w:p w14:paraId="0287026F">
            <w:pPr>
              <w:pStyle w:val="6"/>
              <w:jc w:val="both"/>
              <w:rPr>
                <w:rFonts w:hint="eastAsia" w:ascii="宋体" w:hAnsi="宋体" w:eastAsia="宋体" w:cs="宋体"/>
              </w:rPr>
            </w:pPr>
            <w:r>
              <w:rPr>
                <w:rFonts w:hint="eastAsia" w:ascii="宋体" w:hAnsi="宋体" w:eastAsia="宋体" w:cs="宋体"/>
                <w:sz w:val="24"/>
              </w:rPr>
              <w:t>巡回</w:t>
            </w:r>
          </w:p>
        </w:tc>
        <w:tc>
          <w:tcPr>
            <w:tcW w:w="1068" w:type="dxa"/>
            <w:tcBorders>
              <w:top w:val="nil"/>
              <w:left w:val="nil"/>
              <w:bottom w:val="inset" w:color="000000" w:sz="8" w:space="0"/>
              <w:right w:val="inset" w:color="000000" w:sz="8" w:space="0"/>
            </w:tcBorders>
            <w:tcMar>
              <w:top w:w="0" w:type="dxa"/>
              <w:left w:w="105" w:type="dxa"/>
              <w:bottom w:w="0" w:type="dxa"/>
              <w:right w:w="105" w:type="dxa"/>
            </w:tcMar>
            <w:vAlign w:val="top"/>
          </w:tcPr>
          <w:p w14:paraId="7FB1DF3C">
            <w:pPr>
              <w:pStyle w:val="6"/>
              <w:jc w:val="both"/>
              <w:rPr>
                <w:rFonts w:hint="eastAsia" w:ascii="宋体" w:hAnsi="宋体" w:eastAsia="宋体" w:cs="宋体"/>
              </w:rPr>
            </w:pPr>
            <w:r>
              <w:rPr>
                <w:rFonts w:hint="eastAsia" w:ascii="宋体" w:hAnsi="宋体" w:eastAsia="宋体" w:cs="宋体"/>
                <w:sz w:val="24"/>
              </w:rPr>
              <w:t>5天/周</w:t>
            </w:r>
          </w:p>
        </w:tc>
      </w:tr>
      <w:tr w14:paraId="2CD7E9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4" w:type="dxa"/>
            <w:tcBorders>
              <w:top w:val="nil"/>
              <w:left w:val="inset" w:color="000000" w:sz="8" w:space="0"/>
              <w:bottom w:val="inset" w:color="000000" w:sz="8" w:space="0"/>
              <w:right w:val="inset" w:color="000000" w:sz="8" w:space="0"/>
            </w:tcBorders>
            <w:tcMar>
              <w:top w:w="0" w:type="dxa"/>
              <w:left w:w="105" w:type="dxa"/>
              <w:bottom w:w="0" w:type="dxa"/>
              <w:right w:w="105" w:type="dxa"/>
            </w:tcMar>
            <w:vAlign w:val="top"/>
          </w:tcPr>
          <w:p w14:paraId="18555912">
            <w:pPr>
              <w:pStyle w:val="6"/>
              <w:jc w:val="both"/>
              <w:rPr>
                <w:rFonts w:hint="eastAsia" w:ascii="宋体" w:hAnsi="宋体" w:eastAsia="宋体" w:cs="宋体"/>
              </w:rPr>
            </w:pPr>
            <w:r>
              <w:rPr>
                <w:rFonts w:hint="eastAsia" w:ascii="宋体" w:hAnsi="宋体" w:eastAsia="宋体" w:cs="宋体"/>
                <w:sz w:val="24"/>
              </w:rPr>
              <w:t>抢救梯24小时值班运行</w:t>
            </w:r>
          </w:p>
        </w:tc>
        <w:tc>
          <w:tcPr>
            <w:tcW w:w="1294" w:type="dxa"/>
            <w:tcBorders>
              <w:top w:val="nil"/>
              <w:left w:val="nil"/>
              <w:bottom w:val="inset" w:color="000000" w:sz="8" w:space="0"/>
              <w:right w:val="inset" w:color="000000" w:sz="8" w:space="0"/>
            </w:tcBorders>
            <w:tcMar>
              <w:top w:w="0" w:type="dxa"/>
              <w:left w:w="105" w:type="dxa"/>
              <w:bottom w:w="0" w:type="dxa"/>
              <w:right w:w="105" w:type="dxa"/>
            </w:tcMar>
            <w:vAlign w:val="top"/>
          </w:tcPr>
          <w:p w14:paraId="6DDC3C17">
            <w:pPr>
              <w:pStyle w:val="6"/>
              <w:jc w:val="both"/>
              <w:rPr>
                <w:rFonts w:hint="eastAsia" w:ascii="宋体" w:hAnsi="宋体" w:eastAsia="宋体" w:cs="宋体"/>
              </w:rPr>
            </w:pPr>
            <w:r>
              <w:rPr>
                <w:rFonts w:hint="eastAsia" w:ascii="宋体" w:hAnsi="宋体" w:eastAsia="宋体" w:cs="宋体"/>
                <w:sz w:val="24"/>
              </w:rPr>
              <w:t>巡回</w:t>
            </w:r>
          </w:p>
        </w:tc>
        <w:tc>
          <w:tcPr>
            <w:tcW w:w="1068" w:type="dxa"/>
            <w:tcBorders>
              <w:top w:val="nil"/>
              <w:left w:val="nil"/>
              <w:bottom w:val="inset" w:color="000000" w:sz="8" w:space="0"/>
              <w:right w:val="inset" w:color="000000" w:sz="8" w:space="0"/>
            </w:tcBorders>
            <w:tcMar>
              <w:top w:w="0" w:type="dxa"/>
              <w:left w:w="105" w:type="dxa"/>
              <w:bottom w:w="0" w:type="dxa"/>
              <w:right w:w="105" w:type="dxa"/>
            </w:tcMar>
            <w:vAlign w:val="top"/>
          </w:tcPr>
          <w:p w14:paraId="6010EED8">
            <w:pPr>
              <w:pStyle w:val="6"/>
              <w:jc w:val="both"/>
              <w:rPr>
                <w:rFonts w:hint="eastAsia" w:ascii="宋体" w:hAnsi="宋体" w:eastAsia="宋体" w:cs="宋体"/>
              </w:rPr>
            </w:pPr>
            <w:r>
              <w:rPr>
                <w:rFonts w:hint="eastAsia" w:ascii="宋体" w:hAnsi="宋体" w:eastAsia="宋体" w:cs="宋体"/>
                <w:sz w:val="24"/>
              </w:rPr>
              <w:t>7天/周</w:t>
            </w:r>
          </w:p>
        </w:tc>
      </w:tr>
      <w:tr w14:paraId="2EF02D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944" w:type="dxa"/>
            <w:tcBorders>
              <w:top w:val="nil"/>
              <w:left w:val="inset" w:color="000000" w:sz="8" w:space="0"/>
              <w:bottom w:val="inset" w:color="000000" w:sz="8" w:space="0"/>
              <w:right w:val="inset" w:color="000000" w:sz="8" w:space="0"/>
            </w:tcBorders>
            <w:tcMar>
              <w:top w:w="0" w:type="dxa"/>
              <w:left w:w="105" w:type="dxa"/>
              <w:bottom w:w="0" w:type="dxa"/>
              <w:right w:w="105" w:type="dxa"/>
            </w:tcMar>
            <w:vAlign w:val="top"/>
          </w:tcPr>
          <w:p w14:paraId="3D8DA40D">
            <w:pPr>
              <w:pStyle w:val="6"/>
              <w:jc w:val="both"/>
              <w:rPr>
                <w:rFonts w:hint="eastAsia" w:ascii="宋体" w:hAnsi="宋体" w:eastAsia="宋体" w:cs="宋体"/>
              </w:rPr>
            </w:pPr>
            <w:r>
              <w:rPr>
                <w:rFonts w:hint="eastAsia" w:ascii="宋体" w:hAnsi="宋体" w:eastAsia="宋体" w:cs="宋体"/>
                <w:sz w:val="24"/>
              </w:rPr>
              <w:t>电梯分流引导</w:t>
            </w:r>
          </w:p>
        </w:tc>
        <w:tc>
          <w:tcPr>
            <w:tcW w:w="1294" w:type="dxa"/>
            <w:tcBorders>
              <w:top w:val="nil"/>
              <w:left w:val="nil"/>
              <w:bottom w:val="inset" w:color="000000" w:sz="8" w:space="0"/>
              <w:right w:val="inset" w:color="000000" w:sz="8" w:space="0"/>
            </w:tcBorders>
            <w:tcMar>
              <w:top w:w="0" w:type="dxa"/>
              <w:left w:w="105" w:type="dxa"/>
              <w:bottom w:w="0" w:type="dxa"/>
              <w:right w:w="105" w:type="dxa"/>
            </w:tcMar>
            <w:vAlign w:val="top"/>
          </w:tcPr>
          <w:p w14:paraId="3447A5AF">
            <w:pPr>
              <w:pStyle w:val="6"/>
              <w:jc w:val="both"/>
              <w:rPr>
                <w:rFonts w:hint="eastAsia" w:ascii="宋体" w:hAnsi="宋体" w:eastAsia="宋体" w:cs="宋体"/>
              </w:rPr>
            </w:pPr>
            <w:r>
              <w:rPr>
                <w:rFonts w:hint="eastAsia" w:ascii="宋体" w:hAnsi="宋体" w:eastAsia="宋体" w:cs="宋体"/>
                <w:sz w:val="24"/>
              </w:rPr>
              <w:t>8小时/天</w:t>
            </w:r>
          </w:p>
        </w:tc>
        <w:tc>
          <w:tcPr>
            <w:tcW w:w="1068" w:type="dxa"/>
            <w:tcBorders>
              <w:top w:val="nil"/>
              <w:left w:val="nil"/>
              <w:bottom w:val="inset" w:color="000000" w:sz="8" w:space="0"/>
              <w:right w:val="inset" w:color="000000" w:sz="8" w:space="0"/>
            </w:tcBorders>
            <w:tcMar>
              <w:top w:w="0" w:type="dxa"/>
              <w:left w:w="105" w:type="dxa"/>
              <w:bottom w:w="0" w:type="dxa"/>
              <w:right w:w="105" w:type="dxa"/>
            </w:tcMar>
            <w:vAlign w:val="top"/>
          </w:tcPr>
          <w:p w14:paraId="2B4B883E">
            <w:pPr>
              <w:pStyle w:val="6"/>
              <w:jc w:val="both"/>
              <w:rPr>
                <w:rFonts w:hint="eastAsia" w:ascii="宋体" w:hAnsi="宋体" w:eastAsia="宋体" w:cs="宋体"/>
              </w:rPr>
            </w:pPr>
            <w:r>
              <w:rPr>
                <w:rFonts w:hint="eastAsia" w:ascii="宋体" w:hAnsi="宋体" w:eastAsia="宋体" w:cs="宋体"/>
                <w:sz w:val="24"/>
              </w:rPr>
              <w:t>5天/周</w:t>
            </w:r>
          </w:p>
        </w:tc>
      </w:tr>
    </w:tbl>
    <w:p w14:paraId="3AB5AA1A">
      <w:pPr>
        <w:pStyle w:val="6"/>
        <w:ind w:firstLine="480"/>
        <w:jc w:val="both"/>
        <w:rPr>
          <w:rFonts w:hint="eastAsia" w:ascii="宋体" w:hAnsi="宋体" w:eastAsia="宋体" w:cs="宋体"/>
        </w:rPr>
      </w:pPr>
      <w:r>
        <w:rPr>
          <w:rFonts w:hint="eastAsia" w:ascii="宋体" w:hAnsi="宋体" w:eastAsia="宋体" w:cs="宋体"/>
          <w:b/>
          <w:sz w:val="24"/>
        </w:rPr>
        <w:t>3、岗位考核（指标项4）</w:t>
      </w:r>
    </w:p>
    <w:p w14:paraId="646CD4CE">
      <w:pPr>
        <w:pStyle w:val="6"/>
        <w:ind w:firstLine="480"/>
        <w:jc w:val="both"/>
        <w:rPr>
          <w:rFonts w:hint="eastAsia" w:ascii="宋体" w:hAnsi="宋体" w:eastAsia="宋体" w:cs="宋体"/>
        </w:rPr>
      </w:pPr>
      <w:r>
        <w:rPr>
          <w:rFonts w:hint="eastAsia" w:ascii="宋体" w:hAnsi="宋体" w:eastAsia="宋体" w:cs="宋体"/>
          <w:sz w:val="24"/>
        </w:rPr>
        <w:t>（1）上岗前仪容仪表、着装、号牌不符合要求，如制服有损害或玷污，需及时更换，第一次给予警告，第二次中标人应支付违约金100元/次。</w:t>
      </w:r>
    </w:p>
    <w:p w14:paraId="363DF306">
      <w:pPr>
        <w:pStyle w:val="6"/>
        <w:ind w:firstLine="480"/>
        <w:jc w:val="left"/>
        <w:rPr>
          <w:rFonts w:hint="eastAsia" w:ascii="宋体" w:hAnsi="宋体" w:eastAsia="宋体" w:cs="宋体"/>
        </w:rPr>
      </w:pPr>
      <w:r>
        <w:rPr>
          <w:rFonts w:hint="eastAsia" w:ascii="宋体" w:hAnsi="宋体" w:eastAsia="宋体" w:cs="宋体"/>
          <w:sz w:val="24"/>
        </w:rPr>
        <w:t>（2）不按照相关服务质量要求提供服务的或不服从采购人工作安排，且无正当理由不提供服务的，中标人应支付违约金600元/次；</w:t>
      </w:r>
      <w:r>
        <w:rPr>
          <w:rFonts w:hint="eastAsia" w:ascii="宋体" w:hAnsi="宋体" w:eastAsia="宋体" w:cs="宋体"/>
          <w:sz w:val="24"/>
          <w:lang w:val="en-US" w:eastAsia="zh-CN"/>
        </w:rPr>
        <w:t>中标人</w:t>
      </w:r>
      <w:r>
        <w:rPr>
          <w:rFonts w:hint="eastAsia" w:ascii="宋体" w:hAnsi="宋体" w:eastAsia="宋体" w:cs="宋体"/>
          <w:sz w:val="24"/>
        </w:rPr>
        <w:t>应按</w:t>
      </w:r>
      <w:r>
        <w:rPr>
          <w:rFonts w:hint="eastAsia" w:ascii="宋体" w:hAnsi="宋体" w:eastAsia="宋体" w:cs="宋体"/>
          <w:sz w:val="24"/>
          <w:lang w:val="en-US" w:eastAsia="zh-CN"/>
        </w:rPr>
        <w:t>采购人</w:t>
      </w:r>
      <w:r>
        <w:rPr>
          <w:rFonts w:hint="eastAsia" w:ascii="宋体" w:hAnsi="宋体" w:eastAsia="宋体" w:cs="宋体"/>
          <w:sz w:val="24"/>
        </w:rPr>
        <w:t>要求更换人员并支付上述违约金。</w:t>
      </w:r>
    </w:p>
    <w:p w14:paraId="1FA3C598">
      <w:pPr>
        <w:pStyle w:val="6"/>
        <w:ind w:firstLine="480"/>
        <w:jc w:val="both"/>
        <w:rPr>
          <w:rFonts w:hint="eastAsia" w:ascii="宋体" w:hAnsi="宋体" w:eastAsia="宋体" w:cs="宋体"/>
        </w:rPr>
      </w:pPr>
      <w:r>
        <w:rPr>
          <w:rFonts w:hint="eastAsia" w:ascii="宋体" w:hAnsi="宋体" w:eastAsia="宋体" w:cs="宋体"/>
          <w:sz w:val="24"/>
        </w:rPr>
        <w:t>（3）与采购人工作人员或患者发生争吵，并诽谤、诬告、陷害他人，查有实据的，除对受害人赔礼道歉外，中标人另给予当事人严重警告，且中标人应支付违约金600元/次。</w:t>
      </w:r>
    </w:p>
    <w:p w14:paraId="0EF9320C">
      <w:pPr>
        <w:pStyle w:val="6"/>
        <w:ind w:firstLine="480"/>
        <w:jc w:val="both"/>
        <w:rPr>
          <w:rFonts w:hint="eastAsia" w:ascii="宋体" w:hAnsi="宋体" w:eastAsia="宋体" w:cs="宋体"/>
        </w:rPr>
      </w:pPr>
      <w:r>
        <w:rPr>
          <w:rFonts w:hint="eastAsia" w:ascii="宋体" w:hAnsi="宋体" w:eastAsia="宋体" w:cs="宋体"/>
          <w:sz w:val="24"/>
        </w:rPr>
        <w:t>（4）未按操作规范驾驶电梯的，给予当事人批评教育、警告处理；造成安全或机械事故的，视情节轻重，由中标人承担由此引起的一切后果（包括民事责任、刑事责任），且采购人有权拒付当月服务费的5%，并有权单方面解除合同。</w:t>
      </w:r>
    </w:p>
    <w:p w14:paraId="5BDD5AAE">
      <w:pPr>
        <w:pStyle w:val="6"/>
        <w:ind w:firstLine="480"/>
        <w:jc w:val="both"/>
        <w:rPr>
          <w:rFonts w:hint="eastAsia" w:ascii="宋体" w:hAnsi="宋体" w:eastAsia="宋体" w:cs="宋体"/>
        </w:rPr>
      </w:pPr>
      <w:r>
        <w:rPr>
          <w:rFonts w:hint="eastAsia" w:ascii="宋体" w:hAnsi="宋体" w:eastAsia="宋体" w:cs="宋体"/>
          <w:sz w:val="24"/>
        </w:rPr>
        <w:t>（5）员工梯的司梯员需配合采购人相关要求，对入梯人员进行身份识别，避免非本院人员乘坐员工梯；如有需要配合采购人的疫情防控工作，下班后应及时锁梯。</w:t>
      </w:r>
    </w:p>
    <w:p w14:paraId="5D3E314F">
      <w:pPr>
        <w:pStyle w:val="6"/>
        <w:ind w:firstLine="480"/>
        <w:jc w:val="both"/>
        <w:rPr>
          <w:rFonts w:hint="eastAsia" w:ascii="宋体" w:hAnsi="宋体" w:eastAsia="宋体" w:cs="宋体"/>
        </w:rPr>
      </w:pPr>
      <w:r>
        <w:rPr>
          <w:rFonts w:hint="eastAsia" w:ascii="宋体" w:hAnsi="宋体" w:eastAsia="宋体" w:cs="宋体"/>
          <w:sz w:val="24"/>
        </w:rPr>
        <w:t>（6）所有司梯员在岗期间不得有影响服务及采购人形象的活动，若发现相关情形，中标人应支付违约金600元/次。</w:t>
      </w:r>
    </w:p>
    <w:p w14:paraId="60C6354C">
      <w:pPr>
        <w:pStyle w:val="6"/>
        <w:ind w:firstLine="480"/>
        <w:jc w:val="both"/>
        <w:rPr>
          <w:rFonts w:hint="eastAsia" w:ascii="宋体" w:hAnsi="宋体" w:eastAsia="宋体" w:cs="宋体"/>
        </w:rPr>
      </w:pPr>
      <w:r>
        <w:rPr>
          <w:rFonts w:hint="eastAsia" w:ascii="宋体" w:hAnsi="宋体" w:eastAsia="宋体" w:cs="宋体"/>
          <w:b/>
          <w:sz w:val="24"/>
        </w:rPr>
        <w:t>（四）一站式调度中心管理</w:t>
      </w:r>
    </w:p>
    <w:p w14:paraId="3C04E990">
      <w:pPr>
        <w:pStyle w:val="6"/>
        <w:ind w:firstLine="482"/>
        <w:jc w:val="both"/>
        <w:rPr>
          <w:rFonts w:hint="eastAsia" w:ascii="宋体" w:hAnsi="宋体" w:eastAsia="宋体" w:cs="宋体"/>
        </w:rPr>
      </w:pPr>
      <w:r>
        <w:rPr>
          <w:rFonts w:hint="eastAsia" w:ascii="宋体" w:hAnsi="宋体" w:eastAsia="宋体" w:cs="宋体"/>
          <w:b/>
          <w:sz w:val="24"/>
          <w:shd w:val="clear" w:fill="FFFFFF"/>
        </w:rPr>
        <w:t>1、工作内容</w:t>
      </w:r>
      <w:r>
        <w:rPr>
          <w:rFonts w:hint="eastAsia" w:ascii="宋体" w:hAnsi="宋体" w:eastAsia="宋体" w:cs="宋体"/>
          <w:b/>
          <w:sz w:val="24"/>
        </w:rPr>
        <w:t>（指标项5）</w:t>
      </w:r>
    </w:p>
    <w:p w14:paraId="3B140FC4">
      <w:pPr>
        <w:pStyle w:val="6"/>
        <w:ind w:firstLine="480"/>
        <w:jc w:val="both"/>
        <w:rPr>
          <w:rFonts w:hint="eastAsia" w:ascii="宋体" w:hAnsi="宋体" w:eastAsia="宋体" w:cs="宋体"/>
        </w:rPr>
      </w:pPr>
      <w:r>
        <w:rPr>
          <w:rFonts w:hint="eastAsia" w:ascii="宋体" w:hAnsi="宋体" w:eastAsia="宋体" w:cs="宋体"/>
          <w:sz w:val="24"/>
          <w:shd w:val="clear" w:fill="FFFFFF"/>
        </w:rPr>
        <w:t>借助采购人的运维平台+运维服务模式，将线上运维平台与线下运维服务贯通，建设安全、高效、节约、智慧化的后勤运维服务体系，通过调度中心作为后勤对外服务窗口，配备足够数量的调度员，实时接收并完成任务的分配和调度，进行全过程监督、跟踪、回访、反馈、管控，实现闭环管理模式，打造一站式报修平台，实现“一站式”解决多问题。</w:t>
      </w:r>
    </w:p>
    <w:p w14:paraId="66F57F5F">
      <w:pPr>
        <w:pStyle w:val="6"/>
        <w:ind w:firstLine="482"/>
        <w:jc w:val="both"/>
        <w:rPr>
          <w:rFonts w:hint="eastAsia" w:ascii="宋体" w:hAnsi="宋体" w:eastAsia="宋体" w:cs="宋体"/>
        </w:rPr>
      </w:pPr>
      <w:r>
        <w:rPr>
          <w:rFonts w:hint="eastAsia" w:ascii="宋体" w:hAnsi="宋体" w:eastAsia="宋体" w:cs="宋体"/>
          <w:b/>
          <w:sz w:val="24"/>
        </w:rPr>
        <w:t>2、执行程序及质量标准（指标项6）</w:t>
      </w:r>
    </w:p>
    <w:p w14:paraId="3B31D7CF">
      <w:pPr>
        <w:pStyle w:val="6"/>
        <w:ind w:firstLine="480"/>
        <w:jc w:val="both"/>
        <w:rPr>
          <w:rFonts w:hint="eastAsia" w:ascii="宋体" w:hAnsi="宋体" w:eastAsia="宋体" w:cs="宋体"/>
        </w:rPr>
      </w:pPr>
      <w:r>
        <w:rPr>
          <w:rFonts w:hint="eastAsia" w:ascii="宋体" w:hAnsi="宋体" w:eastAsia="宋体" w:cs="宋体"/>
          <w:sz w:val="24"/>
          <w:shd w:val="clear" w:fill="FFFFFF"/>
        </w:rPr>
        <w:t>（1）设立24小时一站式调度中心，全天候实时接收并完成各项任务调派工作，相关人员应配置的对讲机、耳机、电脑、打卡钟、打印机等办公设备及工服由中标人自行采购。</w:t>
      </w:r>
    </w:p>
    <w:p w14:paraId="3D73F18C">
      <w:pPr>
        <w:pStyle w:val="6"/>
        <w:ind w:firstLine="480"/>
        <w:jc w:val="both"/>
        <w:rPr>
          <w:rFonts w:hint="eastAsia" w:ascii="宋体" w:hAnsi="宋体" w:eastAsia="宋体" w:cs="宋体"/>
        </w:rPr>
      </w:pPr>
      <w:r>
        <w:rPr>
          <w:rFonts w:hint="eastAsia" w:ascii="宋体" w:hAnsi="宋体" w:eastAsia="宋体" w:cs="宋体"/>
          <w:sz w:val="24"/>
          <w:shd w:val="clear" w:fill="FFFFFF"/>
        </w:rPr>
        <w:t>（2）调度人员必须统一着装，使用文明用语接听电话，及时接收使用科室服务需求，并对工作任务进行派发跟进。每一个服务需求均需录入后勤运维系统，且中标人每月7日前应对上月服务数据进行汇总和统计分析，且能随时提供相应的数据，为采购人的决策提供支持。</w:t>
      </w:r>
    </w:p>
    <w:p w14:paraId="32BDB1CF">
      <w:pPr>
        <w:pStyle w:val="6"/>
        <w:ind w:firstLine="480"/>
        <w:jc w:val="both"/>
        <w:rPr>
          <w:rFonts w:hint="eastAsia" w:ascii="宋体" w:hAnsi="宋体" w:eastAsia="宋体" w:cs="宋体"/>
        </w:rPr>
      </w:pPr>
      <w:r>
        <w:rPr>
          <w:rFonts w:hint="eastAsia" w:ascii="宋体" w:hAnsi="宋体" w:eastAsia="宋体" w:cs="宋体"/>
          <w:sz w:val="24"/>
          <w:shd w:val="clear" w:fill="FFFFFF"/>
        </w:rPr>
        <w:t>（3）调度中心需根据采购人实际运行情况，制定标准化的调度工作指南，对照责任分工对任务进行准确分派。</w:t>
      </w:r>
    </w:p>
    <w:p w14:paraId="2DC3F282">
      <w:pPr>
        <w:pStyle w:val="6"/>
        <w:ind w:firstLine="480"/>
        <w:jc w:val="both"/>
        <w:rPr>
          <w:rFonts w:hint="eastAsia" w:ascii="宋体" w:hAnsi="宋体" w:eastAsia="宋体" w:cs="宋体"/>
        </w:rPr>
      </w:pPr>
      <w:r>
        <w:rPr>
          <w:rFonts w:hint="eastAsia" w:ascii="宋体" w:hAnsi="宋体" w:eastAsia="宋体" w:cs="宋体"/>
          <w:sz w:val="24"/>
          <w:shd w:val="clear" w:fill="FFFFFF"/>
        </w:rPr>
        <w:t>（4）本项目投入的一站式后勤信息管理平台软件包含①对运送、保洁、机电运维、电梯、绿化、四害消杀、会场、污水处理站的现场全体员工工作过程全跟踪；②异常可预警；③订单管理；④员工管理；⑤数据分析；⑥能耗系统管理；⑦灯控系统等多个功能及多个系统均由采购人进行建设，中标人进场可直接使用。</w:t>
      </w:r>
    </w:p>
    <w:p w14:paraId="13C064D5">
      <w:pPr>
        <w:pStyle w:val="6"/>
        <w:ind w:firstLine="482"/>
        <w:jc w:val="both"/>
        <w:rPr>
          <w:rFonts w:hint="eastAsia" w:ascii="宋体" w:hAnsi="宋体" w:eastAsia="宋体" w:cs="宋体"/>
        </w:rPr>
      </w:pPr>
      <w:r>
        <w:rPr>
          <w:rFonts w:hint="eastAsia" w:ascii="宋体" w:hAnsi="宋体" w:eastAsia="宋体" w:cs="宋体"/>
          <w:b/>
          <w:sz w:val="24"/>
          <w:shd w:val="clear" w:fill="FFFFFF"/>
        </w:rPr>
        <w:t>3、岗位考核</w:t>
      </w:r>
      <w:r>
        <w:rPr>
          <w:rFonts w:hint="eastAsia" w:ascii="宋体" w:hAnsi="宋体" w:eastAsia="宋体" w:cs="宋体"/>
          <w:b/>
          <w:sz w:val="24"/>
        </w:rPr>
        <w:t>（指标项7）</w:t>
      </w:r>
    </w:p>
    <w:p w14:paraId="1674A209">
      <w:pPr>
        <w:pStyle w:val="6"/>
        <w:ind w:firstLine="480"/>
        <w:jc w:val="both"/>
        <w:rPr>
          <w:rFonts w:hint="eastAsia" w:ascii="宋体" w:hAnsi="宋体" w:eastAsia="宋体" w:cs="宋体"/>
        </w:rPr>
      </w:pPr>
      <w:r>
        <w:rPr>
          <w:rFonts w:hint="eastAsia" w:ascii="宋体" w:hAnsi="宋体" w:eastAsia="宋体" w:cs="宋体"/>
          <w:sz w:val="24"/>
        </w:rPr>
        <w:t>（1）采购人业务主管科室接到使用科室投诉调度中心不作为、不跟进、不反馈、不接听电话等情况时，一经核实，中标人应支付违约金300元/次；</w:t>
      </w:r>
    </w:p>
    <w:p w14:paraId="6EFDE018">
      <w:pPr>
        <w:pStyle w:val="6"/>
        <w:ind w:firstLine="480"/>
        <w:jc w:val="both"/>
        <w:rPr>
          <w:rFonts w:hint="eastAsia" w:ascii="宋体" w:hAnsi="宋体" w:eastAsia="宋体" w:cs="宋体"/>
        </w:rPr>
      </w:pPr>
      <w:r>
        <w:rPr>
          <w:rFonts w:hint="eastAsia" w:ascii="宋体" w:hAnsi="宋体" w:eastAsia="宋体" w:cs="宋体"/>
          <w:sz w:val="24"/>
        </w:rPr>
        <w:t>（2）调度员未使用文明用语接听电话遭到使用科室投诉的，一经核实，中标人应支付违约金300元/次。</w:t>
      </w:r>
    </w:p>
    <w:p w14:paraId="69F1EBE3">
      <w:pPr>
        <w:pStyle w:val="6"/>
        <w:ind w:firstLine="480"/>
        <w:jc w:val="both"/>
        <w:rPr>
          <w:rFonts w:hint="eastAsia" w:ascii="宋体" w:hAnsi="宋体" w:eastAsia="宋体" w:cs="宋体"/>
        </w:rPr>
      </w:pPr>
      <w:r>
        <w:rPr>
          <w:rFonts w:hint="eastAsia" w:ascii="宋体" w:hAnsi="宋体" w:eastAsia="宋体" w:cs="宋体"/>
          <w:sz w:val="24"/>
        </w:rPr>
        <w:t>（3）因调度员原因派错工单遭到使用科室投诉的，一经核实，中标人应支付违约金300元/次。</w:t>
      </w:r>
    </w:p>
    <w:p w14:paraId="54EBCDC4">
      <w:pPr>
        <w:pStyle w:val="6"/>
        <w:ind w:firstLine="480"/>
        <w:jc w:val="both"/>
        <w:rPr>
          <w:rFonts w:hint="eastAsia" w:ascii="宋体" w:hAnsi="宋体" w:eastAsia="宋体" w:cs="宋体"/>
        </w:rPr>
      </w:pPr>
      <w:r>
        <w:rPr>
          <w:rFonts w:hint="eastAsia" w:ascii="宋体" w:hAnsi="宋体" w:eastAsia="宋体" w:cs="宋体"/>
          <w:b/>
          <w:sz w:val="24"/>
        </w:rPr>
        <w:t>（五）会场服务</w:t>
      </w:r>
    </w:p>
    <w:p w14:paraId="007CED14">
      <w:pPr>
        <w:pStyle w:val="6"/>
        <w:ind w:firstLine="480"/>
        <w:jc w:val="both"/>
        <w:rPr>
          <w:rFonts w:hint="eastAsia" w:ascii="宋体" w:hAnsi="宋体" w:eastAsia="宋体" w:cs="宋体"/>
        </w:rPr>
      </w:pPr>
      <w:r>
        <w:rPr>
          <w:rFonts w:hint="eastAsia" w:ascii="宋体" w:hAnsi="宋体" w:eastAsia="宋体" w:cs="宋体"/>
          <w:b/>
          <w:sz w:val="24"/>
        </w:rPr>
        <w:t>1、工作内容、执行程序及质量要求（指标项8）</w:t>
      </w:r>
    </w:p>
    <w:p w14:paraId="3C30506F">
      <w:pPr>
        <w:pStyle w:val="6"/>
        <w:ind w:firstLine="480"/>
        <w:jc w:val="both"/>
        <w:rPr>
          <w:rFonts w:hint="eastAsia" w:ascii="宋体" w:hAnsi="宋体" w:eastAsia="宋体" w:cs="宋体"/>
        </w:rPr>
      </w:pPr>
      <w:r>
        <w:rPr>
          <w:rFonts w:hint="eastAsia" w:ascii="宋体" w:hAnsi="宋体" w:eastAsia="宋体" w:cs="宋体"/>
          <w:b/>
          <w:sz w:val="24"/>
        </w:rPr>
        <w:t>工作内容</w:t>
      </w:r>
    </w:p>
    <w:p w14:paraId="06D7E4A2">
      <w:pPr>
        <w:pStyle w:val="6"/>
        <w:jc w:val="both"/>
        <w:rPr>
          <w:rFonts w:hint="eastAsia" w:ascii="宋体" w:hAnsi="宋体" w:eastAsia="宋体" w:cs="宋体"/>
        </w:rPr>
      </w:pPr>
      <w:r>
        <w:rPr>
          <w:rFonts w:hint="eastAsia" w:ascii="宋体" w:hAnsi="宋体" w:eastAsia="宋体" w:cs="宋体"/>
          <w:sz w:val="24"/>
        </w:rPr>
        <w:t>根据采购人业务主管科室的要求，明确会议服务主要内容，提前落实会议场所准备工作完成情况，配合采购人做好会前、会中、会后各项工作。对采购人临时交办的接待性任务需无条件进行配合。</w:t>
      </w:r>
    </w:p>
    <w:p w14:paraId="6AA1A0F8">
      <w:pPr>
        <w:pStyle w:val="6"/>
        <w:ind w:firstLine="480"/>
        <w:jc w:val="both"/>
        <w:rPr>
          <w:rFonts w:hint="eastAsia" w:ascii="宋体" w:hAnsi="宋体" w:eastAsia="宋体" w:cs="宋体"/>
        </w:rPr>
      </w:pPr>
      <w:r>
        <w:rPr>
          <w:rFonts w:hint="eastAsia" w:ascii="宋体" w:hAnsi="宋体" w:eastAsia="宋体" w:cs="宋体"/>
          <w:b/>
          <w:sz w:val="24"/>
        </w:rPr>
        <w:t>执行程序及质量要求</w:t>
      </w:r>
    </w:p>
    <w:p w14:paraId="094EB949">
      <w:pPr>
        <w:pStyle w:val="6"/>
        <w:ind w:firstLine="480"/>
        <w:jc w:val="both"/>
        <w:rPr>
          <w:rFonts w:hint="eastAsia" w:ascii="宋体" w:hAnsi="宋体" w:eastAsia="宋体" w:cs="宋体"/>
        </w:rPr>
      </w:pPr>
      <w:r>
        <w:rPr>
          <w:rFonts w:hint="eastAsia" w:ascii="宋体" w:hAnsi="宋体" w:eastAsia="宋体" w:cs="宋体"/>
          <w:b/>
          <w:sz w:val="24"/>
        </w:rPr>
        <w:t>（1）会前服务</w:t>
      </w:r>
    </w:p>
    <w:p w14:paraId="0A8E421C">
      <w:pPr>
        <w:pStyle w:val="6"/>
        <w:ind w:firstLine="480"/>
        <w:jc w:val="both"/>
        <w:rPr>
          <w:rFonts w:hint="eastAsia" w:ascii="宋体" w:hAnsi="宋体" w:eastAsia="宋体" w:cs="宋体"/>
        </w:rPr>
      </w:pPr>
      <w:r>
        <w:rPr>
          <w:rFonts w:hint="eastAsia" w:ascii="宋体" w:hAnsi="宋体" w:eastAsia="宋体" w:cs="宋体"/>
          <w:sz w:val="24"/>
        </w:rPr>
        <w:t>1）提前落实会议场所及会议主席台、发言席、话筒、签到席、横幅（会标）、背景音乐、鲜花、水果摆放等，并提前检查音响、话筒等设备。</w:t>
      </w:r>
    </w:p>
    <w:p w14:paraId="0F0CD0E1">
      <w:pPr>
        <w:pStyle w:val="6"/>
        <w:ind w:firstLine="480"/>
        <w:jc w:val="both"/>
        <w:rPr>
          <w:rFonts w:hint="eastAsia" w:ascii="宋体" w:hAnsi="宋体" w:eastAsia="宋体" w:cs="宋体"/>
        </w:rPr>
      </w:pPr>
      <w:r>
        <w:rPr>
          <w:rFonts w:hint="eastAsia" w:ascii="宋体" w:hAnsi="宋体" w:eastAsia="宋体" w:cs="宋体"/>
          <w:sz w:val="24"/>
        </w:rPr>
        <w:t>2）做好会场保洁检查工作，整理桌面、抽屉、座椅、地面、门窗等，检查会议相关用品的配备情况。</w:t>
      </w:r>
    </w:p>
    <w:p w14:paraId="06A8FCFB">
      <w:pPr>
        <w:pStyle w:val="6"/>
        <w:ind w:firstLine="480"/>
        <w:jc w:val="both"/>
        <w:rPr>
          <w:rFonts w:hint="eastAsia" w:ascii="宋体" w:hAnsi="宋体" w:eastAsia="宋体" w:cs="宋体"/>
        </w:rPr>
      </w:pPr>
      <w:r>
        <w:rPr>
          <w:rFonts w:hint="eastAsia" w:ascii="宋体" w:hAnsi="宋体" w:eastAsia="宋体" w:cs="宋体"/>
          <w:sz w:val="24"/>
        </w:rPr>
        <w:t>3）在会场入口醒目位置安放会议指示牌，室内座位牌摆放整齐。</w:t>
      </w:r>
    </w:p>
    <w:p w14:paraId="3BEAEC69">
      <w:pPr>
        <w:pStyle w:val="6"/>
        <w:ind w:firstLine="480"/>
        <w:jc w:val="both"/>
        <w:rPr>
          <w:rFonts w:hint="eastAsia" w:ascii="宋体" w:hAnsi="宋体" w:eastAsia="宋体" w:cs="宋体"/>
        </w:rPr>
      </w:pPr>
      <w:r>
        <w:rPr>
          <w:rFonts w:hint="eastAsia" w:ascii="宋体" w:hAnsi="宋体" w:eastAsia="宋体" w:cs="宋体"/>
          <w:sz w:val="24"/>
        </w:rPr>
        <w:t>4）会务人员应提前1小时进入会场，检查会场整体效果，对会场人数、台型及要求进行最后确认，也可根据会议要求现场改动。采购人提出合理改动要求时，中标人要积极主动配合。</w:t>
      </w:r>
    </w:p>
    <w:p w14:paraId="241AACDA">
      <w:pPr>
        <w:pStyle w:val="6"/>
        <w:ind w:firstLine="480"/>
        <w:jc w:val="both"/>
        <w:rPr>
          <w:rFonts w:hint="eastAsia" w:ascii="宋体" w:hAnsi="宋体" w:eastAsia="宋体" w:cs="宋体"/>
        </w:rPr>
      </w:pPr>
      <w:r>
        <w:rPr>
          <w:rFonts w:hint="eastAsia" w:ascii="宋体" w:hAnsi="宋体" w:eastAsia="宋体" w:cs="宋体"/>
          <w:sz w:val="24"/>
        </w:rPr>
        <w:t>5）备好茶水，调节好空调温度。打开照明灯及通道门，做好引导工作。</w:t>
      </w:r>
    </w:p>
    <w:p w14:paraId="5F18A4F0">
      <w:pPr>
        <w:pStyle w:val="6"/>
        <w:ind w:firstLine="480"/>
        <w:jc w:val="both"/>
        <w:rPr>
          <w:rFonts w:hint="eastAsia" w:ascii="宋体" w:hAnsi="宋体" w:eastAsia="宋体" w:cs="宋体"/>
        </w:rPr>
      </w:pPr>
      <w:r>
        <w:rPr>
          <w:rFonts w:hint="eastAsia" w:ascii="宋体" w:hAnsi="宋体" w:eastAsia="宋体" w:cs="宋体"/>
          <w:sz w:val="24"/>
        </w:rPr>
        <w:t>F、对桌椅进行搬运并摆放整齐。</w:t>
      </w:r>
    </w:p>
    <w:p w14:paraId="592D8A55">
      <w:pPr>
        <w:pStyle w:val="6"/>
        <w:ind w:firstLine="480"/>
        <w:jc w:val="both"/>
        <w:rPr>
          <w:rFonts w:hint="eastAsia" w:ascii="宋体" w:hAnsi="宋体" w:eastAsia="宋体" w:cs="宋体"/>
        </w:rPr>
      </w:pPr>
      <w:r>
        <w:rPr>
          <w:rFonts w:hint="eastAsia" w:ascii="宋体" w:hAnsi="宋体" w:eastAsia="宋体" w:cs="宋体"/>
          <w:sz w:val="24"/>
        </w:rPr>
        <w:t>(2)会中服务</w:t>
      </w:r>
    </w:p>
    <w:p w14:paraId="4895E4AC">
      <w:pPr>
        <w:pStyle w:val="6"/>
        <w:ind w:firstLine="480"/>
        <w:jc w:val="both"/>
        <w:rPr>
          <w:rFonts w:hint="eastAsia" w:ascii="宋体" w:hAnsi="宋体" w:eastAsia="宋体" w:cs="宋体"/>
        </w:rPr>
      </w:pPr>
      <w:r>
        <w:rPr>
          <w:rFonts w:hint="eastAsia" w:ascii="宋体" w:hAnsi="宋体" w:eastAsia="宋体" w:cs="宋体"/>
          <w:sz w:val="24"/>
        </w:rPr>
        <w:t>1）会务人员以亲切的微笑、饱满的姿态站立迎候，并说“早上（上午、下午、晚上）好”等文明用语。</w:t>
      </w:r>
    </w:p>
    <w:p w14:paraId="3B38DA7E">
      <w:pPr>
        <w:pStyle w:val="6"/>
        <w:ind w:firstLine="480"/>
        <w:jc w:val="both"/>
        <w:rPr>
          <w:rFonts w:hint="eastAsia" w:ascii="宋体" w:hAnsi="宋体" w:eastAsia="宋体" w:cs="宋体"/>
        </w:rPr>
      </w:pPr>
      <w:r>
        <w:rPr>
          <w:rFonts w:hint="eastAsia" w:ascii="宋体" w:hAnsi="宋体" w:eastAsia="宋体" w:cs="宋体"/>
          <w:sz w:val="24"/>
        </w:rPr>
        <w:t>2）对已入座的参会人员，及时做好茶水服务，茶水量一般控制在八分满为宜，服务中，动作要轻盈，不要挡住参会者视线。</w:t>
      </w:r>
    </w:p>
    <w:p w14:paraId="54D84B0E">
      <w:pPr>
        <w:pStyle w:val="6"/>
        <w:ind w:firstLine="480"/>
        <w:jc w:val="both"/>
        <w:rPr>
          <w:rFonts w:hint="eastAsia" w:ascii="宋体" w:hAnsi="宋体" w:eastAsia="宋体" w:cs="宋体"/>
        </w:rPr>
      </w:pPr>
      <w:r>
        <w:rPr>
          <w:rFonts w:hint="eastAsia" w:ascii="宋体" w:hAnsi="宋体" w:eastAsia="宋体" w:cs="宋体"/>
          <w:sz w:val="24"/>
        </w:rPr>
        <w:t>3）会议开始时，会务人员要站在会场的后面或侧面注意观察全场并及时提供服务，如果参会人员表示会议期间不用服务时，会务人员要在一旁等候。会议场内每15分钟应巡视一遍。</w:t>
      </w:r>
    </w:p>
    <w:p w14:paraId="7F172B37">
      <w:pPr>
        <w:pStyle w:val="6"/>
        <w:ind w:firstLine="480"/>
        <w:jc w:val="both"/>
        <w:rPr>
          <w:rFonts w:hint="eastAsia" w:ascii="宋体" w:hAnsi="宋体" w:eastAsia="宋体" w:cs="宋体"/>
        </w:rPr>
      </w:pPr>
      <w:r>
        <w:rPr>
          <w:rFonts w:hint="eastAsia" w:ascii="宋体" w:hAnsi="宋体" w:eastAsia="宋体" w:cs="宋体"/>
          <w:sz w:val="24"/>
        </w:rPr>
        <w:t>4）会议中原则上每15-20分钟添加茶水1次，特殊情况按客人要求服务。</w:t>
      </w:r>
    </w:p>
    <w:p w14:paraId="3B1000D0">
      <w:pPr>
        <w:pStyle w:val="6"/>
        <w:ind w:firstLine="480"/>
        <w:jc w:val="both"/>
        <w:rPr>
          <w:rFonts w:hint="eastAsia" w:ascii="宋体" w:hAnsi="宋体" w:eastAsia="宋体" w:cs="宋体"/>
        </w:rPr>
      </w:pPr>
      <w:r>
        <w:rPr>
          <w:rFonts w:hint="eastAsia" w:ascii="宋体" w:hAnsi="宋体" w:eastAsia="宋体" w:cs="宋体"/>
          <w:sz w:val="24"/>
        </w:rPr>
        <w:t>5）根据会议要求，进行灯光调节；根据会议需要主动提供话筒传递服务。</w:t>
      </w:r>
    </w:p>
    <w:p w14:paraId="4CF505CF">
      <w:pPr>
        <w:pStyle w:val="6"/>
        <w:ind w:firstLine="480"/>
        <w:jc w:val="both"/>
        <w:rPr>
          <w:rFonts w:hint="eastAsia" w:ascii="宋体" w:hAnsi="宋体" w:eastAsia="宋体" w:cs="宋体"/>
        </w:rPr>
      </w:pPr>
      <w:r>
        <w:rPr>
          <w:rFonts w:hint="eastAsia" w:ascii="宋体" w:hAnsi="宋体" w:eastAsia="宋体" w:cs="宋体"/>
          <w:sz w:val="24"/>
        </w:rPr>
        <w:t>6）会议过程中，会务人员要精神集中，注意观察参会人员有无服务要求，要保证会场安静，注意室内温度，合理调节空调。</w:t>
      </w:r>
    </w:p>
    <w:p w14:paraId="21A848E5">
      <w:pPr>
        <w:pStyle w:val="6"/>
        <w:ind w:firstLine="480"/>
        <w:jc w:val="both"/>
        <w:rPr>
          <w:rFonts w:hint="eastAsia" w:ascii="宋体" w:hAnsi="宋体" w:eastAsia="宋体" w:cs="宋体"/>
        </w:rPr>
      </w:pPr>
      <w:r>
        <w:rPr>
          <w:rFonts w:hint="eastAsia" w:ascii="宋体" w:hAnsi="宋体" w:eastAsia="宋体" w:cs="宋体"/>
          <w:sz w:val="24"/>
        </w:rPr>
        <w:t>7）会议中场休息，要尽快整理会场（如：台椅、桌面等），添补和更换各种用品（如：盖杯/茶叶、水杯/矿泉水、纸等）。</w:t>
      </w:r>
    </w:p>
    <w:p w14:paraId="2EDC081B">
      <w:pPr>
        <w:pStyle w:val="6"/>
        <w:ind w:firstLine="480"/>
        <w:jc w:val="both"/>
        <w:rPr>
          <w:rFonts w:hint="eastAsia" w:ascii="宋体" w:hAnsi="宋体" w:eastAsia="宋体" w:cs="宋体"/>
        </w:rPr>
      </w:pPr>
      <w:r>
        <w:rPr>
          <w:rFonts w:hint="eastAsia" w:ascii="宋体" w:hAnsi="宋体" w:eastAsia="宋体" w:cs="宋体"/>
          <w:sz w:val="24"/>
        </w:rPr>
        <w:t>8）会议结束时，如遇到参会人员合影留念，迅速为客人摆好位子，协助客人完成合影。</w:t>
      </w:r>
    </w:p>
    <w:p w14:paraId="0D51D91E">
      <w:pPr>
        <w:pStyle w:val="6"/>
        <w:ind w:firstLine="480"/>
        <w:jc w:val="both"/>
        <w:rPr>
          <w:rFonts w:hint="eastAsia" w:ascii="宋体" w:hAnsi="宋体" w:eastAsia="宋体" w:cs="宋体"/>
        </w:rPr>
      </w:pPr>
      <w:r>
        <w:rPr>
          <w:rFonts w:hint="eastAsia" w:ascii="宋体" w:hAnsi="宋体" w:eastAsia="宋体" w:cs="宋体"/>
          <w:sz w:val="24"/>
        </w:rPr>
        <w:t>（3）会后服务</w:t>
      </w:r>
    </w:p>
    <w:p w14:paraId="0702C172">
      <w:pPr>
        <w:pStyle w:val="6"/>
        <w:ind w:firstLine="480"/>
        <w:jc w:val="both"/>
        <w:rPr>
          <w:rFonts w:hint="eastAsia" w:ascii="宋体" w:hAnsi="宋体" w:eastAsia="宋体" w:cs="宋体"/>
        </w:rPr>
      </w:pPr>
      <w:r>
        <w:rPr>
          <w:rFonts w:hint="eastAsia" w:ascii="宋体" w:hAnsi="宋体" w:eastAsia="宋体" w:cs="宋体"/>
          <w:sz w:val="24"/>
        </w:rPr>
        <w:t>1）参会人员全部离开会场后，会务人员要检查会场有无客人遗忘的物品。如发现参会人员的遗留物品要及时与会务组联系，尽快转交失主并登记。</w:t>
      </w:r>
    </w:p>
    <w:p w14:paraId="11545AB7">
      <w:pPr>
        <w:pStyle w:val="6"/>
        <w:ind w:firstLine="480"/>
        <w:jc w:val="both"/>
        <w:rPr>
          <w:rFonts w:hint="eastAsia" w:ascii="宋体" w:hAnsi="宋体" w:eastAsia="宋体" w:cs="宋体"/>
        </w:rPr>
      </w:pPr>
      <w:r>
        <w:rPr>
          <w:rFonts w:hint="eastAsia" w:ascii="宋体" w:hAnsi="宋体" w:eastAsia="宋体" w:cs="宋体"/>
          <w:sz w:val="24"/>
        </w:rPr>
        <w:t>2）撤会议物品，桌椅等。</w:t>
      </w:r>
    </w:p>
    <w:p w14:paraId="0B37B346">
      <w:pPr>
        <w:pStyle w:val="6"/>
        <w:ind w:firstLine="480"/>
        <w:jc w:val="both"/>
        <w:rPr>
          <w:rFonts w:hint="eastAsia" w:ascii="宋体" w:hAnsi="宋体" w:eastAsia="宋体" w:cs="宋体"/>
        </w:rPr>
      </w:pPr>
      <w:r>
        <w:rPr>
          <w:rFonts w:hint="eastAsia" w:ascii="宋体" w:hAnsi="宋体" w:eastAsia="宋体" w:cs="宋体"/>
          <w:sz w:val="24"/>
        </w:rPr>
        <w:t>3）安排会场清洁工作。</w:t>
      </w:r>
    </w:p>
    <w:p w14:paraId="390842DE">
      <w:pPr>
        <w:pStyle w:val="6"/>
        <w:ind w:firstLine="480"/>
        <w:jc w:val="both"/>
        <w:rPr>
          <w:rFonts w:hint="eastAsia" w:ascii="宋体" w:hAnsi="宋体" w:eastAsia="宋体" w:cs="宋体"/>
        </w:rPr>
      </w:pPr>
      <w:r>
        <w:rPr>
          <w:rFonts w:hint="eastAsia" w:ascii="宋体" w:hAnsi="宋体" w:eastAsia="宋体" w:cs="宋体"/>
          <w:sz w:val="24"/>
        </w:rPr>
        <w:t>4）关闭电器设备。</w:t>
      </w:r>
    </w:p>
    <w:p w14:paraId="130ABF20">
      <w:pPr>
        <w:pStyle w:val="6"/>
        <w:ind w:firstLine="480"/>
        <w:jc w:val="both"/>
        <w:rPr>
          <w:rFonts w:hint="eastAsia" w:ascii="宋体" w:hAnsi="宋体" w:eastAsia="宋体" w:cs="宋体"/>
        </w:rPr>
      </w:pPr>
      <w:r>
        <w:rPr>
          <w:rFonts w:hint="eastAsia" w:ascii="宋体" w:hAnsi="宋体" w:eastAsia="宋体" w:cs="宋体"/>
          <w:sz w:val="24"/>
        </w:rPr>
        <w:t>5）检查清理情况。</w:t>
      </w:r>
    </w:p>
    <w:p w14:paraId="3B150127">
      <w:pPr>
        <w:pStyle w:val="6"/>
        <w:ind w:firstLine="480"/>
        <w:jc w:val="both"/>
        <w:rPr>
          <w:rFonts w:hint="eastAsia" w:ascii="宋体" w:hAnsi="宋体" w:eastAsia="宋体" w:cs="宋体"/>
        </w:rPr>
      </w:pPr>
      <w:r>
        <w:rPr>
          <w:rFonts w:hint="eastAsia" w:ascii="宋体" w:hAnsi="宋体" w:eastAsia="宋体" w:cs="宋体"/>
          <w:sz w:val="24"/>
        </w:rPr>
        <w:t>6）服务人员撤出，锁闭会议厅。</w:t>
      </w:r>
    </w:p>
    <w:p w14:paraId="16CEE7ED">
      <w:pPr>
        <w:pStyle w:val="6"/>
        <w:ind w:firstLine="480"/>
        <w:jc w:val="both"/>
        <w:rPr>
          <w:rFonts w:hint="eastAsia" w:ascii="宋体" w:hAnsi="宋体" w:eastAsia="宋体" w:cs="宋体"/>
        </w:rPr>
      </w:pPr>
      <w:r>
        <w:rPr>
          <w:rFonts w:hint="eastAsia" w:ascii="宋体" w:hAnsi="宋体" w:eastAsia="宋体" w:cs="宋体"/>
          <w:sz w:val="24"/>
        </w:rPr>
        <w:t>(4)日常管理</w:t>
      </w:r>
    </w:p>
    <w:p w14:paraId="36CF9E5D">
      <w:pPr>
        <w:pStyle w:val="6"/>
        <w:ind w:firstLine="480"/>
        <w:jc w:val="both"/>
        <w:rPr>
          <w:rFonts w:hint="eastAsia" w:ascii="宋体" w:hAnsi="宋体" w:eastAsia="宋体" w:cs="宋体"/>
        </w:rPr>
      </w:pPr>
      <w:r>
        <w:rPr>
          <w:rFonts w:hint="eastAsia" w:ascii="宋体" w:hAnsi="宋体" w:eastAsia="宋体" w:cs="宋体"/>
          <w:sz w:val="24"/>
        </w:rPr>
        <w:t>1）每日对责任会议室，进行巡查。会务人员每日将巡检情况如实记录，对巡检中发现不合格项，能现场整改的现场整改，不能现场整改的及时报会服主管处理，并做好相关记录，跟踪处理结果。检查发现的重大问题应立即向上级经理反映，由上级经理负责协调处理。</w:t>
      </w:r>
    </w:p>
    <w:p w14:paraId="4802F205">
      <w:pPr>
        <w:pStyle w:val="6"/>
        <w:ind w:firstLine="480"/>
        <w:jc w:val="both"/>
        <w:rPr>
          <w:rFonts w:hint="eastAsia" w:ascii="宋体" w:hAnsi="宋体" w:eastAsia="宋体" w:cs="宋体"/>
        </w:rPr>
      </w:pPr>
      <w:r>
        <w:rPr>
          <w:rFonts w:hint="eastAsia" w:ascii="宋体" w:hAnsi="宋体" w:eastAsia="宋体" w:cs="宋体"/>
          <w:sz w:val="24"/>
        </w:rPr>
        <w:t>2）会务人员新入职人员需进行理论与实操培训，并由会务主管进行考核，考核合格后方可上岗。培训须包括但不限于以下内容：礼仪、客户沟通、服务流程、会务用品摆放、设备操控、突发事件。</w:t>
      </w:r>
    </w:p>
    <w:p w14:paraId="7D708B6D">
      <w:pPr>
        <w:pStyle w:val="6"/>
        <w:ind w:firstLine="480"/>
        <w:jc w:val="both"/>
        <w:rPr>
          <w:rFonts w:hint="eastAsia" w:ascii="宋体" w:hAnsi="宋体" w:eastAsia="宋体" w:cs="宋体"/>
        </w:rPr>
      </w:pPr>
      <w:r>
        <w:rPr>
          <w:rFonts w:hint="eastAsia" w:ascii="宋体" w:hAnsi="宋体" w:eastAsia="宋体" w:cs="宋体"/>
          <w:sz w:val="24"/>
        </w:rPr>
        <w:t>3）会务用品定期清洗、消毒：包括不限于陶瓷杯、玻璃、塑料类会务用品。</w:t>
      </w:r>
    </w:p>
    <w:p w14:paraId="02E7C0A0">
      <w:pPr>
        <w:pStyle w:val="6"/>
        <w:ind w:firstLine="480"/>
        <w:jc w:val="both"/>
        <w:rPr>
          <w:rFonts w:hint="eastAsia" w:ascii="宋体" w:hAnsi="宋体" w:eastAsia="宋体" w:cs="宋体"/>
        </w:rPr>
      </w:pPr>
      <w:r>
        <w:rPr>
          <w:rFonts w:hint="eastAsia" w:ascii="宋体" w:hAnsi="宋体" w:eastAsia="宋体" w:cs="宋体"/>
          <w:b/>
          <w:sz w:val="24"/>
        </w:rPr>
        <w:t>2、岗位考核（指标项9）</w:t>
      </w:r>
    </w:p>
    <w:p w14:paraId="4AD50AEE">
      <w:pPr>
        <w:pStyle w:val="6"/>
        <w:ind w:firstLine="480"/>
        <w:jc w:val="both"/>
        <w:rPr>
          <w:rFonts w:hint="eastAsia" w:ascii="宋体" w:hAnsi="宋体" w:eastAsia="宋体" w:cs="宋体"/>
        </w:rPr>
      </w:pPr>
      <w:r>
        <w:rPr>
          <w:rFonts w:hint="eastAsia" w:ascii="宋体" w:hAnsi="宋体" w:eastAsia="宋体" w:cs="宋体"/>
          <w:sz w:val="24"/>
        </w:rPr>
        <w:t>（1）上岗前仪容仪表、着装、号牌不符合要求，如制服有损害或玷污，需及时更换，第一次给予警告，第二次起中标人应支付违约金100元/次。</w:t>
      </w:r>
    </w:p>
    <w:p w14:paraId="23FC77F9">
      <w:pPr>
        <w:pStyle w:val="6"/>
        <w:ind w:firstLine="480"/>
        <w:jc w:val="both"/>
        <w:rPr>
          <w:rFonts w:hint="eastAsia" w:ascii="宋体" w:hAnsi="宋体" w:eastAsia="宋体" w:cs="宋体"/>
        </w:rPr>
      </w:pPr>
      <w:r>
        <w:rPr>
          <w:rFonts w:hint="eastAsia" w:ascii="宋体" w:hAnsi="宋体" w:eastAsia="宋体" w:cs="宋体"/>
          <w:sz w:val="24"/>
        </w:rPr>
        <w:t>（2）未能及时整理会场，补充开水，或将开水倒到参会人员身上等，中标人应支付违约金300元/次。</w:t>
      </w:r>
    </w:p>
    <w:p w14:paraId="5092736D">
      <w:pPr>
        <w:pStyle w:val="6"/>
        <w:ind w:firstLine="480"/>
        <w:jc w:val="both"/>
        <w:rPr>
          <w:rFonts w:hint="eastAsia" w:ascii="宋体" w:hAnsi="宋体" w:eastAsia="宋体" w:cs="宋体"/>
        </w:rPr>
      </w:pPr>
      <w:r>
        <w:rPr>
          <w:rFonts w:hint="eastAsia" w:ascii="宋体" w:hAnsi="宋体" w:eastAsia="宋体" w:cs="宋体"/>
          <w:b/>
          <w:sz w:val="24"/>
        </w:rPr>
        <w:t>★（六）手术室特殊环境维护</w:t>
      </w:r>
    </w:p>
    <w:p w14:paraId="6D55C9D3">
      <w:pPr>
        <w:pStyle w:val="6"/>
        <w:ind w:firstLine="480"/>
        <w:jc w:val="both"/>
        <w:rPr>
          <w:rFonts w:hint="eastAsia" w:ascii="宋体" w:hAnsi="宋体" w:eastAsia="宋体" w:cs="宋体"/>
        </w:rPr>
      </w:pPr>
      <w:r>
        <w:rPr>
          <w:rFonts w:hint="eastAsia" w:ascii="宋体" w:hAnsi="宋体" w:eastAsia="宋体" w:cs="宋体"/>
          <w:b/>
          <w:sz w:val="24"/>
        </w:rPr>
        <w:t>1、工作内容及频次要求</w:t>
      </w:r>
    </w:p>
    <w:tbl>
      <w:tblPr>
        <w:tblStyle w:val="4"/>
        <w:tblW w:w="0" w:type="auto"/>
        <w:tblInd w:w="3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65"/>
        <w:gridCol w:w="4650"/>
        <w:gridCol w:w="2411"/>
      </w:tblGrid>
      <w:tr w14:paraId="6083C3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top"/>
          </w:tcPr>
          <w:p w14:paraId="5CC05499">
            <w:pPr>
              <w:pStyle w:val="6"/>
              <w:jc w:val="both"/>
              <w:rPr>
                <w:rFonts w:hint="eastAsia" w:ascii="宋体" w:hAnsi="宋体" w:eastAsia="宋体" w:cs="宋体"/>
              </w:rPr>
            </w:pPr>
            <w:r>
              <w:rPr>
                <w:rFonts w:hint="eastAsia" w:ascii="宋体" w:hAnsi="宋体" w:eastAsia="宋体" w:cs="宋体"/>
                <w:b/>
                <w:sz w:val="24"/>
              </w:rPr>
              <w:t>序号</w:t>
            </w:r>
          </w:p>
        </w:tc>
        <w:tc>
          <w:tcPr>
            <w:tcW w:w="4866" w:type="dxa"/>
            <w:tcBorders>
              <w:top w:val="single" w:color="000000" w:sz="8" w:space="0"/>
              <w:left w:val="nil"/>
              <w:bottom w:val="single" w:color="000000" w:sz="8" w:space="0"/>
              <w:right w:val="single" w:color="000000" w:sz="8" w:space="0"/>
            </w:tcBorders>
            <w:tcMar>
              <w:top w:w="0" w:type="dxa"/>
              <w:left w:w="0" w:type="dxa"/>
              <w:bottom w:w="0" w:type="dxa"/>
              <w:right w:w="0" w:type="dxa"/>
            </w:tcMar>
            <w:vAlign w:val="top"/>
          </w:tcPr>
          <w:p w14:paraId="23775EC8">
            <w:pPr>
              <w:pStyle w:val="6"/>
              <w:ind w:firstLine="723"/>
              <w:jc w:val="both"/>
              <w:rPr>
                <w:rFonts w:hint="eastAsia" w:ascii="宋体" w:hAnsi="宋体" w:eastAsia="宋体" w:cs="宋体"/>
              </w:rPr>
            </w:pPr>
            <w:r>
              <w:rPr>
                <w:rFonts w:hint="eastAsia" w:ascii="宋体" w:hAnsi="宋体" w:eastAsia="宋体" w:cs="宋体"/>
                <w:b/>
                <w:sz w:val="24"/>
              </w:rPr>
              <w:t>工作内容</w:t>
            </w:r>
          </w:p>
        </w:tc>
        <w:tc>
          <w:tcPr>
            <w:tcW w:w="2538" w:type="dxa"/>
            <w:tcBorders>
              <w:top w:val="single" w:color="000000" w:sz="8" w:space="0"/>
              <w:left w:val="nil"/>
              <w:bottom w:val="single" w:color="000000" w:sz="8" w:space="0"/>
              <w:right w:val="single" w:color="000000" w:sz="8" w:space="0"/>
            </w:tcBorders>
            <w:tcMar>
              <w:top w:w="0" w:type="dxa"/>
              <w:left w:w="0" w:type="dxa"/>
              <w:bottom w:w="0" w:type="dxa"/>
              <w:right w:w="0" w:type="dxa"/>
            </w:tcMar>
            <w:vAlign w:val="top"/>
          </w:tcPr>
          <w:p w14:paraId="6ECB3AF2">
            <w:pPr>
              <w:pStyle w:val="6"/>
              <w:jc w:val="both"/>
              <w:rPr>
                <w:rFonts w:hint="eastAsia" w:ascii="宋体" w:hAnsi="宋体" w:eastAsia="宋体" w:cs="宋体"/>
              </w:rPr>
            </w:pPr>
            <w:r>
              <w:rPr>
                <w:rFonts w:hint="eastAsia" w:ascii="宋体" w:hAnsi="宋体" w:eastAsia="宋体" w:cs="宋体"/>
                <w:b/>
                <w:sz w:val="24"/>
              </w:rPr>
              <w:t>频率</w:t>
            </w:r>
          </w:p>
        </w:tc>
      </w:tr>
      <w:tr w14:paraId="061CBE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05DAA8FC">
            <w:pPr>
              <w:pStyle w:val="6"/>
              <w:jc w:val="center"/>
              <w:rPr>
                <w:rFonts w:hint="eastAsia" w:ascii="宋体" w:hAnsi="宋体" w:eastAsia="宋体" w:cs="宋体"/>
              </w:rPr>
            </w:pPr>
            <w:r>
              <w:rPr>
                <w:rFonts w:hint="eastAsia" w:ascii="宋体" w:hAnsi="宋体" w:eastAsia="宋体" w:cs="宋体"/>
                <w:b/>
                <w:sz w:val="24"/>
              </w:rPr>
              <w:t>1</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0DFE30FA">
            <w:pPr>
              <w:pStyle w:val="6"/>
              <w:jc w:val="both"/>
              <w:rPr>
                <w:rFonts w:hint="eastAsia" w:ascii="宋体" w:hAnsi="宋体" w:eastAsia="宋体" w:cs="宋体"/>
              </w:rPr>
            </w:pPr>
            <w:r>
              <w:rPr>
                <w:rFonts w:hint="eastAsia" w:ascii="宋体" w:hAnsi="宋体" w:eastAsia="宋体" w:cs="宋体"/>
                <w:sz w:val="24"/>
              </w:rPr>
              <w:t>各区域垃圾收集并更换垃圾袋</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44CBA628">
            <w:pPr>
              <w:pStyle w:val="6"/>
              <w:jc w:val="both"/>
              <w:rPr>
                <w:rFonts w:hint="eastAsia" w:ascii="宋体" w:hAnsi="宋体" w:eastAsia="宋体" w:cs="宋体"/>
              </w:rPr>
            </w:pPr>
            <w:r>
              <w:rPr>
                <w:rFonts w:hint="eastAsia" w:ascii="宋体" w:hAnsi="宋体" w:eastAsia="宋体" w:cs="宋体"/>
                <w:sz w:val="24"/>
              </w:rPr>
              <w:t>随时</w:t>
            </w:r>
          </w:p>
        </w:tc>
      </w:tr>
      <w:tr w14:paraId="295173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5F3139A9">
            <w:pPr>
              <w:pStyle w:val="6"/>
              <w:jc w:val="center"/>
              <w:rPr>
                <w:rFonts w:hint="eastAsia" w:ascii="宋体" w:hAnsi="宋体" w:eastAsia="宋体" w:cs="宋体"/>
              </w:rPr>
            </w:pPr>
            <w:r>
              <w:rPr>
                <w:rFonts w:hint="eastAsia" w:ascii="宋体" w:hAnsi="宋体" w:eastAsia="宋体" w:cs="宋体"/>
                <w:b/>
                <w:sz w:val="24"/>
              </w:rPr>
              <w:t>2</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23B54126">
            <w:pPr>
              <w:pStyle w:val="6"/>
              <w:jc w:val="both"/>
              <w:rPr>
                <w:rFonts w:hint="eastAsia" w:ascii="宋体" w:hAnsi="宋体" w:eastAsia="宋体" w:cs="宋体"/>
              </w:rPr>
            </w:pPr>
            <w:r>
              <w:rPr>
                <w:rFonts w:hint="eastAsia" w:ascii="宋体" w:hAnsi="宋体" w:eastAsia="宋体" w:cs="宋体"/>
                <w:sz w:val="24"/>
              </w:rPr>
              <w:t>各区域的地面清扫、湿拖</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661391FB">
            <w:pPr>
              <w:pStyle w:val="6"/>
              <w:jc w:val="both"/>
              <w:rPr>
                <w:rFonts w:hint="eastAsia" w:ascii="宋体" w:hAnsi="宋体" w:eastAsia="宋体" w:cs="宋体"/>
              </w:rPr>
            </w:pPr>
            <w:r>
              <w:rPr>
                <w:rFonts w:hint="eastAsia" w:ascii="宋体" w:hAnsi="宋体" w:eastAsia="宋体" w:cs="宋体"/>
                <w:sz w:val="24"/>
              </w:rPr>
              <w:t>随时</w:t>
            </w:r>
          </w:p>
        </w:tc>
      </w:tr>
      <w:tr w14:paraId="787EB9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53B92F24">
            <w:pPr>
              <w:pStyle w:val="6"/>
              <w:jc w:val="center"/>
              <w:rPr>
                <w:rFonts w:hint="eastAsia" w:ascii="宋体" w:hAnsi="宋体" w:eastAsia="宋体" w:cs="宋体"/>
              </w:rPr>
            </w:pPr>
            <w:r>
              <w:rPr>
                <w:rFonts w:hint="eastAsia" w:ascii="宋体" w:hAnsi="宋体" w:eastAsia="宋体" w:cs="宋体"/>
                <w:b/>
                <w:sz w:val="24"/>
              </w:rPr>
              <w:t>3</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0EE84795">
            <w:pPr>
              <w:pStyle w:val="6"/>
              <w:jc w:val="both"/>
              <w:rPr>
                <w:rFonts w:hint="eastAsia" w:ascii="宋体" w:hAnsi="宋体" w:eastAsia="宋体" w:cs="宋体"/>
              </w:rPr>
            </w:pPr>
            <w:r>
              <w:rPr>
                <w:rFonts w:hint="eastAsia" w:ascii="宋体" w:hAnsi="宋体" w:eastAsia="宋体" w:cs="宋体"/>
                <w:sz w:val="24"/>
              </w:rPr>
              <w:t>地面巡视保洁</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44757883">
            <w:pPr>
              <w:pStyle w:val="6"/>
              <w:jc w:val="both"/>
              <w:rPr>
                <w:rFonts w:hint="eastAsia" w:ascii="宋体" w:hAnsi="宋体" w:eastAsia="宋体" w:cs="宋体"/>
              </w:rPr>
            </w:pPr>
            <w:r>
              <w:rPr>
                <w:rFonts w:hint="eastAsia" w:ascii="宋体" w:hAnsi="宋体" w:eastAsia="宋体" w:cs="宋体"/>
                <w:sz w:val="24"/>
              </w:rPr>
              <w:t>随时</w:t>
            </w:r>
          </w:p>
        </w:tc>
      </w:tr>
      <w:tr w14:paraId="7D2A97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2E8B30EC">
            <w:pPr>
              <w:pStyle w:val="6"/>
              <w:jc w:val="center"/>
              <w:rPr>
                <w:rFonts w:hint="eastAsia" w:ascii="宋体" w:hAnsi="宋体" w:eastAsia="宋体" w:cs="宋体"/>
              </w:rPr>
            </w:pPr>
            <w:r>
              <w:rPr>
                <w:rFonts w:hint="eastAsia" w:ascii="宋体" w:hAnsi="宋体" w:eastAsia="宋体" w:cs="宋体"/>
                <w:b/>
                <w:sz w:val="24"/>
              </w:rPr>
              <w:t>4</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5745FBBA">
            <w:pPr>
              <w:pStyle w:val="6"/>
              <w:jc w:val="both"/>
              <w:rPr>
                <w:rFonts w:hint="eastAsia" w:ascii="宋体" w:hAnsi="宋体" w:eastAsia="宋体" w:cs="宋体"/>
              </w:rPr>
            </w:pPr>
            <w:r>
              <w:rPr>
                <w:rFonts w:hint="eastAsia" w:ascii="宋体" w:hAnsi="宋体" w:eastAsia="宋体" w:cs="宋体"/>
                <w:sz w:val="24"/>
              </w:rPr>
              <w:t>手术间终末消毒</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0653507A">
            <w:pPr>
              <w:pStyle w:val="6"/>
              <w:jc w:val="both"/>
              <w:rPr>
                <w:rFonts w:hint="eastAsia" w:ascii="宋体" w:hAnsi="宋体" w:eastAsia="宋体" w:cs="宋体"/>
              </w:rPr>
            </w:pPr>
            <w:r>
              <w:rPr>
                <w:rFonts w:hint="eastAsia" w:ascii="宋体" w:hAnsi="宋体" w:eastAsia="宋体" w:cs="宋体"/>
                <w:sz w:val="24"/>
              </w:rPr>
              <w:t>随时</w:t>
            </w:r>
          </w:p>
        </w:tc>
      </w:tr>
      <w:tr w14:paraId="34994F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7708E93F">
            <w:pPr>
              <w:pStyle w:val="6"/>
              <w:jc w:val="center"/>
              <w:rPr>
                <w:rFonts w:hint="eastAsia" w:ascii="宋体" w:hAnsi="宋体" w:eastAsia="宋体" w:cs="宋体"/>
              </w:rPr>
            </w:pPr>
            <w:r>
              <w:rPr>
                <w:rFonts w:hint="eastAsia" w:ascii="宋体" w:hAnsi="宋体" w:eastAsia="宋体" w:cs="宋体"/>
                <w:b/>
                <w:sz w:val="24"/>
              </w:rPr>
              <w:t>5</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611AFBAA">
            <w:pPr>
              <w:pStyle w:val="6"/>
              <w:jc w:val="both"/>
              <w:rPr>
                <w:rFonts w:hint="eastAsia" w:ascii="宋体" w:hAnsi="宋体" w:eastAsia="宋体" w:cs="宋体"/>
              </w:rPr>
            </w:pPr>
            <w:r>
              <w:rPr>
                <w:rFonts w:hint="eastAsia" w:ascii="宋体" w:hAnsi="宋体" w:eastAsia="宋体" w:cs="宋体"/>
                <w:sz w:val="24"/>
              </w:rPr>
              <w:t>医护更衣室地面湿拖</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60D9305A">
            <w:pPr>
              <w:pStyle w:val="6"/>
              <w:jc w:val="both"/>
              <w:rPr>
                <w:rFonts w:hint="eastAsia" w:ascii="宋体" w:hAnsi="宋体" w:eastAsia="宋体" w:cs="宋体"/>
              </w:rPr>
            </w:pPr>
            <w:r>
              <w:rPr>
                <w:rFonts w:hint="eastAsia" w:ascii="宋体" w:hAnsi="宋体" w:eastAsia="宋体" w:cs="宋体"/>
                <w:sz w:val="24"/>
              </w:rPr>
              <w:t>每天1次</w:t>
            </w:r>
          </w:p>
        </w:tc>
      </w:tr>
      <w:tr w14:paraId="6D1275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1B089372">
            <w:pPr>
              <w:pStyle w:val="6"/>
              <w:jc w:val="center"/>
              <w:rPr>
                <w:rFonts w:hint="eastAsia" w:ascii="宋体" w:hAnsi="宋体" w:eastAsia="宋体" w:cs="宋体"/>
              </w:rPr>
            </w:pPr>
            <w:r>
              <w:rPr>
                <w:rFonts w:hint="eastAsia" w:ascii="宋体" w:hAnsi="宋体" w:eastAsia="宋体" w:cs="宋体"/>
                <w:b/>
                <w:sz w:val="24"/>
              </w:rPr>
              <w:t>6</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7D6277DC">
            <w:pPr>
              <w:pStyle w:val="6"/>
              <w:jc w:val="both"/>
              <w:rPr>
                <w:rFonts w:hint="eastAsia" w:ascii="宋体" w:hAnsi="宋体" w:eastAsia="宋体" w:cs="宋体"/>
              </w:rPr>
            </w:pPr>
            <w:r>
              <w:rPr>
                <w:rFonts w:hint="eastAsia" w:ascii="宋体" w:hAnsi="宋体" w:eastAsia="宋体" w:cs="宋体"/>
                <w:sz w:val="24"/>
              </w:rPr>
              <w:t>擦拭内办公桌椅、工作台面、橱柜、电话机、电脑等办公设备、设施</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0A7C1ECC">
            <w:pPr>
              <w:pStyle w:val="6"/>
              <w:jc w:val="both"/>
              <w:rPr>
                <w:rFonts w:hint="eastAsia" w:ascii="宋体" w:hAnsi="宋体" w:eastAsia="宋体" w:cs="宋体"/>
              </w:rPr>
            </w:pPr>
            <w:r>
              <w:rPr>
                <w:rFonts w:hint="eastAsia" w:ascii="宋体" w:hAnsi="宋体" w:eastAsia="宋体" w:cs="宋体"/>
                <w:sz w:val="24"/>
              </w:rPr>
              <w:t>每天1次</w:t>
            </w:r>
          </w:p>
        </w:tc>
      </w:tr>
      <w:tr w14:paraId="1C8EAA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294C51FC">
            <w:pPr>
              <w:pStyle w:val="6"/>
              <w:jc w:val="center"/>
              <w:rPr>
                <w:rFonts w:hint="eastAsia" w:ascii="宋体" w:hAnsi="宋体" w:eastAsia="宋体" w:cs="宋体"/>
              </w:rPr>
            </w:pPr>
            <w:r>
              <w:rPr>
                <w:rFonts w:hint="eastAsia" w:ascii="宋体" w:hAnsi="宋体" w:eastAsia="宋体" w:cs="宋体"/>
                <w:b/>
                <w:sz w:val="24"/>
              </w:rPr>
              <w:t>7</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53F7A77A">
            <w:pPr>
              <w:pStyle w:val="6"/>
              <w:jc w:val="both"/>
              <w:rPr>
                <w:rFonts w:hint="eastAsia" w:ascii="宋体" w:hAnsi="宋体" w:eastAsia="宋体" w:cs="宋体"/>
              </w:rPr>
            </w:pPr>
            <w:r>
              <w:rPr>
                <w:rFonts w:hint="eastAsia" w:ascii="宋体" w:hAnsi="宋体" w:eastAsia="宋体" w:cs="宋体"/>
                <w:sz w:val="24"/>
              </w:rPr>
              <w:t>各种开关盒、面板、门把手、玻璃门、低处标识牌、引导牌、告示牌擦拭</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18EC4823">
            <w:pPr>
              <w:pStyle w:val="6"/>
              <w:jc w:val="both"/>
              <w:rPr>
                <w:rFonts w:hint="eastAsia" w:ascii="宋体" w:hAnsi="宋体" w:eastAsia="宋体" w:cs="宋体"/>
              </w:rPr>
            </w:pPr>
            <w:r>
              <w:rPr>
                <w:rFonts w:hint="eastAsia" w:ascii="宋体" w:hAnsi="宋体" w:eastAsia="宋体" w:cs="宋体"/>
                <w:sz w:val="24"/>
              </w:rPr>
              <w:t>每天1次</w:t>
            </w:r>
          </w:p>
        </w:tc>
      </w:tr>
      <w:tr w14:paraId="7BEE09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31D29777">
            <w:pPr>
              <w:pStyle w:val="6"/>
              <w:jc w:val="center"/>
              <w:rPr>
                <w:rFonts w:hint="eastAsia" w:ascii="宋体" w:hAnsi="宋体" w:eastAsia="宋体" w:cs="宋体"/>
              </w:rPr>
            </w:pPr>
            <w:r>
              <w:rPr>
                <w:rFonts w:hint="eastAsia" w:ascii="宋体" w:hAnsi="宋体" w:eastAsia="宋体" w:cs="宋体"/>
                <w:b/>
                <w:sz w:val="24"/>
              </w:rPr>
              <w:t>8</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0E335850">
            <w:pPr>
              <w:pStyle w:val="6"/>
              <w:jc w:val="both"/>
              <w:rPr>
                <w:rFonts w:hint="eastAsia" w:ascii="宋体" w:hAnsi="宋体" w:eastAsia="宋体" w:cs="宋体"/>
              </w:rPr>
            </w:pPr>
            <w:r>
              <w:rPr>
                <w:rFonts w:hint="eastAsia" w:ascii="宋体" w:hAnsi="宋体" w:eastAsia="宋体" w:cs="宋体"/>
                <w:sz w:val="24"/>
              </w:rPr>
              <w:t>清洗、擦拭洗手池、水龙头、皂盒</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277AF968">
            <w:pPr>
              <w:pStyle w:val="6"/>
              <w:jc w:val="both"/>
              <w:rPr>
                <w:rFonts w:hint="eastAsia" w:ascii="宋体" w:hAnsi="宋体" w:eastAsia="宋体" w:cs="宋体"/>
              </w:rPr>
            </w:pPr>
            <w:r>
              <w:rPr>
                <w:rFonts w:hint="eastAsia" w:ascii="宋体" w:hAnsi="宋体" w:eastAsia="宋体" w:cs="宋体"/>
                <w:sz w:val="24"/>
              </w:rPr>
              <w:t>每天1次</w:t>
            </w:r>
          </w:p>
        </w:tc>
      </w:tr>
      <w:tr w14:paraId="7F90BD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50A548B9">
            <w:pPr>
              <w:pStyle w:val="6"/>
              <w:jc w:val="center"/>
              <w:rPr>
                <w:rFonts w:hint="eastAsia" w:ascii="宋体" w:hAnsi="宋体" w:eastAsia="宋体" w:cs="宋体"/>
              </w:rPr>
            </w:pPr>
            <w:r>
              <w:rPr>
                <w:rFonts w:hint="eastAsia" w:ascii="宋体" w:hAnsi="宋体" w:eastAsia="宋体" w:cs="宋体"/>
                <w:b/>
                <w:sz w:val="24"/>
              </w:rPr>
              <w:t>9</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297ACED4">
            <w:pPr>
              <w:pStyle w:val="6"/>
              <w:jc w:val="both"/>
              <w:rPr>
                <w:rFonts w:hint="eastAsia" w:ascii="宋体" w:hAnsi="宋体" w:eastAsia="宋体" w:cs="宋体"/>
              </w:rPr>
            </w:pPr>
            <w:r>
              <w:rPr>
                <w:rFonts w:hint="eastAsia" w:ascii="宋体" w:hAnsi="宋体" w:eastAsia="宋体" w:cs="宋体"/>
                <w:sz w:val="24"/>
              </w:rPr>
              <w:t>窗台擦拭</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46626279">
            <w:pPr>
              <w:pStyle w:val="6"/>
              <w:jc w:val="both"/>
              <w:rPr>
                <w:rFonts w:hint="eastAsia" w:ascii="宋体" w:hAnsi="宋体" w:eastAsia="宋体" w:cs="宋体"/>
              </w:rPr>
            </w:pPr>
            <w:r>
              <w:rPr>
                <w:rFonts w:hint="eastAsia" w:ascii="宋体" w:hAnsi="宋体" w:eastAsia="宋体" w:cs="宋体"/>
                <w:sz w:val="24"/>
              </w:rPr>
              <w:t>每天1次</w:t>
            </w:r>
          </w:p>
        </w:tc>
      </w:tr>
      <w:tr w14:paraId="6B3C37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008AE361">
            <w:pPr>
              <w:pStyle w:val="6"/>
              <w:jc w:val="center"/>
              <w:rPr>
                <w:rFonts w:hint="eastAsia" w:ascii="宋体" w:hAnsi="宋体" w:eastAsia="宋体" w:cs="宋体"/>
              </w:rPr>
            </w:pPr>
            <w:r>
              <w:rPr>
                <w:rFonts w:hint="eastAsia" w:ascii="宋体" w:hAnsi="宋体" w:eastAsia="宋体" w:cs="宋体"/>
                <w:b/>
                <w:sz w:val="24"/>
              </w:rPr>
              <w:t>10</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330A53B7">
            <w:pPr>
              <w:pStyle w:val="6"/>
              <w:jc w:val="both"/>
              <w:rPr>
                <w:rFonts w:hint="eastAsia" w:ascii="宋体" w:hAnsi="宋体" w:eastAsia="宋体" w:cs="宋体"/>
              </w:rPr>
            </w:pPr>
            <w:r>
              <w:rPr>
                <w:rFonts w:hint="eastAsia" w:ascii="宋体" w:hAnsi="宋体" w:eastAsia="宋体" w:cs="宋体"/>
                <w:sz w:val="24"/>
              </w:rPr>
              <w:t>仪器物表擦拭</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14AE3452">
            <w:pPr>
              <w:pStyle w:val="6"/>
              <w:jc w:val="both"/>
              <w:rPr>
                <w:rFonts w:hint="eastAsia" w:ascii="宋体" w:hAnsi="宋体" w:eastAsia="宋体" w:cs="宋体"/>
              </w:rPr>
            </w:pPr>
            <w:r>
              <w:rPr>
                <w:rFonts w:hint="eastAsia" w:ascii="宋体" w:hAnsi="宋体" w:eastAsia="宋体" w:cs="宋体"/>
                <w:sz w:val="24"/>
              </w:rPr>
              <w:t>每天2次</w:t>
            </w:r>
          </w:p>
        </w:tc>
      </w:tr>
      <w:tr w14:paraId="65FEF7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21F1A42F">
            <w:pPr>
              <w:pStyle w:val="6"/>
              <w:jc w:val="center"/>
              <w:rPr>
                <w:rFonts w:hint="eastAsia" w:ascii="宋体" w:hAnsi="宋体" w:eastAsia="宋体" w:cs="宋体"/>
              </w:rPr>
            </w:pPr>
            <w:r>
              <w:rPr>
                <w:rFonts w:hint="eastAsia" w:ascii="宋体" w:hAnsi="宋体" w:eastAsia="宋体" w:cs="宋体"/>
                <w:b/>
                <w:sz w:val="24"/>
              </w:rPr>
              <w:t>11</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20455317">
            <w:pPr>
              <w:pStyle w:val="6"/>
              <w:jc w:val="both"/>
              <w:rPr>
                <w:rFonts w:hint="eastAsia" w:ascii="宋体" w:hAnsi="宋体" w:eastAsia="宋体" w:cs="宋体"/>
              </w:rPr>
            </w:pPr>
            <w:r>
              <w:rPr>
                <w:rFonts w:hint="eastAsia" w:ascii="宋体" w:hAnsi="宋体" w:eastAsia="宋体" w:cs="宋体"/>
                <w:sz w:val="24"/>
              </w:rPr>
              <w:t>刷洗医务人员专用卫生间并干湿拖、收集整理卫生间垃圾</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66DA2DC5">
            <w:pPr>
              <w:pStyle w:val="6"/>
              <w:jc w:val="both"/>
              <w:rPr>
                <w:rFonts w:hint="eastAsia" w:ascii="宋体" w:hAnsi="宋体" w:eastAsia="宋体" w:cs="宋体"/>
              </w:rPr>
            </w:pPr>
            <w:r>
              <w:rPr>
                <w:rFonts w:hint="eastAsia" w:ascii="宋体" w:hAnsi="宋体" w:eastAsia="宋体" w:cs="宋体"/>
                <w:sz w:val="24"/>
              </w:rPr>
              <w:t>每天2次</w:t>
            </w:r>
          </w:p>
        </w:tc>
      </w:tr>
      <w:tr w14:paraId="6CFA15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5DCA7237">
            <w:pPr>
              <w:pStyle w:val="6"/>
              <w:jc w:val="center"/>
              <w:rPr>
                <w:rFonts w:hint="eastAsia" w:ascii="宋体" w:hAnsi="宋体" w:eastAsia="宋体" w:cs="宋体"/>
              </w:rPr>
            </w:pPr>
            <w:r>
              <w:rPr>
                <w:rFonts w:hint="eastAsia" w:ascii="宋体" w:hAnsi="宋体" w:eastAsia="宋体" w:cs="宋体"/>
                <w:b/>
                <w:sz w:val="24"/>
              </w:rPr>
              <w:t>12</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4D8DCF5D">
            <w:pPr>
              <w:pStyle w:val="6"/>
              <w:jc w:val="both"/>
              <w:rPr>
                <w:rFonts w:hint="eastAsia" w:ascii="宋体" w:hAnsi="宋体" w:eastAsia="宋体" w:cs="宋体"/>
              </w:rPr>
            </w:pPr>
            <w:r>
              <w:rPr>
                <w:rFonts w:hint="eastAsia" w:ascii="宋体" w:hAnsi="宋体" w:eastAsia="宋体" w:cs="宋体"/>
                <w:sz w:val="24"/>
              </w:rPr>
              <w:t>卫生间的镜子、水龙头、洗手池、马桶等冲洗、擦拭、消毒</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01850CB4">
            <w:pPr>
              <w:pStyle w:val="6"/>
              <w:jc w:val="both"/>
              <w:rPr>
                <w:rFonts w:hint="eastAsia" w:ascii="宋体" w:hAnsi="宋体" w:eastAsia="宋体" w:cs="宋体"/>
              </w:rPr>
            </w:pPr>
            <w:r>
              <w:rPr>
                <w:rFonts w:hint="eastAsia" w:ascii="宋体" w:hAnsi="宋体" w:eastAsia="宋体" w:cs="宋体"/>
                <w:sz w:val="24"/>
              </w:rPr>
              <w:t>每天1次</w:t>
            </w:r>
          </w:p>
        </w:tc>
      </w:tr>
      <w:tr w14:paraId="507DA3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0CC1AAFF">
            <w:pPr>
              <w:pStyle w:val="6"/>
              <w:jc w:val="center"/>
              <w:rPr>
                <w:rFonts w:hint="eastAsia" w:ascii="宋体" w:hAnsi="宋体" w:eastAsia="宋体" w:cs="宋体"/>
              </w:rPr>
            </w:pPr>
            <w:r>
              <w:rPr>
                <w:rFonts w:hint="eastAsia" w:ascii="宋体" w:hAnsi="宋体" w:eastAsia="宋体" w:cs="宋体"/>
                <w:b/>
                <w:sz w:val="24"/>
              </w:rPr>
              <w:t>13</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104163D1">
            <w:pPr>
              <w:pStyle w:val="6"/>
              <w:jc w:val="both"/>
              <w:rPr>
                <w:rFonts w:hint="eastAsia" w:ascii="宋体" w:hAnsi="宋体" w:eastAsia="宋体" w:cs="宋体"/>
              </w:rPr>
            </w:pPr>
            <w:r>
              <w:rPr>
                <w:rFonts w:hint="eastAsia" w:ascii="宋体" w:hAnsi="宋体" w:eastAsia="宋体" w:cs="宋体"/>
                <w:sz w:val="24"/>
              </w:rPr>
              <w:t>洗涤间桌面擦拭和地面湿拖</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02F61A42">
            <w:pPr>
              <w:pStyle w:val="6"/>
              <w:jc w:val="both"/>
              <w:rPr>
                <w:rFonts w:hint="eastAsia" w:ascii="宋体" w:hAnsi="宋体" w:eastAsia="宋体" w:cs="宋体"/>
              </w:rPr>
            </w:pPr>
            <w:r>
              <w:rPr>
                <w:rFonts w:hint="eastAsia" w:ascii="宋体" w:hAnsi="宋体" w:eastAsia="宋体" w:cs="宋体"/>
                <w:sz w:val="24"/>
              </w:rPr>
              <w:t>每天1次</w:t>
            </w:r>
          </w:p>
        </w:tc>
      </w:tr>
      <w:tr w14:paraId="35F0C6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4A09967C">
            <w:pPr>
              <w:pStyle w:val="6"/>
              <w:jc w:val="center"/>
              <w:rPr>
                <w:rFonts w:hint="eastAsia" w:ascii="宋体" w:hAnsi="宋体" w:eastAsia="宋体" w:cs="宋体"/>
              </w:rPr>
            </w:pPr>
            <w:r>
              <w:rPr>
                <w:rFonts w:hint="eastAsia" w:ascii="宋体" w:hAnsi="宋体" w:eastAsia="宋体" w:cs="宋体"/>
                <w:b/>
                <w:sz w:val="24"/>
              </w:rPr>
              <w:t>14</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05E170F1">
            <w:pPr>
              <w:pStyle w:val="6"/>
              <w:jc w:val="both"/>
              <w:rPr>
                <w:rFonts w:hint="eastAsia" w:ascii="宋体" w:hAnsi="宋体" w:eastAsia="宋体" w:cs="宋体"/>
              </w:rPr>
            </w:pPr>
            <w:r>
              <w:rPr>
                <w:rFonts w:hint="eastAsia" w:ascii="宋体" w:hAnsi="宋体" w:eastAsia="宋体" w:cs="宋体"/>
                <w:sz w:val="24"/>
              </w:rPr>
              <w:t>布类、拖鞋打包送洗，送取高压（手术室、介入科等区域需根据采购人的要求将脏布类统一打包并放置到指定区域）</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17E539C1">
            <w:pPr>
              <w:pStyle w:val="6"/>
              <w:jc w:val="both"/>
              <w:rPr>
                <w:rFonts w:hint="eastAsia" w:ascii="宋体" w:hAnsi="宋体" w:eastAsia="宋体" w:cs="宋体"/>
              </w:rPr>
            </w:pPr>
            <w:r>
              <w:rPr>
                <w:rFonts w:hint="eastAsia" w:ascii="宋体" w:hAnsi="宋体" w:eastAsia="宋体" w:cs="宋体"/>
                <w:sz w:val="24"/>
              </w:rPr>
              <w:t>随时</w:t>
            </w:r>
          </w:p>
        </w:tc>
      </w:tr>
      <w:tr w14:paraId="0F72C2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65AEBC1D">
            <w:pPr>
              <w:pStyle w:val="6"/>
              <w:jc w:val="center"/>
              <w:rPr>
                <w:rFonts w:hint="eastAsia" w:ascii="宋体" w:hAnsi="宋体" w:eastAsia="宋体" w:cs="宋体"/>
              </w:rPr>
            </w:pPr>
            <w:r>
              <w:rPr>
                <w:rFonts w:hint="eastAsia" w:ascii="宋体" w:hAnsi="宋体" w:eastAsia="宋体" w:cs="宋体"/>
                <w:b/>
                <w:sz w:val="24"/>
              </w:rPr>
              <w:t>15</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477520F8">
            <w:pPr>
              <w:pStyle w:val="6"/>
              <w:jc w:val="both"/>
              <w:rPr>
                <w:rFonts w:hint="eastAsia" w:ascii="宋体" w:hAnsi="宋体" w:eastAsia="宋体" w:cs="宋体"/>
              </w:rPr>
            </w:pPr>
            <w:r>
              <w:rPr>
                <w:rFonts w:hint="eastAsia" w:ascii="宋体" w:hAnsi="宋体" w:eastAsia="宋体" w:cs="宋体"/>
                <w:sz w:val="24"/>
              </w:rPr>
              <w:t>收集值班室垃圾，更换垃圾袋</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2E5E4442">
            <w:pPr>
              <w:pStyle w:val="6"/>
              <w:jc w:val="both"/>
              <w:rPr>
                <w:rFonts w:hint="eastAsia" w:ascii="宋体" w:hAnsi="宋体" w:eastAsia="宋体" w:cs="宋体"/>
              </w:rPr>
            </w:pPr>
            <w:r>
              <w:rPr>
                <w:rFonts w:hint="eastAsia" w:ascii="宋体" w:hAnsi="宋体" w:eastAsia="宋体" w:cs="宋体"/>
                <w:sz w:val="24"/>
              </w:rPr>
              <w:t>每天1次</w:t>
            </w:r>
          </w:p>
        </w:tc>
      </w:tr>
      <w:tr w14:paraId="397EDF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41FE23BC">
            <w:pPr>
              <w:pStyle w:val="6"/>
              <w:jc w:val="center"/>
              <w:rPr>
                <w:rFonts w:hint="eastAsia" w:ascii="宋体" w:hAnsi="宋体" w:eastAsia="宋体" w:cs="宋体"/>
              </w:rPr>
            </w:pPr>
            <w:r>
              <w:rPr>
                <w:rFonts w:hint="eastAsia" w:ascii="宋体" w:hAnsi="宋体" w:eastAsia="宋体" w:cs="宋体"/>
                <w:b/>
                <w:sz w:val="24"/>
              </w:rPr>
              <w:t>16</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2E3E9C21">
            <w:pPr>
              <w:pStyle w:val="6"/>
              <w:jc w:val="both"/>
              <w:rPr>
                <w:rFonts w:hint="eastAsia" w:ascii="宋体" w:hAnsi="宋体" w:eastAsia="宋体" w:cs="宋体"/>
              </w:rPr>
            </w:pPr>
            <w:r>
              <w:rPr>
                <w:rFonts w:hint="eastAsia" w:ascii="宋体" w:hAnsi="宋体" w:eastAsia="宋体" w:cs="宋体"/>
                <w:sz w:val="24"/>
              </w:rPr>
              <w:t>擦拭值班室的桌椅和地面湿拖</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50159457">
            <w:pPr>
              <w:pStyle w:val="6"/>
              <w:jc w:val="both"/>
              <w:rPr>
                <w:rFonts w:hint="eastAsia" w:ascii="宋体" w:hAnsi="宋体" w:eastAsia="宋体" w:cs="宋体"/>
              </w:rPr>
            </w:pPr>
            <w:r>
              <w:rPr>
                <w:rFonts w:hint="eastAsia" w:ascii="宋体" w:hAnsi="宋体" w:eastAsia="宋体" w:cs="宋体"/>
                <w:sz w:val="24"/>
              </w:rPr>
              <w:t>每天1次</w:t>
            </w:r>
          </w:p>
        </w:tc>
      </w:tr>
      <w:tr w14:paraId="16AC94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564CA859">
            <w:pPr>
              <w:pStyle w:val="6"/>
              <w:jc w:val="center"/>
              <w:rPr>
                <w:rFonts w:hint="eastAsia" w:ascii="宋体" w:hAnsi="宋体" w:eastAsia="宋体" w:cs="宋体"/>
              </w:rPr>
            </w:pPr>
            <w:r>
              <w:rPr>
                <w:rFonts w:hint="eastAsia" w:ascii="宋体" w:hAnsi="宋体" w:eastAsia="宋体" w:cs="宋体"/>
                <w:b/>
                <w:sz w:val="24"/>
              </w:rPr>
              <w:t>17</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5D87BB2A">
            <w:pPr>
              <w:pStyle w:val="6"/>
              <w:jc w:val="both"/>
              <w:rPr>
                <w:rFonts w:hint="eastAsia" w:ascii="宋体" w:hAnsi="宋体" w:eastAsia="宋体" w:cs="宋体"/>
              </w:rPr>
            </w:pPr>
            <w:r>
              <w:rPr>
                <w:rFonts w:hint="eastAsia" w:ascii="宋体" w:hAnsi="宋体" w:eastAsia="宋体" w:cs="宋体"/>
                <w:sz w:val="24"/>
              </w:rPr>
              <w:t>拖鞋的清洗消毒</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055965B6">
            <w:pPr>
              <w:pStyle w:val="6"/>
              <w:jc w:val="both"/>
              <w:rPr>
                <w:rFonts w:hint="eastAsia" w:ascii="宋体" w:hAnsi="宋体" w:eastAsia="宋体" w:cs="宋体"/>
              </w:rPr>
            </w:pPr>
            <w:r>
              <w:rPr>
                <w:rFonts w:hint="eastAsia" w:ascii="宋体" w:hAnsi="宋体" w:eastAsia="宋体" w:cs="宋体"/>
                <w:sz w:val="24"/>
              </w:rPr>
              <w:t>随时</w:t>
            </w:r>
          </w:p>
        </w:tc>
      </w:tr>
      <w:tr w14:paraId="7EAFAB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3"/>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58A72C0D">
            <w:pPr>
              <w:pStyle w:val="6"/>
              <w:jc w:val="both"/>
              <w:rPr>
                <w:rFonts w:hint="eastAsia" w:ascii="宋体" w:hAnsi="宋体" w:eastAsia="宋体" w:cs="宋体"/>
              </w:rPr>
            </w:pPr>
            <w:r>
              <w:rPr>
                <w:rFonts w:hint="eastAsia" w:ascii="宋体" w:hAnsi="宋体" w:eastAsia="宋体" w:cs="宋体"/>
                <w:b/>
                <w:sz w:val="24"/>
              </w:rPr>
              <w:t>周期保洁</w:t>
            </w:r>
          </w:p>
        </w:tc>
      </w:tr>
      <w:tr w14:paraId="5FB556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752061AE">
            <w:pPr>
              <w:pStyle w:val="6"/>
              <w:jc w:val="center"/>
              <w:rPr>
                <w:rFonts w:hint="eastAsia" w:ascii="宋体" w:hAnsi="宋体" w:eastAsia="宋体" w:cs="宋体"/>
              </w:rPr>
            </w:pPr>
            <w:r>
              <w:rPr>
                <w:rFonts w:hint="eastAsia" w:ascii="宋体" w:hAnsi="宋体" w:eastAsia="宋体" w:cs="宋体"/>
                <w:b/>
                <w:sz w:val="24"/>
              </w:rPr>
              <w:t>18</w:t>
            </w:r>
          </w:p>
        </w:tc>
        <w:tc>
          <w:tcPr>
            <w:tcW w:w="4866" w:type="dxa"/>
            <w:tcBorders>
              <w:top w:val="single" w:color="000000" w:sz="8" w:space="0"/>
              <w:left w:val="nil"/>
              <w:bottom w:val="single" w:color="000000" w:sz="8" w:space="0"/>
              <w:right w:val="single" w:color="000000" w:sz="8" w:space="0"/>
            </w:tcBorders>
            <w:tcMar>
              <w:top w:w="0" w:type="dxa"/>
              <w:left w:w="0" w:type="dxa"/>
              <w:bottom w:w="0" w:type="dxa"/>
              <w:right w:w="0" w:type="dxa"/>
            </w:tcMar>
            <w:vAlign w:val="top"/>
          </w:tcPr>
          <w:p w14:paraId="1E67633A">
            <w:pPr>
              <w:pStyle w:val="6"/>
              <w:jc w:val="both"/>
              <w:rPr>
                <w:rFonts w:hint="eastAsia" w:ascii="宋体" w:hAnsi="宋体" w:eastAsia="宋体" w:cs="宋体"/>
              </w:rPr>
            </w:pPr>
            <w:r>
              <w:rPr>
                <w:rFonts w:hint="eastAsia" w:ascii="宋体" w:hAnsi="宋体" w:eastAsia="宋体" w:cs="宋体"/>
                <w:sz w:val="24"/>
              </w:rPr>
              <w:t>卫生间全面清洁、消毒</w:t>
            </w:r>
          </w:p>
        </w:tc>
        <w:tc>
          <w:tcPr>
            <w:tcW w:w="2538" w:type="dxa"/>
            <w:tcBorders>
              <w:top w:val="single" w:color="000000" w:sz="8" w:space="0"/>
              <w:left w:val="nil"/>
              <w:bottom w:val="single" w:color="000000" w:sz="8" w:space="0"/>
              <w:right w:val="single" w:color="000000" w:sz="8" w:space="0"/>
            </w:tcBorders>
            <w:tcMar>
              <w:top w:w="0" w:type="dxa"/>
              <w:left w:w="0" w:type="dxa"/>
              <w:bottom w:w="0" w:type="dxa"/>
              <w:right w:w="0" w:type="dxa"/>
            </w:tcMar>
            <w:vAlign w:val="top"/>
          </w:tcPr>
          <w:p w14:paraId="797ACB00">
            <w:pPr>
              <w:pStyle w:val="6"/>
              <w:jc w:val="both"/>
              <w:rPr>
                <w:rFonts w:hint="eastAsia" w:ascii="宋体" w:hAnsi="宋体" w:eastAsia="宋体" w:cs="宋体"/>
              </w:rPr>
            </w:pPr>
            <w:r>
              <w:rPr>
                <w:rFonts w:hint="eastAsia" w:ascii="宋体" w:hAnsi="宋体" w:eastAsia="宋体" w:cs="宋体"/>
                <w:sz w:val="24"/>
              </w:rPr>
              <w:t>每周1次</w:t>
            </w:r>
          </w:p>
        </w:tc>
      </w:tr>
      <w:tr w14:paraId="2071EE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1F7BFF84">
            <w:pPr>
              <w:pStyle w:val="6"/>
              <w:jc w:val="center"/>
              <w:rPr>
                <w:rFonts w:hint="eastAsia" w:ascii="宋体" w:hAnsi="宋体" w:eastAsia="宋体" w:cs="宋体"/>
              </w:rPr>
            </w:pPr>
            <w:r>
              <w:rPr>
                <w:rFonts w:hint="eastAsia" w:ascii="宋体" w:hAnsi="宋体" w:eastAsia="宋体" w:cs="宋体"/>
                <w:b/>
                <w:sz w:val="24"/>
              </w:rPr>
              <w:t>19</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55B9B57B">
            <w:pPr>
              <w:pStyle w:val="6"/>
              <w:jc w:val="both"/>
              <w:rPr>
                <w:rFonts w:hint="eastAsia" w:ascii="宋体" w:hAnsi="宋体" w:eastAsia="宋体" w:cs="宋体"/>
              </w:rPr>
            </w:pPr>
            <w:r>
              <w:rPr>
                <w:rFonts w:hint="eastAsia" w:ascii="宋体" w:hAnsi="宋体" w:eastAsia="宋体" w:cs="宋体"/>
                <w:sz w:val="24"/>
                <w:lang w:eastAsia="zh-CN"/>
              </w:rPr>
              <w:t>瓷</w:t>
            </w:r>
            <w:r>
              <w:rPr>
                <w:rFonts w:hint="eastAsia" w:ascii="宋体" w:hAnsi="宋体" w:eastAsia="宋体" w:cs="宋体"/>
                <w:sz w:val="24"/>
              </w:rPr>
              <w:t>砖墙、柱子、地面边角涮洗、擦拭</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3A278B91">
            <w:pPr>
              <w:pStyle w:val="6"/>
              <w:jc w:val="both"/>
              <w:rPr>
                <w:rFonts w:hint="eastAsia" w:ascii="宋体" w:hAnsi="宋体" w:eastAsia="宋体" w:cs="宋体"/>
              </w:rPr>
            </w:pPr>
            <w:r>
              <w:rPr>
                <w:rFonts w:hint="eastAsia" w:ascii="宋体" w:hAnsi="宋体" w:eastAsia="宋体" w:cs="宋体"/>
                <w:sz w:val="24"/>
              </w:rPr>
              <w:t>每周1次</w:t>
            </w:r>
          </w:p>
        </w:tc>
      </w:tr>
      <w:tr w14:paraId="5E8712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25005A30">
            <w:pPr>
              <w:pStyle w:val="6"/>
              <w:jc w:val="center"/>
              <w:rPr>
                <w:rFonts w:hint="eastAsia" w:ascii="宋体" w:hAnsi="宋体" w:eastAsia="宋体" w:cs="宋体"/>
              </w:rPr>
            </w:pPr>
            <w:r>
              <w:rPr>
                <w:rFonts w:hint="eastAsia" w:ascii="宋体" w:hAnsi="宋体" w:eastAsia="宋体" w:cs="宋体"/>
                <w:b/>
                <w:sz w:val="21"/>
              </w:rPr>
              <w:t>20</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07966E0F">
            <w:pPr>
              <w:pStyle w:val="6"/>
              <w:jc w:val="both"/>
              <w:rPr>
                <w:rFonts w:hint="eastAsia" w:ascii="宋体" w:hAnsi="宋体" w:eastAsia="宋体" w:cs="宋体"/>
              </w:rPr>
            </w:pPr>
            <w:r>
              <w:rPr>
                <w:rFonts w:hint="eastAsia" w:ascii="宋体" w:hAnsi="宋体" w:eastAsia="宋体" w:cs="宋体"/>
                <w:sz w:val="24"/>
              </w:rPr>
              <w:t>消防箱、管道、灭火器等擦拭</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5F2E06B0">
            <w:pPr>
              <w:pStyle w:val="6"/>
              <w:jc w:val="both"/>
              <w:rPr>
                <w:rFonts w:hint="eastAsia" w:ascii="宋体" w:hAnsi="宋体" w:eastAsia="宋体" w:cs="宋体"/>
              </w:rPr>
            </w:pPr>
            <w:r>
              <w:rPr>
                <w:rFonts w:hint="eastAsia" w:ascii="宋体" w:hAnsi="宋体" w:eastAsia="宋体" w:cs="宋体"/>
                <w:sz w:val="24"/>
              </w:rPr>
              <w:t>每周1次</w:t>
            </w:r>
          </w:p>
        </w:tc>
      </w:tr>
      <w:tr w14:paraId="6073B3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77C252B8">
            <w:pPr>
              <w:pStyle w:val="6"/>
              <w:jc w:val="center"/>
              <w:rPr>
                <w:rFonts w:hint="eastAsia" w:ascii="宋体" w:hAnsi="宋体" w:eastAsia="宋体" w:cs="宋体"/>
              </w:rPr>
            </w:pPr>
            <w:r>
              <w:rPr>
                <w:rFonts w:hint="eastAsia" w:ascii="宋体" w:hAnsi="宋体" w:eastAsia="宋体" w:cs="宋体"/>
                <w:b/>
                <w:sz w:val="24"/>
              </w:rPr>
              <w:t>21</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04F03036">
            <w:pPr>
              <w:pStyle w:val="6"/>
              <w:jc w:val="both"/>
              <w:rPr>
                <w:rFonts w:hint="eastAsia" w:ascii="宋体" w:hAnsi="宋体" w:eastAsia="宋体" w:cs="宋体"/>
              </w:rPr>
            </w:pPr>
            <w:r>
              <w:rPr>
                <w:rFonts w:hint="eastAsia" w:ascii="宋体" w:hAnsi="宋体" w:eastAsia="宋体" w:cs="宋体"/>
                <w:sz w:val="24"/>
              </w:rPr>
              <w:t>手术间墙面擦拭</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68F60609">
            <w:pPr>
              <w:pStyle w:val="6"/>
              <w:jc w:val="both"/>
              <w:rPr>
                <w:rFonts w:hint="eastAsia" w:ascii="宋体" w:hAnsi="宋体" w:eastAsia="宋体" w:cs="宋体"/>
              </w:rPr>
            </w:pPr>
            <w:r>
              <w:rPr>
                <w:rFonts w:hint="eastAsia" w:ascii="宋体" w:hAnsi="宋体" w:eastAsia="宋体" w:cs="宋体"/>
                <w:sz w:val="24"/>
              </w:rPr>
              <w:t>每周1次</w:t>
            </w:r>
          </w:p>
        </w:tc>
      </w:tr>
      <w:tr w14:paraId="5432C7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39E9CE3B">
            <w:pPr>
              <w:pStyle w:val="6"/>
              <w:jc w:val="center"/>
              <w:rPr>
                <w:rFonts w:hint="eastAsia" w:ascii="宋体" w:hAnsi="宋体" w:eastAsia="宋体" w:cs="宋体"/>
              </w:rPr>
            </w:pPr>
            <w:r>
              <w:rPr>
                <w:rFonts w:hint="eastAsia" w:ascii="宋体" w:hAnsi="宋体" w:eastAsia="宋体" w:cs="宋体"/>
                <w:b/>
                <w:sz w:val="24"/>
              </w:rPr>
              <w:t>22</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1637CE07">
            <w:pPr>
              <w:pStyle w:val="6"/>
              <w:jc w:val="both"/>
              <w:rPr>
                <w:rFonts w:hint="eastAsia" w:ascii="宋体" w:hAnsi="宋体" w:eastAsia="宋体" w:cs="宋体"/>
              </w:rPr>
            </w:pPr>
            <w:r>
              <w:rPr>
                <w:rFonts w:hint="eastAsia" w:ascii="宋体" w:hAnsi="宋体" w:eastAsia="宋体" w:cs="宋体"/>
                <w:sz w:val="24"/>
              </w:rPr>
              <w:t>手术区新风排风口面板清洗</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4499A339">
            <w:pPr>
              <w:pStyle w:val="6"/>
              <w:jc w:val="both"/>
              <w:rPr>
                <w:rFonts w:hint="eastAsia" w:ascii="宋体" w:hAnsi="宋体" w:eastAsia="宋体" w:cs="宋体"/>
              </w:rPr>
            </w:pPr>
            <w:r>
              <w:rPr>
                <w:rFonts w:hint="eastAsia" w:ascii="宋体" w:hAnsi="宋体" w:eastAsia="宋体" w:cs="宋体"/>
                <w:sz w:val="24"/>
              </w:rPr>
              <w:t>每周1次</w:t>
            </w:r>
          </w:p>
        </w:tc>
      </w:tr>
      <w:tr w14:paraId="5E5D79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1" w:type="dxa"/>
            <w:tcBorders>
              <w:top w:val="nil"/>
              <w:left w:val="single" w:color="000000" w:sz="8" w:space="0"/>
              <w:bottom w:val="single" w:color="000000" w:sz="8" w:space="0"/>
              <w:right w:val="single" w:color="000000" w:sz="8" w:space="0"/>
            </w:tcBorders>
            <w:tcMar>
              <w:top w:w="0" w:type="dxa"/>
              <w:left w:w="0" w:type="dxa"/>
              <w:bottom w:w="0" w:type="dxa"/>
              <w:right w:w="0" w:type="dxa"/>
            </w:tcMar>
            <w:vAlign w:val="top"/>
          </w:tcPr>
          <w:p w14:paraId="43835F7A">
            <w:pPr>
              <w:pStyle w:val="6"/>
              <w:jc w:val="center"/>
              <w:rPr>
                <w:rFonts w:hint="eastAsia" w:ascii="宋体" w:hAnsi="宋体" w:eastAsia="宋体" w:cs="宋体"/>
              </w:rPr>
            </w:pPr>
            <w:r>
              <w:rPr>
                <w:rFonts w:hint="eastAsia" w:ascii="宋体" w:hAnsi="宋体" w:eastAsia="宋体" w:cs="宋体"/>
                <w:b/>
                <w:sz w:val="24"/>
              </w:rPr>
              <w:t>23</w:t>
            </w:r>
          </w:p>
        </w:tc>
        <w:tc>
          <w:tcPr>
            <w:tcW w:w="4866" w:type="dxa"/>
            <w:tcBorders>
              <w:top w:val="nil"/>
              <w:left w:val="nil"/>
              <w:bottom w:val="single" w:color="000000" w:sz="8" w:space="0"/>
              <w:right w:val="single" w:color="000000" w:sz="8" w:space="0"/>
            </w:tcBorders>
            <w:tcMar>
              <w:top w:w="0" w:type="dxa"/>
              <w:left w:w="0" w:type="dxa"/>
              <w:bottom w:w="0" w:type="dxa"/>
              <w:right w:w="0" w:type="dxa"/>
            </w:tcMar>
            <w:vAlign w:val="top"/>
          </w:tcPr>
          <w:p w14:paraId="7F3A491D">
            <w:pPr>
              <w:pStyle w:val="6"/>
              <w:jc w:val="both"/>
              <w:rPr>
                <w:rFonts w:hint="eastAsia" w:ascii="宋体" w:hAnsi="宋体" w:eastAsia="宋体" w:cs="宋体"/>
              </w:rPr>
            </w:pPr>
            <w:r>
              <w:rPr>
                <w:rFonts w:hint="eastAsia" w:ascii="宋体" w:hAnsi="宋体" w:eastAsia="宋体" w:cs="宋体"/>
                <w:sz w:val="24"/>
              </w:rPr>
              <w:t>值班室床上三件套拆换</w:t>
            </w:r>
          </w:p>
        </w:tc>
        <w:tc>
          <w:tcPr>
            <w:tcW w:w="2538" w:type="dxa"/>
            <w:tcBorders>
              <w:top w:val="nil"/>
              <w:left w:val="nil"/>
              <w:bottom w:val="single" w:color="000000" w:sz="8" w:space="0"/>
              <w:right w:val="single" w:color="000000" w:sz="8" w:space="0"/>
            </w:tcBorders>
            <w:tcMar>
              <w:top w:w="0" w:type="dxa"/>
              <w:left w:w="0" w:type="dxa"/>
              <w:bottom w:w="0" w:type="dxa"/>
              <w:right w:w="0" w:type="dxa"/>
            </w:tcMar>
            <w:vAlign w:val="top"/>
          </w:tcPr>
          <w:p w14:paraId="48D87A46">
            <w:pPr>
              <w:pStyle w:val="6"/>
              <w:jc w:val="both"/>
              <w:rPr>
                <w:rFonts w:hint="eastAsia" w:ascii="宋体" w:hAnsi="宋体" w:eastAsia="宋体" w:cs="宋体"/>
              </w:rPr>
            </w:pPr>
            <w:r>
              <w:rPr>
                <w:rFonts w:hint="eastAsia" w:ascii="宋体" w:hAnsi="宋体" w:eastAsia="宋体" w:cs="宋体"/>
                <w:sz w:val="24"/>
              </w:rPr>
              <w:t>每周1次</w:t>
            </w:r>
          </w:p>
        </w:tc>
      </w:tr>
    </w:tbl>
    <w:p w14:paraId="448D0879">
      <w:pPr>
        <w:pStyle w:val="6"/>
        <w:ind w:firstLine="480"/>
        <w:jc w:val="both"/>
        <w:rPr>
          <w:rFonts w:hint="eastAsia" w:ascii="宋体" w:hAnsi="宋体" w:eastAsia="宋体" w:cs="宋体"/>
        </w:rPr>
      </w:pPr>
      <w:r>
        <w:rPr>
          <w:rFonts w:hint="eastAsia" w:ascii="宋体" w:hAnsi="宋体" w:eastAsia="宋体" w:cs="宋体"/>
          <w:b/>
          <w:sz w:val="24"/>
        </w:rPr>
        <w:t>备注：中标人在手术室保洁服务过程中所需的垃圾桶、锐器盒由采购人提供，其余保洁所需物品（如垃圾袋、清洁剂、消毒剂、毛巾、拖把等）均由中标人提供。</w:t>
      </w:r>
    </w:p>
    <w:p w14:paraId="6517603B">
      <w:pPr>
        <w:pStyle w:val="6"/>
        <w:ind w:firstLine="482"/>
        <w:jc w:val="both"/>
        <w:rPr>
          <w:rFonts w:hint="eastAsia" w:ascii="宋体" w:hAnsi="宋体" w:eastAsia="宋体" w:cs="宋体"/>
        </w:rPr>
      </w:pPr>
      <w:r>
        <w:rPr>
          <w:rFonts w:hint="eastAsia" w:ascii="宋体" w:hAnsi="宋体" w:eastAsia="宋体" w:cs="宋体"/>
          <w:b/>
          <w:sz w:val="24"/>
        </w:rPr>
        <w:t>2、岗位考核</w:t>
      </w:r>
    </w:p>
    <w:p w14:paraId="0E0A9014">
      <w:pPr>
        <w:pStyle w:val="6"/>
        <w:ind w:firstLine="480"/>
        <w:jc w:val="both"/>
        <w:rPr>
          <w:rFonts w:hint="eastAsia" w:ascii="宋体" w:hAnsi="宋体" w:eastAsia="宋体" w:cs="宋体"/>
        </w:rPr>
      </w:pPr>
      <w:r>
        <w:rPr>
          <w:rFonts w:hint="eastAsia" w:ascii="宋体" w:hAnsi="宋体" w:eastAsia="宋体" w:cs="宋体"/>
          <w:sz w:val="24"/>
        </w:rPr>
        <w:t xml:space="preserve">  中标人应对手术室保洁员进行岗前培训，培训合格后才能上岗，如因中标人原因造成工作失误，造成手术室投诉的，中标人应支付违约金600元/次。</w:t>
      </w:r>
    </w:p>
    <w:p w14:paraId="7A46A0CB">
      <w:pPr>
        <w:pStyle w:val="6"/>
        <w:ind w:firstLine="480"/>
        <w:jc w:val="both"/>
        <w:rPr>
          <w:rFonts w:hint="eastAsia" w:ascii="宋体" w:hAnsi="宋体" w:eastAsia="宋体" w:cs="宋体"/>
        </w:rPr>
      </w:pPr>
      <w:r>
        <w:rPr>
          <w:rFonts w:hint="eastAsia" w:ascii="宋体" w:hAnsi="宋体" w:eastAsia="宋体" w:cs="宋体"/>
          <w:b/>
          <w:sz w:val="24"/>
        </w:rPr>
        <w:t>（七）人员配置要求</w:t>
      </w:r>
    </w:p>
    <w:p w14:paraId="51CEF8CD">
      <w:pPr>
        <w:pStyle w:val="6"/>
        <w:ind w:firstLine="480"/>
        <w:jc w:val="both"/>
        <w:rPr>
          <w:rFonts w:hint="eastAsia" w:ascii="宋体" w:hAnsi="宋体" w:eastAsia="宋体" w:cs="宋体"/>
        </w:rPr>
      </w:pPr>
      <w:r>
        <w:rPr>
          <w:rFonts w:hint="eastAsia" w:ascii="宋体" w:hAnsi="宋体" w:eastAsia="宋体" w:cs="宋体"/>
          <w:b/>
          <w:sz w:val="24"/>
        </w:rPr>
        <w:t>1、项目服务人员要求（指标项10）</w:t>
      </w:r>
    </w:p>
    <w:p w14:paraId="44CF6D80">
      <w:pPr>
        <w:pStyle w:val="6"/>
        <w:ind w:firstLine="480"/>
        <w:jc w:val="left"/>
        <w:rPr>
          <w:rFonts w:hint="eastAsia" w:ascii="宋体" w:hAnsi="宋体" w:eastAsia="宋体" w:cs="宋体"/>
        </w:rPr>
      </w:pPr>
      <w:r>
        <w:rPr>
          <w:rFonts w:hint="eastAsia" w:ascii="宋体" w:hAnsi="宋体" w:eastAsia="宋体" w:cs="宋体"/>
          <w:sz w:val="24"/>
        </w:rPr>
        <w:t>（1）所有人员应普通话无障碍沟通、身体健康才能上岗。</w:t>
      </w:r>
    </w:p>
    <w:p w14:paraId="6780287C">
      <w:pPr>
        <w:pStyle w:val="6"/>
        <w:ind w:firstLine="480"/>
        <w:jc w:val="left"/>
        <w:rPr>
          <w:rFonts w:hint="eastAsia" w:ascii="宋体" w:hAnsi="宋体" w:eastAsia="宋体" w:cs="宋体"/>
        </w:rPr>
      </w:pPr>
      <w:r>
        <w:rPr>
          <w:rFonts w:hint="eastAsia" w:ascii="宋体" w:hAnsi="宋体" w:eastAsia="宋体" w:cs="宋体"/>
          <w:sz w:val="24"/>
        </w:rPr>
        <w:t>（2）中标人应对全体服务人员进行岗位培训、个人防护、手卫生等培训，培训合格后方能上岗。人员保持出满勤，特别是重点岗位人员，缺岗一天按人工成本折算在当月服务费内扣除。如采购人有需要（非正常上班时间）中标人应无条件服从并及时安排人员。</w:t>
      </w:r>
    </w:p>
    <w:p w14:paraId="2EA66B95">
      <w:pPr>
        <w:pStyle w:val="6"/>
        <w:ind w:firstLine="480"/>
        <w:jc w:val="left"/>
        <w:rPr>
          <w:rFonts w:hint="eastAsia" w:ascii="宋体" w:hAnsi="宋体" w:eastAsia="宋体" w:cs="宋体"/>
        </w:rPr>
      </w:pPr>
      <w:r>
        <w:rPr>
          <w:rFonts w:hint="eastAsia" w:ascii="宋体" w:hAnsi="宋体" w:eastAsia="宋体" w:cs="宋体"/>
          <w:sz w:val="24"/>
        </w:rPr>
        <w:t>（3）服务人员年龄应在法定退休年龄（含）以下，且45岁以上员工人数比例不超过全部员工的20％。其中会场服务人员年龄应在40岁以下。</w:t>
      </w:r>
    </w:p>
    <w:p w14:paraId="16C0A41C">
      <w:pPr>
        <w:pStyle w:val="6"/>
        <w:ind w:firstLine="480"/>
        <w:jc w:val="left"/>
        <w:rPr>
          <w:rFonts w:hint="eastAsia" w:ascii="宋体" w:hAnsi="宋体" w:eastAsia="宋体" w:cs="宋体"/>
        </w:rPr>
      </w:pPr>
      <w:r>
        <w:rPr>
          <w:rFonts w:hint="eastAsia" w:ascii="宋体" w:hAnsi="宋体" w:eastAsia="宋体" w:cs="宋体"/>
          <w:sz w:val="24"/>
        </w:rPr>
        <w:t>（4）全部服务人员着工作服带胸牌上班，仪表整洁，不留指甲，男性不留长头发和胡须。</w:t>
      </w:r>
    </w:p>
    <w:p w14:paraId="5195172C">
      <w:pPr>
        <w:pStyle w:val="6"/>
        <w:ind w:firstLine="480"/>
        <w:jc w:val="both"/>
        <w:rPr>
          <w:rFonts w:hint="eastAsia" w:ascii="宋体" w:hAnsi="宋体" w:eastAsia="宋体" w:cs="宋体"/>
        </w:rPr>
      </w:pPr>
      <w:r>
        <w:rPr>
          <w:rFonts w:hint="eastAsia" w:ascii="宋体" w:hAnsi="宋体" w:eastAsia="宋体" w:cs="宋体"/>
          <w:b/>
          <w:sz w:val="24"/>
        </w:rPr>
        <w:t>★2、关于中标人人员管理的要求</w:t>
      </w:r>
    </w:p>
    <w:p w14:paraId="1710FB0D">
      <w:pPr>
        <w:pStyle w:val="6"/>
        <w:ind w:firstLine="480"/>
        <w:jc w:val="both"/>
        <w:rPr>
          <w:rFonts w:hint="eastAsia" w:ascii="宋体" w:hAnsi="宋体" w:eastAsia="宋体" w:cs="宋体"/>
        </w:rPr>
      </w:pPr>
      <w:r>
        <w:rPr>
          <w:rFonts w:hint="eastAsia" w:ascii="宋体" w:hAnsi="宋体" w:eastAsia="宋体" w:cs="宋体"/>
          <w:sz w:val="24"/>
        </w:rPr>
        <w:t>（1）中标人应严格按国家有关法律、法规要求的标准、基数和比例为服务人员缴纳医疗保险、养老保险、失业保险、工伤、生育险和住房公积金等福利。</w:t>
      </w:r>
    </w:p>
    <w:p w14:paraId="5680111D">
      <w:pPr>
        <w:pStyle w:val="6"/>
        <w:ind w:firstLine="480"/>
        <w:jc w:val="both"/>
        <w:rPr>
          <w:rFonts w:hint="eastAsia" w:ascii="宋体" w:hAnsi="宋体" w:eastAsia="宋体" w:cs="宋体"/>
        </w:rPr>
      </w:pPr>
      <w:r>
        <w:rPr>
          <w:rFonts w:hint="eastAsia" w:ascii="宋体" w:hAnsi="宋体" w:eastAsia="宋体" w:cs="宋体"/>
          <w:sz w:val="24"/>
        </w:rPr>
        <w:t>（2）全部服务人员的工作时间应严格按国家有关法律、法规要求的标准执行，每周工作时间不超40小时，因工作原因产生的加班（含节假日加班）应严格按国家有关法律、法规要求的标准付给员工加班薪资。</w:t>
      </w:r>
    </w:p>
    <w:p w14:paraId="3181F440">
      <w:pPr>
        <w:pStyle w:val="6"/>
        <w:ind w:firstLine="480"/>
        <w:jc w:val="both"/>
        <w:rPr>
          <w:rFonts w:hint="eastAsia" w:ascii="宋体" w:hAnsi="宋体" w:eastAsia="宋体" w:cs="宋体"/>
        </w:rPr>
      </w:pPr>
      <w:r>
        <w:rPr>
          <w:rFonts w:hint="eastAsia" w:ascii="宋体" w:hAnsi="宋体" w:eastAsia="宋体" w:cs="宋体"/>
          <w:sz w:val="24"/>
        </w:rPr>
        <w:t>（3）采购人与中标人服务人员不发生任何劳动和雇佣关系，所有服务人员由中标人自行管理，并严格按照《中华人民共和国劳动合同法》的标准执行服务人员的劳动合同、工资发放，其基本工资（不含按国家相关规定中标人必须支付服务人员的社会保险及其他应付费用）应不低于福州市最低工资标准。</w:t>
      </w:r>
    </w:p>
    <w:p w14:paraId="31938FEB">
      <w:pPr>
        <w:pStyle w:val="6"/>
        <w:ind w:firstLine="480"/>
        <w:jc w:val="both"/>
        <w:rPr>
          <w:rFonts w:hint="eastAsia" w:ascii="宋体" w:hAnsi="宋体" w:eastAsia="宋体" w:cs="宋体"/>
        </w:rPr>
      </w:pPr>
      <w:r>
        <w:rPr>
          <w:rFonts w:hint="eastAsia" w:ascii="宋体" w:hAnsi="宋体" w:eastAsia="宋体" w:cs="宋体"/>
          <w:sz w:val="24"/>
        </w:rPr>
        <w:t>（4）中标人自行负责其员工的一切工资、福利等；如发生工伤、疾病乃至死亡的一切责任及费用由中标人全部负责；中标人应严格遵守国家有关的法律、法规及行业标准，并承担相应的费用。所有员工经过专业培训合格后方可上岗。如采购人因此承担任何责任或款项，中标人同意采购人有权从未付款项或履约保证金中直接扣除，不足部分可向中标人追偿。</w:t>
      </w:r>
    </w:p>
    <w:p w14:paraId="42414DC6">
      <w:pPr>
        <w:pStyle w:val="6"/>
        <w:ind w:firstLine="480"/>
        <w:jc w:val="left"/>
        <w:rPr>
          <w:rFonts w:hint="eastAsia" w:ascii="宋体" w:hAnsi="宋体" w:eastAsia="宋体" w:cs="宋体"/>
        </w:rPr>
      </w:pPr>
      <w:r>
        <w:rPr>
          <w:rFonts w:hint="eastAsia" w:ascii="宋体" w:hAnsi="宋体" w:eastAsia="宋体" w:cs="宋体"/>
          <w:sz w:val="24"/>
        </w:rPr>
        <w:t>（5）中标人应为员工购买雇主责任险(不低于100万)，符合国家劳动部门的标准。</w:t>
      </w:r>
    </w:p>
    <w:p w14:paraId="38210937">
      <w:pPr>
        <w:pStyle w:val="6"/>
        <w:ind w:firstLine="480"/>
        <w:jc w:val="left"/>
        <w:rPr>
          <w:rFonts w:hint="eastAsia" w:ascii="宋体" w:hAnsi="宋体" w:eastAsia="宋体" w:cs="宋体"/>
        </w:rPr>
      </w:pPr>
      <w:r>
        <w:rPr>
          <w:rFonts w:hint="eastAsia" w:ascii="宋体" w:hAnsi="宋体" w:eastAsia="宋体" w:cs="宋体"/>
          <w:sz w:val="24"/>
        </w:rPr>
        <w:t>（6）中标人应购买公众责任险和员工的意外保险。</w:t>
      </w:r>
    </w:p>
    <w:p w14:paraId="798E8BE6">
      <w:pPr>
        <w:pStyle w:val="6"/>
        <w:ind w:firstLine="480"/>
        <w:jc w:val="left"/>
        <w:rPr>
          <w:rFonts w:hint="eastAsia" w:ascii="宋体" w:hAnsi="宋体" w:eastAsia="宋体" w:cs="宋体"/>
        </w:rPr>
      </w:pPr>
      <w:r>
        <w:rPr>
          <w:rFonts w:hint="eastAsia" w:ascii="宋体" w:hAnsi="宋体" w:eastAsia="宋体" w:cs="宋体"/>
          <w:sz w:val="24"/>
        </w:rPr>
        <w:t>（7）部门经理等管理人员应接受采购人监督，中标人应承诺接受采购人对其服务质量进行监督，并配合采购人接受上级行政主管部门开展的各项检查评比工作。采购人认为中标人的部门经理不称职时，中标人应无条件服从并更换。采购人每月对中标人的管理人员服务质量进行考核监督，若服务确实达不到采购人要求，采购人有权随时单方面解除合同，中标人须对采购人造成的损失进行赔偿。</w:t>
      </w:r>
    </w:p>
    <w:p w14:paraId="5811F4B6">
      <w:pPr>
        <w:pStyle w:val="6"/>
        <w:ind w:firstLine="480"/>
        <w:jc w:val="left"/>
        <w:rPr>
          <w:rFonts w:hint="eastAsia" w:ascii="宋体" w:hAnsi="宋体" w:eastAsia="宋体" w:cs="宋体"/>
        </w:rPr>
      </w:pPr>
      <w:r>
        <w:rPr>
          <w:rFonts w:hint="eastAsia" w:ascii="宋体" w:hAnsi="宋体" w:eastAsia="宋体" w:cs="宋体"/>
          <w:sz w:val="24"/>
        </w:rPr>
        <w:t>（8）在服务期内，若中标人确需更换项目负责人的，须向采购人提交书面申请，经采购人同意后方可更换。未经采购人同意擅自更换项目负责人的，处以违约金10000元/次，且采购人有权单方面解除合同且不予退还履约保证金，给采购人造成损失的，还应承担相应赔偿责任。</w:t>
      </w:r>
    </w:p>
    <w:p w14:paraId="422C367B">
      <w:pPr>
        <w:pStyle w:val="6"/>
        <w:ind w:firstLine="480"/>
        <w:jc w:val="left"/>
        <w:rPr>
          <w:rFonts w:hint="eastAsia" w:ascii="宋体" w:hAnsi="宋体" w:eastAsia="宋体" w:cs="宋体"/>
        </w:rPr>
      </w:pPr>
      <w:r>
        <w:rPr>
          <w:rFonts w:hint="eastAsia" w:ascii="宋体" w:hAnsi="宋体" w:eastAsia="宋体" w:cs="宋体"/>
          <w:sz w:val="24"/>
        </w:rPr>
        <w:t>（9）中标人需按照采购人的要求定期汇报人员流动情况、运送详细工作量及持续改善服务的措施等相关信息。</w:t>
      </w:r>
    </w:p>
    <w:p w14:paraId="451AA15F">
      <w:pPr>
        <w:pStyle w:val="6"/>
        <w:jc w:val="both"/>
        <w:outlineLvl w:val="2"/>
        <w:rPr>
          <w:rFonts w:hint="eastAsia" w:ascii="宋体" w:hAnsi="宋体" w:eastAsia="宋体" w:cs="宋体"/>
        </w:rPr>
      </w:pPr>
      <w:r>
        <w:rPr>
          <w:rFonts w:hint="eastAsia" w:ascii="宋体" w:hAnsi="宋体" w:eastAsia="宋体" w:cs="宋体"/>
          <w:b/>
          <w:sz w:val="28"/>
        </w:rPr>
        <w:t>三、商务要求（以“★”标示的内容为不允许负偏离的实质性要求）</w:t>
      </w:r>
    </w:p>
    <w:p w14:paraId="4F9C7898">
      <w:pPr>
        <w:pStyle w:val="6"/>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5"/>
        <w:gridCol w:w="1165"/>
        <w:gridCol w:w="1696"/>
        <w:gridCol w:w="4528"/>
      </w:tblGrid>
      <w:tr w14:paraId="189B9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14:paraId="792FF3C9">
            <w:pPr>
              <w:pStyle w:val="6"/>
              <w:jc w:val="left"/>
              <w:rPr>
                <w:rFonts w:hint="eastAsia" w:ascii="宋体" w:hAnsi="宋体" w:eastAsia="宋体" w:cs="宋体"/>
                <w:sz w:val="24"/>
                <w:szCs w:val="24"/>
              </w:rPr>
            </w:pPr>
            <w:r>
              <w:rPr>
                <w:rFonts w:hint="eastAsia" w:ascii="宋体" w:hAnsi="宋体" w:eastAsia="宋体" w:cs="宋体"/>
                <w:sz w:val="24"/>
                <w:szCs w:val="24"/>
              </w:rPr>
              <w:t>序号</w:t>
            </w:r>
          </w:p>
        </w:tc>
        <w:tc>
          <w:tcPr>
            <w:tcW w:w="1165" w:type="dxa"/>
          </w:tcPr>
          <w:p w14:paraId="50D3C923">
            <w:pPr>
              <w:pStyle w:val="6"/>
              <w:jc w:val="left"/>
              <w:rPr>
                <w:rFonts w:hint="eastAsia" w:ascii="宋体" w:hAnsi="宋体" w:eastAsia="宋体" w:cs="宋体"/>
                <w:sz w:val="24"/>
                <w:szCs w:val="24"/>
              </w:rPr>
            </w:pPr>
            <w:r>
              <w:rPr>
                <w:rFonts w:hint="eastAsia" w:ascii="宋体" w:hAnsi="宋体" w:eastAsia="宋体" w:cs="宋体"/>
                <w:sz w:val="24"/>
                <w:szCs w:val="24"/>
              </w:rPr>
              <w:t>参数性质</w:t>
            </w:r>
          </w:p>
        </w:tc>
        <w:tc>
          <w:tcPr>
            <w:tcW w:w="1696" w:type="dxa"/>
          </w:tcPr>
          <w:p w14:paraId="73B878C6">
            <w:pPr>
              <w:pStyle w:val="6"/>
              <w:jc w:val="left"/>
              <w:rPr>
                <w:rFonts w:hint="eastAsia" w:ascii="宋体" w:hAnsi="宋体" w:eastAsia="宋体" w:cs="宋体"/>
                <w:sz w:val="24"/>
                <w:szCs w:val="24"/>
              </w:rPr>
            </w:pPr>
            <w:r>
              <w:rPr>
                <w:rFonts w:hint="eastAsia" w:ascii="宋体" w:hAnsi="宋体" w:eastAsia="宋体" w:cs="宋体"/>
                <w:sz w:val="24"/>
                <w:szCs w:val="24"/>
              </w:rPr>
              <w:t>类型</w:t>
            </w:r>
          </w:p>
        </w:tc>
        <w:tc>
          <w:tcPr>
            <w:tcW w:w="4528" w:type="dxa"/>
          </w:tcPr>
          <w:p w14:paraId="6ABC9881">
            <w:pPr>
              <w:pStyle w:val="6"/>
              <w:jc w:val="left"/>
              <w:rPr>
                <w:rFonts w:hint="eastAsia" w:ascii="宋体" w:hAnsi="宋体" w:eastAsia="宋体" w:cs="宋体"/>
                <w:sz w:val="24"/>
                <w:szCs w:val="24"/>
              </w:rPr>
            </w:pPr>
            <w:r>
              <w:rPr>
                <w:rFonts w:hint="eastAsia" w:ascii="宋体" w:hAnsi="宋体" w:eastAsia="宋体" w:cs="宋体"/>
                <w:sz w:val="24"/>
                <w:szCs w:val="24"/>
              </w:rPr>
              <w:t>要求</w:t>
            </w:r>
          </w:p>
        </w:tc>
      </w:tr>
      <w:tr w14:paraId="15477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14:paraId="328D8877">
            <w:pPr>
              <w:pStyle w:val="6"/>
              <w:jc w:val="left"/>
              <w:rPr>
                <w:rFonts w:hint="eastAsia" w:ascii="宋体" w:hAnsi="宋体" w:eastAsia="宋体" w:cs="宋体"/>
                <w:sz w:val="24"/>
                <w:szCs w:val="24"/>
              </w:rPr>
            </w:pPr>
            <w:r>
              <w:rPr>
                <w:rFonts w:hint="eastAsia" w:ascii="宋体" w:hAnsi="宋体" w:eastAsia="宋体" w:cs="宋体"/>
                <w:sz w:val="24"/>
                <w:szCs w:val="24"/>
              </w:rPr>
              <w:t>1</w:t>
            </w:r>
          </w:p>
        </w:tc>
        <w:tc>
          <w:tcPr>
            <w:tcW w:w="1165" w:type="dxa"/>
          </w:tcPr>
          <w:p w14:paraId="0F8B7E82">
            <w:pPr>
              <w:pStyle w:val="6"/>
              <w:jc w:val="left"/>
              <w:rPr>
                <w:rFonts w:hint="eastAsia" w:ascii="宋体" w:hAnsi="宋体" w:eastAsia="宋体" w:cs="宋体"/>
                <w:sz w:val="24"/>
                <w:szCs w:val="24"/>
              </w:rPr>
            </w:pPr>
            <w:r>
              <w:rPr>
                <w:rFonts w:hint="eastAsia" w:ascii="宋体" w:hAnsi="宋体" w:eastAsia="宋体" w:cs="宋体"/>
                <w:sz w:val="24"/>
                <w:szCs w:val="24"/>
              </w:rPr>
              <w:t>★</w:t>
            </w:r>
          </w:p>
        </w:tc>
        <w:tc>
          <w:tcPr>
            <w:tcW w:w="1696" w:type="dxa"/>
          </w:tcPr>
          <w:p w14:paraId="2FF818B2">
            <w:pPr>
              <w:pStyle w:val="6"/>
              <w:jc w:val="left"/>
              <w:rPr>
                <w:rFonts w:hint="eastAsia" w:ascii="宋体" w:hAnsi="宋体" w:eastAsia="宋体" w:cs="宋体"/>
                <w:sz w:val="24"/>
                <w:szCs w:val="24"/>
              </w:rPr>
            </w:pPr>
            <w:r>
              <w:rPr>
                <w:rFonts w:hint="eastAsia" w:ascii="宋体" w:hAnsi="宋体" w:eastAsia="宋体" w:cs="宋体"/>
                <w:sz w:val="24"/>
                <w:szCs w:val="24"/>
              </w:rPr>
              <w:t>交货时间</w:t>
            </w:r>
          </w:p>
        </w:tc>
        <w:tc>
          <w:tcPr>
            <w:tcW w:w="4528" w:type="dxa"/>
          </w:tcPr>
          <w:p w14:paraId="542B5520">
            <w:pPr>
              <w:pStyle w:val="6"/>
              <w:jc w:val="left"/>
              <w:rPr>
                <w:rFonts w:hint="eastAsia" w:ascii="宋体" w:hAnsi="宋体" w:eastAsia="宋体" w:cs="宋体"/>
                <w:sz w:val="24"/>
                <w:szCs w:val="24"/>
              </w:rPr>
            </w:pPr>
            <w:r>
              <w:rPr>
                <w:rFonts w:hint="eastAsia" w:ascii="宋体" w:hAnsi="宋体" w:eastAsia="宋体" w:cs="宋体"/>
                <w:sz w:val="24"/>
                <w:szCs w:val="24"/>
              </w:rPr>
              <w:t>服务期限36个月，计划服务时间为2025年7月-2028年6月</w:t>
            </w:r>
          </w:p>
        </w:tc>
      </w:tr>
      <w:tr w14:paraId="7B1F2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14:paraId="7656A75A">
            <w:pPr>
              <w:pStyle w:val="6"/>
              <w:jc w:val="left"/>
              <w:rPr>
                <w:rFonts w:hint="eastAsia" w:ascii="宋体" w:hAnsi="宋体" w:eastAsia="宋体" w:cs="宋体"/>
                <w:sz w:val="24"/>
                <w:szCs w:val="24"/>
              </w:rPr>
            </w:pPr>
            <w:r>
              <w:rPr>
                <w:rFonts w:hint="eastAsia" w:ascii="宋体" w:hAnsi="宋体" w:eastAsia="宋体" w:cs="宋体"/>
                <w:sz w:val="24"/>
                <w:szCs w:val="24"/>
              </w:rPr>
              <w:t>2</w:t>
            </w:r>
          </w:p>
        </w:tc>
        <w:tc>
          <w:tcPr>
            <w:tcW w:w="1165" w:type="dxa"/>
          </w:tcPr>
          <w:p w14:paraId="664870BE">
            <w:pPr>
              <w:pStyle w:val="6"/>
              <w:jc w:val="left"/>
              <w:rPr>
                <w:rFonts w:hint="eastAsia" w:ascii="宋体" w:hAnsi="宋体" w:eastAsia="宋体" w:cs="宋体"/>
                <w:sz w:val="24"/>
                <w:szCs w:val="24"/>
              </w:rPr>
            </w:pPr>
            <w:r>
              <w:rPr>
                <w:rFonts w:hint="eastAsia" w:ascii="宋体" w:hAnsi="宋体" w:eastAsia="宋体" w:cs="宋体"/>
                <w:sz w:val="24"/>
                <w:szCs w:val="24"/>
              </w:rPr>
              <w:t>★</w:t>
            </w:r>
          </w:p>
        </w:tc>
        <w:tc>
          <w:tcPr>
            <w:tcW w:w="1696" w:type="dxa"/>
          </w:tcPr>
          <w:p w14:paraId="04889E51">
            <w:pPr>
              <w:pStyle w:val="6"/>
              <w:jc w:val="left"/>
              <w:rPr>
                <w:rFonts w:hint="eastAsia" w:ascii="宋体" w:hAnsi="宋体" w:eastAsia="宋体" w:cs="宋体"/>
                <w:sz w:val="24"/>
                <w:szCs w:val="24"/>
              </w:rPr>
            </w:pPr>
            <w:r>
              <w:rPr>
                <w:rFonts w:hint="eastAsia" w:ascii="宋体" w:hAnsi="宋体" w:eastAsia="宋体" w:cs="宋体"/>
                <w:sz w:val="24"/>
                <w:szCs w:val="24"/>
              </w:rPr>
              <w:t>交货地点</w:t>
            </w:r>
          </w:p>
        </w:tc>
        <w:tc>
          <w:tcPr>
            <w:tcW w:w="4528" w:type="dxa"/>
          </w:tcPr>
          <w:p w14:paraId="6B09F05B">
            <w:pPr>
              <w:pStyle w:val="6"/>
              <w:jc w:val="left"/>
              <w:rPr>
                <w:rFonts w:hint="eastAsia" w:ascii="宋体" w:hAnsi="宋体" w:eastAsia="宋体" w:cs="宋体"/>
                <w:sz w:val="24"/>
                <w:szCs w:val="24"/>
              </w:rPr>
            </w:pPr>
            <w:r>
              <w:rPr>
                <w:rFonts w:hint="eastAsia" w:ascii="宋体" w:hAnsi="宋体" w:eastAsia="宋体" w:cs="宋体"/>
                <w:sz w:val="24"/>
                <w:szCs w:val="24"/>
              </w:rPr>
              <w:t>福州市长乐区华山路999号</w:t>
            </w:r>
          </w:p>
        </w:tc>
      </w:tr>
      <w:tr w14:paraId="76E17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14:paraId="369A07E2">
            <w:pPr>
              <w:pStyle w:val="6"/>
              <w:jc w:val="left"/>
              <w:rPr>
                <w:rFonts w:hint="eastAsia" w:ascii="宋体" w:hAnsi="宋体" w:eastAsia="宋体" w:cs="宋体"/>
                <w:sz w:val="24"/>
                <w:szCs w:val="24"/>
              </w:rPr>
            </w:pPr>
            <w:r>
              <w:rPr>
                <w:rFonts w:hint="eastAsia" w:ascii="宋体" w:hAnsi="宋体" w:eastAsia="宋体" w:cs="宋体"/>
                <w:sz w:val="24"/>
                <w:szCs w:val="24"/>
              </w:rPr>
              <w:t>3</w:t>
            </w:r>
          </w:p>
        </w:tc>
        <w:tc>
          <w:tcPr>
            <w:tcW w:w="1165" w:type="dxa"/>
          </w:tcPr>
          <w:p w14:paraId="486DFD31">
            <w:pPr>
              <w:pStyle w:val="6"/>
              <w:jc w:val="left"/>
              <w:rPr>
                <w:rFonts w:hint="eastAsia" w:ascii="宋体" w:hAnsi="宋体" w:eastAsia="宋体" w:cs="宋体"/>
                <w:sz w:val="24"/>
                <w:szCs w:val="24"/>
              </w:rPr>
            </w:pPr>
            <w:r>
              <w:rPr>
                <w:rFonts w:hint="eastAsia" w:ascii="宋体" w:hAnsi="宋体" w:eastAsia="宋体" w:cs="宋体"/>
                <w:sz w:val="24"/>
                <w:szCs w:val="24"/>
              </w:rPr>
              <w:t>★</w:t>
            </w:r>
          </w:p>
        </w:tc>
        <w:tc>
          <w:tcPr>
            <w:tcW w:w="1696" w:type="dxa"/>
          </w:tcPr>
          <w:p w14:paraId="76F94C1B">
            <w:pPr>
              <w:pStyle w:val="6"/>
              <w:jc w:val="left"/>
              <w:rPr>
                <w:rFonts w:hint="eastAsia" w:ascii="宋体" w:hAnsi="宋体" w:eastAsia="宋体" w:cs="宋体"/>
                <w:sz w:val="24"/>
                <w:szCs w:val="24"/>
              </w:rPr>
            </w:pPr>
            <w:r>
              <w:rPr>
                <w:rFonts w:hint="eastAsia" w:ascii="宋体" w:hAnsi="宋体" w:eastAsia="宋体" w:cs="宋体"/>
                <w:sz w:val="24"/>
                <w:szCs w:val="24"/>
              </w:rPr>
              <w:t>交货条件</w:t>
            </w:r>
          </w:p>
        </w:tc>
        <w:tc>
          <w:tcPr>
            <w:tcW w:w="4528" w:type="dxa"/>
          </w:tcPr>
          <w:p w14:paraId="4C18910F">
            <w:pPr>
              <w:pStyle w:val="6"/>
              <w:jc w:val="left"/>
              <w:rPr>
                <w:rFonts w:hint="eastAsia" w:ascii="宋体" w:hAnsi="宋体" w:eastAsia="宋体" w:cs="宋体"/>
                <w:sz w:val="24"/>
                <w:szCs w:val="24"/>
              </w:rPr>
            </w:pPr>
            <w:r>
              <w:rPr>
                <w:rFonts w:hint="eastAsia" w:ascii="宋体" w:hAnsi="宋体" w:eastAsia="宋体" w:cs="宋体"/>
                <w:sz w:val="24"/>
                <w:szCs w:val="24"/>
              </w:rPr>
              <w:t>按合同要求</w:t>
            </w:r>
          </w:p>
        </w:tc>
      </w:tr>
      <w:tr w14:paraId="3E491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14:paraId="0FB127F7">
            <w:pPr>
              <w:pStyle w:val="6"/>
              <w:jc w:val="left"/>
              <w:rPr>
                <w:rFonts w:hint="eastAsia" w:ascii="宋体" w:hAnsi="宋体" w:eastAsia="宋体" w:cs="宋体"/>
                <w:sz w:val="24"/>
                <w:szCs w:val="24"/>
              </w:rPr>
            </w:pPr>
            <w:r>
              <w:rPr>
                <w:rFonts w:hint="eastAsia" w:ascii="宋体" w:hAnsi="宋体" w:eastAsia="宋体" w:cs="宋体"/>
                <w:sz w:val="24"/>
                <w:szCs w:val="24"/>
              </w:rPr>
              <w:t>4</w:t>
            </w:r>
          </w:p>
        </w:tc>
        <w:tc>
          <w:tcPr>
            <w:tcW w:w="1165" w:type="dxa"/>
          </w:tcPr>
          <w:p w14:paraId="63FE179F">
            <w:pPr>
              <w:pStyle w:val="6"/>
              <w:jc w:val="left"/>
              <w:rPr>
                <w:rFonts w:hint="eastAsia" w:ascii="宋体" w:hAnsi="宋体" w:eastAsia="宋体" w:cs="宋体"/>
                <w:sz w:val="24"/>
                <w:szCs w:val="24"/>
              </w:rPr>
            </w:pPr>
          </w:p>
        </w:tc>
        <w:tc>
          <w:tcPr>
            <w:tcW w:w="1696" w:type="dxa"/>
          </w:tcPr>
          <w:p w14:paraId="496E0836">
            <w:pPr>
              <w:pStyle w:val="6"/>
              <w:jc w:val="left"/>
              <w:rPr>
                <w:rFonts w:hint="eastAsia" w:ascii="宋体" w:hAnsi="宋体" w:eastAsia="宋体" w:cs="宋体"/>
                <w:sz w:val="24"/>
                <w:szCs w:val="24"/>
              </w:rPr>
            </w:pPr>
            <w:r>
              <w:rPr>
                <w:rFonts w:hint="eastAsia" w:ascii="宋体" w:hAnsi="宋体" w:eastAsia="宋体" w:cs="宋体"/>
                <w:sz w:val="24"/>
                <w:szCs w:val="24"/>
              </w:rPr>
              <w:t>是否邀请投标人验收</w:t>
            </w:r>
          </w:p>
        </w:tc>
        <w:tc>
          <w:tcPr>
            <w:tcW w:w="4528" w:type="dxa"/>
          </w:tcPr>
          <w:p w14:paraId="145B27B4">
            <w:pPr>
              <w:pStyle w:val="6"/>
              <w:jc w:val="left"/>
              <w:rPr>
                <w:rFonts w:hint="eastAsia" w:ascii="宋体" w:hAnsi="宋体" w:eastAsia="宋体" w:cs="宋体"/>
                <w:sz w:val="24"/>
                <w:szCs w:val="24"/>
              </w:rPr>
            </w:pPr>
            <w:r>
              <w:rPr>
                <w:rFonts w:hint="eastAsia" w:ascii="宋体" w:hAnsi="宋体" w:eastAsia="宋体" w:cs="宋体"/>
                <w:sz w:val="24"/>
                <w:szCs w:val="24"/>
              </w:rPr>
              <w:t>不邀请投标人验收</w:t>
            </w:r>
          </w:p>
        </w:tc>
      </w:tr>
      <w:tr w14:paraId="5BAAB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14:paraId="4750C6E5">
            <w:pPr>
              <w:pStyle w:val="6"/>
              <w:jc w:val="left"/>
              <w:rPr>
                <w:rFonts w:hint="eastAsia" w:ascii="宋体" w:hAnsi="宋体" w:eastAsia="宋体" w:cs="宋体"/>
                <w:sz w:val="24"/>
                <w:szCs w:val="24"/>
              </w:rPr>
            </w:pPr>
            <w:r>
              <w:rPr>
                <w:rFonts w:hint="eastAsia" w:ascii="宋体" w:hAnsi="宋体" w:eastAsia="宋体" w:cs="宋体"/>
                <w:sz w:val="24"/>
                <w:szCs w:val="24"/>
              </w:rPr>
              <w:t>5</w:t>
            </w:r>
          </w:p>
        </w:tc>
        <w:tc>
          <w:tcPr>
            <w:tcW w:w="1165" w:type="dxa"/>
          </w:tcPr>
          <w:p w14:paraId="0D1846C8">
            <w:pPr>
              <w:pStyle w:val="6"/>
              <w:jc w:val="left"/>
              <w:rPr>
                <w:rFonts w:hint="eastAsia" w:ascii="宋体" w:hAnsi="宋体" w:eastAsia="宋体" w:cs="宋体"/>
                <w:sz w:val="24"/>
                <w:szCs w:val="24"/>
              </w:rPr>
            </w:pPr>
            <w:r>
              <w:rPr>
                <w:rFonts w:hint="eastAsia" w:ascii="宋体" w:hAnsi="宋体" w:eastAsia="宋体" w:cs="宋体"/>
                <w:sz w:val="24"/>
                <w:szCs w:val="24"/>
              </w:rPr>
              <w:t>★</w:t>
            </w:r>
          </w:p>
        </w:tc>
        <w:tc>
          <w:tcPr>
            <w:tcW w:w="1696" w:type="dxa"/>
          </w:tcPr>
          <w:p w14:paraId="474A577A">
            <w:pPr>
              <w:pStyle w:val="6"/>
              <w:jc w:val="left"/>
              <w:rPr>
                <w:rFonts w:hint="eastAsia" w:ascii="宋体" w:hAnsi="宋体" w:eastAsia="宋体" w:cs="宋体"/>
                <w:sz w:val="24"/>
                <w:szCs w:val="24"/>
              </w:rPr>
            </w:pPr>
            <w:r>
              <w:rPr>
                <w:rFonts w:hint="eastAsia" w:ascii="宋体" w:hAnsi="宋体" w:eastAsia="宋体" w:cs="宋体"/>
                <w:sz w:val="24"/>
                <w:szCs w:val="24"/>
              </w:rPr>
              <w:t>履约验收方式</w:t>
            </w:r>
          </w:p>
        </w:tc>
        <w:tc>
          <w:tcPr>
            <w:tcW w:w="4528" w:type="dxa"/>
          </w:tcPr>
          <w:p w14:paraId="2ACB2CF2">
            <w:pPr>
              <w:pStyle w:val="6"/>
              <w:jc w:val="left"/>
              <w:rPr>
                <w:rFonts w:hint="eastAsia" w:ascii="宋体" w:hAnsi="宋体" w:eastAsia="宋体" w:cs="宋体"/>
                <w:sz w:val="24"/>
                <w:szCs w:val="24"/>
              </w:rPr>
            </w:pPr>
            <w:r>
              <w:rPr>
                <w:rFonts w:hint="eastAsia" w:ascii="宋体" w:hAnsi="宋体" w:eastAsia="宋体" w:cs="宋体"/>
                <w:sz w:val="24"/>
                <w:szCs w:val="24"/>
              </w:rPr>
              <w:t>1、期次1，说明：按招标文件或合同要求验收，完成合同的所有约定要求。</w:t>
            </w:r>
          </w:p>
        </w:tc>
      </w:tr>
      <w:tr w14:paraId="64AEA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14:paraId="12635AC2">
            <w:pPr>
              <w:pStyle w:val="6"/>
              <w:jc w:val="left"/>
              <w:rPr>
                <w:rFonts w:hint="eastAsia" w:ascii="宋体" w:hAnsi="宋体" w:eastAsia="宋体" w:cs="宋体"/>
                <w:sz w:val="24"/>
                <w:szCs w:val="24"/>
              </w:rPr>
            </w:pPr>
            <w:r>
              <w:rPr>
                <w:rFonts w:hint="eastAsia" w:ascii="宋体" w:hAnsi="宋体" w:eastAsia="宋体" w:cs="宋体"/>
                <w:sz w:val="24"/>
                <w:szCs w:val="24"/>
              </w:rPr>
              <w:t>6</w:t>
            </w:r>
          </w:p>
        </w:tc>
        <w:tc>
          <w:tcPr>
            <w:tcW w:w="1165" w:type="dxa"/>
          </w:tcPr>
          <w:p w14:paraId="46CAE35C">
            <w:pPr>
              <w:pStyle w:val="6"/>
              <w:jc w:val="left"/>
              <w:rPr>
                <w:rFonts w:hint="eastAsia" w:ascii="宋体" w:hAnsi="宋体" w:eastAsia="宋体" w:cs="宋体"/>
                <w:sz w:val="24"/>
                <w:szCs w:val="24"/>
              </w:rPr>
            </w:pPr>
            <w:r>
              <w:rPr>
                <w:rFonts w:hint="eastAsia" w:ascii="宋体" w:hAnsi="宋体" w:eastAsia="宋体" w:cs="宋体"/>
                <w:sz w:val="24"/>
                <w:szCs w:val="24"/>
              </w:rPr>
              <w:t>★</w:t>
            </w:r>
          </w:p>
        </w:tc>
        <w:tc>
          <w:tcPr>
            <w:tcW w:w="1696" w:type="dxa"/>
          </w:tcPr>
          <w:p w14:paraId="3A4BC531">
            <w:pPr>
              <w:pStyle w:val="6"/>
              <w:jc w:val="left"/>
              <w:rPr>
                <w:rFonts w:hint="eastAsia" w:ascii="宋体" w:hAnsi="宋体" w:eastAsia="宋体" w:cs="宋体"/>
                <w:sz w:val="24"/>
                <w:szCs w:val="24"/>
              </w:rPr>
            </w:pPr>
            <w:r>
              <w:rPr>
                <w:rFonts w:hint="eastAsia" w:ascii="宋体" w:hAnsi="宋体" w:eastAsia="宋体" w:cs="宋体"/>
                <w:sz w:val="24"/>
                <w:szCs w:val="24"/>
              </w:rPr>
              <w:t>合同支付方式</w:t>
            </w:r>
          </w:p>
        </w:tc>
        <w:tc>
          <w:tcPr>
            <w:tcW w:w="4528" w:type="dxa"/>
          </w:tcPr>
          <w:p w14:paraId="1C7DFD9C">
            <w:pPr>
              <w:pStyle w:val="6"/>
              <w:jc w:val="left"/>
              <w:rPr>
                <w:rFonts w:hint="eastAsia" w:ascii="宋体" w:hAnsi="宋体" w:eastAsia="宋体" w:cs="宋体"/>
                <w:sz w:val="24"/>
                <w:szCs w:val="24"/>
              </w:rPr>
            </w:pPr>
            <w:r>
              <w:rPr>
                <w:rFonts w:hint="eastAsia" w:ascii="宋体" w:hAnsi="宋体" w:eastAsia="宋体" w:cs="宋体"/>
                <w:sz w:val="24"/>
                <w:szCs w:val="24"/>
              </w:rPr>
              <w:t>1、详见8.其他，达到付款条件起60日内，支付合同总金额的100.00%</w:t>
            </w:r>
          </w:p>
        </w:tc>
      </w:tr>
      <w:tr w14:paraId="6B503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14:paraId="70889921">
            <w:pPr>
              <w:pStyle w:val="6"/>
              <w:jc w:val="left"/>
              <w:rPr>
                <w:rFonts w:hint="eastAsia" w:ascii="宋体" w:hAnsi="宋体" w:eastAsia="宋体" w:cs="宋体"/>
                <w:sz w:val="24"/>
                <w:szCs w:val="24"/>
              </w:rPr>
            </w:pPr>
            <w:r>
              <w:rPr>
                <w:rFonts w:hint="eastAsia" w:ascii="宋体" w:hAnsi="宋体" w:eastAsia="宋体" w:cs="宋体"/>
                <w:sz w:val="24"/>
                <w:szCs w:val="24"/>
              </w:rPr>
              <w:t>7</w:t>
            </w:r>
          </w:p>
        </w:tc>
        <w:tc>
          <w:tcPr>
            <w:tcW w:w="1165" w:type="dxa"/>
          </w:tcPr>
          <w:p w14:paraId="7A542442">
            <w:pPr>
              <w:pStyle w:val="6"/>
              <w:jc w:val="left"/>
              <w:rPr>
                <w:rFonts w:hint="eastAsia" w:ascii="宋体" w:hAnsi="宋体" w:eastAsia="宋体" w:cs="宋体"/>
                <w:sz w:val="24"/>
                <w:szCs w:val="24"/>
              </w:rPr>
            </w:pPr>
            <w:r>
              <w:rPr>
                <w:rFonts w:hint="eastAsia" w:ascii="宋体" w:hAnsi="宋体" w:eastAsia="宋体" w:cs="宋体"/>
                <w:sz w:val="24"/>
                <w:szCs w:val="24"/>
              </w:rPr>
              <w:t>★</w:t>
            </w:r>
          </w:p>
        </w:tc>
        <w:tc>
          <w:tcPr>
            <w:tcW w:w="1696" w:type="dxa"/>
          </w:tcPr>
          <w:p w14:paraId="72353082">
            <w:pPr>
              <w:pStyle w:val="6"/>
              <w:jc w:val="left"/>
              <w:rPr>
                <w:rFonts w:hint="eastAsia" w:ascii="宋体" w:hAnsi="宋体" w:eastAsia="宋体" w:cs="宋体"/>
                <w:sz w:val="24"/>
                <w:szCs w:val="24"/>
              </w:rPr>
            </w:pPr>
            <w:r>
              <w:rPr>
                <w:rFonts w:hint="eastAsia" w:ascii="宋体" w:hAnsi="宋体" w:eastAsia="宋体" w:cs="宋体"/>
                <w:sz w:val="24"/>
                <w:szCs w:val="24"/>
              </w:rPr>
              <w:t>履约保证金</w:t>
            </w:r>
          </w:p>
        </w:tc>
        <w:tc>
          <w:tcPr>
            <w:tcW w:w="4528" w:type="dxa"/>
          </w:tcPr>
          <w:p w14:paraId="78D727C4">
            <w:pPr>
              <w:pStyle w:val="6"/>
              <w:jc w:val="left"/>
              <w:rPr>
                <w:rFonts w:hint="eastAsia" w:ascii="宋体" w:hAnsi="宋体" w:eastAsia="宋体" w:cs="宋体"/>
                <w:sz w:val="24"/>
                <w:szCs w:val="24"/>
              </w:rPr>
            </w:pPr>
            <w:r>
              <w:rPr>
                <w:rFonts w:hint="eastAsia" w:ascii="宋体" w:hAnsi="宋体" w:eastAsia="宋体" w:cs="宋体"/>
                <w:sz w:val="24"/>
                <w:szCs w:val="24"/>
              </w:rPr>
              <w:t>缴纳, 本采购包履约保证金为合同金额的5%</w:t>
            </w:r>
          </w:p>
          <w:p w14:paraId="14913C23">
            <w:pPr>
              <w:pStyle w:val="6"/>
              <w:jc w:val="left"/>
              <w:rPr>
                <w:rFonts w:hint="eastAsia" w:ascii="宋体" w:hAnsi="宋体" w:eastAsia="宋体" w:cs="宋体"/>
                <w:sz w:val="24"/>
                <w:szCs w:val="24"/>
              </w:rPr>
            </w:pPr>
            <w:r>
              <w:rPr>
                <w:rFonts w:hint="eastAsia" w:ascii="宋体" w:hAnsi="宋体" w:eastAsia="宋体" w:cs="宋体"/>
                <w:sz w:val="24"/>
                <w:szCs w:val="24"/>
              </w:rPr>
              <w:t>说明：中标人在签订合同前必须向采购人缴纳中标金额5%（（中小型企业为4%））作为履约保证金，该保证金将在中标人履行完合同且无未了事宜后以无息全额方式退还；若中标人在履约期间无故不履约、存在违约行为或使采购人利益受损的，采购人有权从中扣除相应的费用，不足以弥补损失的，再行追偿。</w:t>
            </w:r>
          </w:p>
        </w:tc>
      </w:tr>
      <w:tr w14:paraId="7CBEF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5" w:type="dxa"/>
          </w:tcPr>
          <w:p w14:paraId="6E74F019">
            <w:pPr>
              <w:pStyle w:val="6"/>
              <w:jc w:val="left"/>
              <w:rPr>
                <w:rFonts w:hint="eastAsia" w:ascii="宋体" w:hAnsi="宋体" w:eastAsia="宋体" w:cs="宋体"/>
                <w:sz w:val="24"/>
                <w:szCs w:val="24"/>
              </w:rPr>
            </w:pPr>
            <w:r>
              <w:rPr>
                <w:rFonts w:hint="eastAsia" w:ascii="宋体" w:hAnsi="宋体" w:eastAsia="宋体" w:cs="宋体"/>
                <w:sz w:val="24"/>
                <w:szCs w:val="24"/>
              </w:rPr>
              <w:t>8</w:t>
            </w:r>
          </w:p>
        </w:tc>
        <w:tc>
          <w:tcPr>
            <w:tcW w:w="1165" w:type="dxa"/>
          </w:tcPr>
          <w:p w14:paraId="294C2C96">
            <w:pPr>
              <w:pStyle w:val="6"/>
              <w:jc w:val="left"/>
              <w:rPr>
                <w:rFonts w:hint="eastAsia" w:ascii="宋体" w:hAnsi="宋体" w:eastAsia="宋体" w:cs="宋体"/>
                <w:sz w:val="24"/>
                <w:szCs w:val="24"/>
              </w:rPr>
            </w:pPr>
            <w:r>
              <w:rPr>
                <w:rFonts w:hint="eastAsia" w:ascii="宋体" w:hAnsi="宋体" w:eastAsia="宋体" w:cs="宋体"/>
                <w:sz w:val="24"/>
                <w:szCs w:val="24"/>
              </w:rPr>
              <w:t>★</w:t>
            </w:r>
          </w:p>
        </w:tc>
        <w:tc>
          <w:tcPr>
            <w:tcW w:w="1696" w:type="dxa"/>
          </w:tcPr>
          <w:p w14:paraId="08769D70">
            <w:pPr>
              <w:pStyle w:val="6"/>
              <w:jc w:val="left"/>
              <w:rPr>
                <w:rFonts w:hint="eastAsia" w:ascii="宋体" w:hAnsi="宋体" w:eastAsia="宋体" w:cs="宋体"/>
                <w:sz w:val="24"/>
                <w:szCs w:val="24"/>
              </w:rPr>
            </w:pPr>
            <w:r>
              <w:rPr>
                <w:rFonts w:hint="eastAsia" w:ascii="宋体" w:hAnsi="宋体" w:eastAsia="宋体" w:cs="宋体"/>
                <w:sz w:val="24"/>
                <w:szCs w:val="24"/>
              </w:rPr>
              <w:t>其他</w:t>
            </w:r>
          </w:p>
        </w:tc>
        <w:tc>
          <w:tcPr>
            <w:tcW w:w="4528" w:type="dxa"/>
          </w:tcPr>
          <w:p w14:paraId="4BB2204F">
            <w:pPr>
              <w:pStyle w:val="6"/>
              <w:jc w:val="left"/>
              <w:rPr>
                <w:rFonts w:hint="eastAsia" w:ascii="宋体" w:hAnsi="宋体" w:eastAsia="宋体" w:cs="宋体"/>
                <w:sz w:val="24"/>
                <w:szCs w:val="24"/>
              </w:rPr>
            </w:pPr>
            <w:r>
              <w:rPr>
                <w:rFonts w:hint="eastAsia" w:ascii="宋体" w:hAnsi="宋体" w:eastAsia="宋体" w:cs="宋体"/>
                <w:sz w:val="24"/>
                <w:szCs w:val="24"/>
              </w:rPr>
              <w:t>合同支付方式（以此为准）：1、本合同按月结算，每服务完一个月，凭中标人的书面付款申请和服务费增值税普通发票，经采购人相关部门对其服务按本项目招标文件和合同约定进行审核，结合当月满意度及其他考核扣款，审核合格后60日内支付上月相应的金额，通过银行转账至中标人账户。 2、采购人每次付款前，中标人均应提供齐全的付款资料，包括但不限于相应金额增值税普通发票、服务明细等，否则采购人有权不予付款，因此产生的全部责任由中标人承担，中标人不得以此为由拒绝或迟延履行本合同义务。 3、采购人授权的业务监督部门有权根据每月考核结果、采购人相关部门的反馈投诉对中标人服务中存在的质量问题（上个月考核、违约情况、表扬奖励等）等按约定在月度服务费中直接扣除违约金，中标人应根据实际情况开具扣除违约金后相应金额的增值税普通发票。 4、采购人有权从支付款直接扣除违约金、赔偿款等费用等，如支付款不足，可从履约保证金中扣除或由中标人另行支付。</w:t>
            </w:r>
          </w:p>
        </w:tc>
      </w:tr>
    </w:tbl>
    <w:p w14:paraId="470B8DF6">
      <w:pPr>
        <w:pStyle w:val="6"/>
        <w:jc w:val="left"/>
        <w:rPr>
          <w:rFonts w:hint="eastAsia" w:ascii="宋体" w:hAnsi="宋体" w:eastAsia="宋体" w:cs="宋体"/>
          <w:sz w:val="24"/>
          <w:szCs w:val="24"/>
        </w:rPr>
      </w:pPr>
      <w:r>
        <w:rPr>
          <w:rFonts w:hint="eastAsia" w:ascii="宋体" w:hAnsi="宋体" w:eastAsia="宋体" w:cs="宋体"/>
          <w:sz w:val="24"/>
          <w:szCs w:val="24"/>
        </w:rPr>
        <w:t>其他商务要求</w:t>
      </w:r>
    </w:p>
    <w:p w14:paraId="5BD23CC7">
      <w:pPr>
        <w:pStyle w:val="6"/>
        <w:ind w:firstLine="480"/>
        <w:jc w:val="left"/>
        <w:rPr>
          <w:rFonts w:hint="eastAsia" w:ascii="宋体" w:hAnsi="宋体" w:eastAsia="宋体" w:cs="宋体"/>
          <w:sz w:val="24"/>
          <w:szCs w:val="24"/>
        </w:rPr>
      </w:pPr>
      <w:r>
        <w:rPr>
          <w:rFonts w:hint="eastAsia" w:ascii="宋体" w:hAnsi="宋体" w:eastAsia="宋体" w:cs="宋体"/>
          <w:sz w:val="24"/>
          <w:szCs w:val="24"/>
        </w:rPr>
        <w:t>★其他商务要求</w:t>
      </w:r>
    </w:p>
    <w:p w14:paraId="0CC61BE4">
      <w:pPr>
        <w:pStyle w:val="6"/>
        <w:ind w:firstLine="480"/>
        <w:jc w:val="both"/>
        <w:rPr>
          <w:rFonts w:hint="eastAsia" w:ascii="宋体" w:hAnsi="宋体" w:eastAsia="宋体" w:cs="宋体"/>
          <w:sz w:val="24"/>
          <w:szCs w:val="24"/>
        </w:rPr>
      </w:pPr>
      <w:r>
        <w:rPr>
          <w:rFonts w:hint="eastAsia" w:ascii="宋体" w:hAnsi="宋体" w:eastAsia="宋体" w:cs="宋体"/>
          <w:b/>
          <w:sz w:val="24"/>
          <w:szCs w:val="24"/>
        </w:rPr>
        <w:t>（一）投标相关要求</w:t>
      </w:r>
    </w:p>
    <w:p w14:paraId="49521B56">
      <w:pPr>
        <w:pStyle w:val="6"/>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1、本招标文件中所发生的一切费用均应包含在投标报价中（招标文件有特殊规定的除外），</w:t>
      </w:r>
      <w:r>
        <w:rPr>
          <w:rFonts w:hint="eastAsia" w:ascii="宋体" w:hAnsi="宋体" w:eastAsia="宋体" w:cs="宋体"/>
          <w:b/>
          <w:sz w:val="24"/>
          <w:szCs w:val="24"/>
        </w:rPr>
        <w:t>因投标人的投标报价错误造成的一切后果由投标人承担</w:t>
      </w:r>
      <w:r>
        <w:rPr>
          <w:rFonts w:hint="eastAsia" w:ascii="宋体" w:hAnsi="宋体" w:eastAsia="宋体" w:cs="宋体"/>
          <w:sz w:val="24"/>
          <w:szCs w:val="24"/>
          <w:shd w:val="clear" w:fill="FFFFFF"/>
        </w:rPr>
        <w:t>。</w:t>
      </w:r>
    </w:p>
    <w:p w14:paraId="1FBAB141">
      <w:pPr>
        <w:pStyle w:val="6"/>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投标报价包括：所有员工工资、员工缴纳的社会保险（包括医疗、养老、工伤、失业、生育）和住房公积金、津补贴、夜班费、节日福利费、加班费（包括执行国家法规所有法定节假日的加班费）、病假人员替班工资、夏季高温费、特殊人员体检费、服务所用配套费用（行政办公等相关所有费用）、培训费、工具、设备购置及维护费用、服装与装具费、离职补偿费、管理费、营业利润、应缴的税费、采购人重大或者临时性活动服务费用，以及服务项目中明确与采购服务相关的所有费用等。</w:t>
      </w:r>
    </w:p>
    <w:p w14:paraId="2859C16C">
      <w:pPr>
        <w:pStyle w:val="6"/>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2、</w:t>
      </w:r>
      <w:r>
        <w:rPr>
          <w:rFonts w:hint="eastAsia" w:ascii="宋体" w:hAnsi="宋体" w:eastAsia="宋体" w:cs="宋体"/>
          <w:sz w:val="24"/>
          <w:szCs w:val="24"/>
        </w:rPr>
        <w:t>为确保采购人利益，本招标文件中所发生的一切费用均应包含在投标报价中，投标人报价中人工成本的比例应不得低于70%，投入项目运营的物料、工具、设备等费用不得低于5%。</w:t>
      </w:r>
    </w:p>
    <w:p w14:paraId="468383E5">
      <w:pPr>
        <w:pStyle w:val="6"/>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3、中标人从事本项目的</w:t>
      </w:r>
      <w:r>
        <w:rPr>
          <w:rFonts w:hint="eastAsia" w:ascii="宋体" w:hAnsi="宋体" w:eastAsia="宋体" w:cs="宋体"/>
          <w:sz w:val="24"/>
          <w:szCs w:val="24"/>
        </w:rPr>
        <w:t>从业人员如需持证上岗的必须具备相应的资格证书。</w:t>
      </w:r>
    </w:p>
    <w:p w14:paraId="32E965D7">
      <w:pPr>
        <w:pStyle w:val="6"/>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4、</w:t>
      </w:r>
      <w:r>
        <w:rPr>
          <w:rFonts w:hint="eastAsia" w:ascii="宋体" w:hAnsi="宋体" w:eastAsia="宋体" w:cs="宋体"/>
          <w:sz w:val="24"/>
          <w:szCs w:val="24"/>
        </w:rPr>
        <w:t>投标人</w:t>
      </w:r>
      <w:r>
        <w:rPr>
          <w:rFonts w:hint="eastAsia" w:ascii="宋体" w:hAnsi="宋体" w:eastAsia="宋体" w:cs="宋体"/>
          <w:sz w:val="24"/>
          <w:szCs w:val="24"/>
          <w:shd w:val="clear" w:fill="FFFFFF"/>
        </w:rPr>
        <w:t>承诺中标后有完整应急冲突等配合方案(含医闹，台风，治安、盗窃等)，并且需要配合保安以及当地公安机关。</w:t>
      </w:r>
      <w:r>
        <w:rPr>
          <w:rFonts w:hint="eastAsia" w:ascii="宋体" w:hAnsi="宋体" w:eastAsia="宋体" w:cs="宋体"/>
          <w:b/>
          <w:sz w:val="24"/>
          <w:szCs w:val="24"/>
          <w:shd w:val="clear" w:fill="FFFFFF"/>
        </w:rPr>
        <w:t>该项要求投标人须提供承诺函。</w:t>
      </w:r>
    </w:p>
    <w:p w14:paraId="59DFFA4C">
      <w:pPr>
        <w:pStyle w:val="6"/>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5、</w:t>
      </w:r>
      <w:r>
        <w:rPr>
          <w:rFonts w:hint="eastAsia" w:ascii="宋体" w:hAnsi="宋体" w:eastAsia="宋体" w:cs="宋体"/>
          <w:sz w:val="24"/>
          <w:szCs w:val="24"/>
        </w:rPr>
        <w:t>投标人可自行到医院进行勘查测量，无论是否勘查，均为默认知晓本项目的全部情况。</w:t>
      </w:r>
    </w:p>
    <w:p w14:paraId="4939B22E">
      <w:pPr>
        <w:pStyle w:val="6"/>
        <w:ind w:firstLine="480"/>
        <w:jc w:val="both"/>
        <w:rPr>
          <w:rFonts w:hint="eastAsia" w:ascii="宋体" w:hAnsi="宋体" w:eastAsia="宋体" w:cs="宋体"/>
          <w:sz w:val="24"/>
          <w:szCs w:val="24"/>
        </w:rPr>
      </w:pPr>
      <w:r>
        <w:rPr>
          <w:rFonts w:hint="eastAsia" w:ascii="宋体" w:hAnsi="宋体" w:eastAsia="宋体" w:cs="宋体"/>
          <w:sz w:val="24"/>
          <w:szCs w:val="24"/>
          <w:shd w:val="clear" w:fill="FFFFFF"/>
        </w:rPr>
        <w:t>6、本项目标准工时数按照周工时40h计算，节假日不</w:t>
      </w:r>
      <w:r>
        <w:rPr>
          <w:rFonts w:hint="eastAsia" w:ascii="宋体" w:hAnsi="宋体" w:eastAsia="宋体" w:cs="宋体"/>
          <w:sz w:val="24"/>
          <w:szCs w:val="24"/>
        </w:rPr>
        <w:t>做区分。</w:t>
      </w:r>
    </w:p>
    <w:p w14:paraId="49140B8D">
      <w:pPr>
        <w:pStyle w:val="6"/>
        <w:ind w:firstLine="480"/>
        <w:jc w:val="both"/>
        <w:rPr>
          <w:rFonts w:hint="eastAsia" w:ascii="宋体" w:hAnsi="宋体" w:eastAsia="宋体" w:cs="宋体"/>
          <w:sz w:val="24"/>
          <w:szCs w:val="24"/>
        </w:rPr>
      </w:pPr>
      <w:r>
        <w:rPr>
          <w:rFonts w:hint="eastAsia" w:ascii="宋体" w:hAnsi="宋体" w:eastAsia="宋体" w:cs="宋体"/>
          <w:sz w:val="24"/>
          <w:szCs w:val="24"/>
        </w:rPr>
        <w:t>7、投标人测量的工时数需满足一期、二期及三期完全开放的配置标准，实际配置人数以临床需求为准。</w:t>
      </w:r>
    </w:p>
    <w:p w14:paraId="2FFEF91F">
      <w:pPr>
        <w:pStyle w:val="6"/>
        <w:ind w:firstLine="480"/>
        <w:jc w:val="both"/>
        <w:rPr>
          <w:rFonts w:hint="eastAsia" w:ascii="宋体" w:hAnsi="宋体" w:eastAsia="宋体" w:cs="宋体"/>
          <w:sz w:val="24"/>
          <w:szCs w:val="24"/>
        </w:rPr>
      </w:pPr>
      <w:r>
        <w:rPr>
          <w:rFonts w:hint="eastAsia" w:ascii="宋体" w:hAnsi="宋体" w:eastAsia="宋体" w:cs="宋体"/>
          <w:sz w:val="24"/>
          <w:szCs w:val="24"/>
        </w:rPr>
        <w:t>8、投标人必须响应采购人的服务要求及考核要求。</w:t>
      </w:r>
    </w:p>
    <w:p w14:paraId="38FDA750">
      <w:pPr>
        <w:pStyle w:val="6"/>
        <w:ind w:firstLine="480"/>
        <w:jc w:val="both"/>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shd w:val="clear" w:fill="FFFFFF"/>
        </w:rPr>
        <w:t>、因采购人的项目使用需求，投标人在进行项目人岗数投入量测算时，人岗数按照260.18人进行计算。</w:t>
      </w:r>
    </w:p>
    <w:p w14:paraId="2317086A">
      <w:pPr>
        <w:pStyle w:val="6"/>
        <w:ind w:firstLine="482"/>
        <w:jc w:val="both"/>
        <w:rPr>
          <w:rFonts w:hint="eastAsia" w:ascii="宋体" w:hAnsi="宋体" w:eastAsia="宋体" w:cs="宋体"/>
          <w:sz w:val="24"/>
          <w:szCs w:val="24"/>
        </w:rPr>
      </w:pPr>
      <w:r>
        <w:rPr>
          <w:rFonts w:hint="eastAsia" w:ascii="宋体" w:hAnsi="宋体" w:eastAsia="宋体" w:cs="宋体"/>
          <w:b/>
          <w:sz w:val="24"/>
          <w:szCs w:val="24"/>
          <w:shd w:val="clear" w:fill="FFFFFF"/>
        </w:rPr>
        <w:t>（二）报价要求</w:t>
      </w:r>
    </w:p>
    <w:p w14:paraId="2BAE7199">
      <w:pPr>
        <w:pStyle w:val="6"/>
        <w:ind w:firstLine="482"/>
        <w:jc w:val="both"/>
        <w:rPr>
          <w:rFonts w:hint="eastAsia" w:ascii="宋体" w:hAnsi="宋体" w:eastAsia="宋体" w:cs="宋体"/>
        </w:rPr>
      </w:pPr>
      <w:r>
        <w:rPr>
          <w:rFonts w:hint="eastAsia" w:ascii="宋体" w:hAnsi="宋体" w:eastAsia="宋体" w:cs="宋体"/>
          <w:b/>
          <w:sz w:val="24"/>
          <w:szCs w:val="24"/>
          <w:shd w:val="clear" w:fill="FFFFFF"/>
        </w:rPr>
        <w:t>报价要求：投标人须按下表格式提供分项报价表，填报单价及一年费用、三年费用合计，并在投标文件报价部</w:t>
      </w:r>
      <w:r>
        <w:rPr>
          <w:rFonts w:hint="eastAsia" w:ascii="宋体" w:hAnsi="宋体" w:eastAsia="宋体" w:cs="宋体"/>
          <w:b/>
          <w:sz w:val="24"/>
          <w:shd w:val="clear" w:fill="FFFFFF"/>
        </w:rPr>
        <w:t>分上传。</w:t>
      </w:r>
    </w:p>
    <w:tbl>
      <w:tblPr>
        <w:tblStyle w:val="4"/>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40"/>
        <w:gridCol w:w="1571"/>
        <w:gridCol w:w="2144"/>
        <w:gridCol w:w="1284"/>
        <w:gridCol w:w="1767"/>
      </w:tblGrid>
      <w:tr w14:paraId="7D4414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0" w:type="dxa"/>
            <w:tcBorders>
              <w:top w:val="single" w:color="000000" w:sz="8" w:space="0"/>
              <w:left w:val="single" w:color="000000" w:sz="8" w:space="0"/>
              <w:bottom w:val="single" w:color="000000" w:sz="8" w:space="0"/>
              <w:right w:val="single" w:color="000000" w:sz="8" w:space="0"/>
            </w:tcBorders>
            <w:tcMar>
              <w:top w:w="0" w:type="dxa"/>
              <w:left w:w="105" w:type="dxa"/>
              <w:bottom w:w="0" w:type="dxa"/>
              <w:right w:w="105" w:type="dxa"/>
            </w:tcMar>
            <w:vAlign w:val="top"/>
          </w:tcPr>
          <w:p w14:paraId="14291145">
            <w:pPr>
              <w:pStyle w:val="6"/>
              <w:jc w:val="center"/>
              <w:rPr>
                <w:rFonts w:hint="eastAsia" w:ascii="宋体" w:hAnsi="宋体" w:eastAsia="宋体" w:cs="宋体"/>
              </w:rPr>
            </w:pPr>
            <w:r>
              <w:rPr>
                <w:rFonts w:hint="eastAsia" w:ascii="宋体" w:hAnsi="宋体" w:eastAsia="宋体" w:cs="宋体"/>
                <w:b/>
                <w:color w:val="000000"/>
                <w:sz w:val="24"/>
              </w:rPr>
              <w:t>项目</w:t>
            </w:r>
          </w:p>
        </w:tc>
        <w:tc>
          <w:tcPr>
            <w:tcW w:w="1571"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top"/>
          </w:tcPr>
          <w:p w14:paraId="4E52A72C">
            <w:pPr>
              <w:pStyle w:val="6"/>
              <w:jc w:val="center"/>
              <w:rPr>
                <w:rFonts w:hint="eastAsia" w:ascii="宋体" w:hAnsi="宋体" w:eastAsia="宋体" w:cs="宋体"/>
              </w:rPr>
            </w:pPr>
            <w:r>
              <w:rPr>
                <w:rFonts w:hint="eastAsia" w:ascii="宋体" w:hAnsi="宋体" w:eastAsia="宋体" w:cs="宋体"/>
                <w:sz w:val="24"/>
                <w:szCs w:val="24"/>
              </w:rPr>
              <w:t>人岗</w:t>
            </w:r>
            <w:r>
              <w:rPr>
                <w:rFonts w:hint="eastAsia" w:ascii="宋体" w:hAnsi="宋体" w:eastAsia="宋体" w:cs="宋体"/>
                <w:sz w:val="24"/>
                <w:szCs w:val="24"/>
                <w:lang w:val="en-US" w:eastAsia="zh-CN"/>
              </w:rPr>
              <w:t>数</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预估</w:t>
            </w:r>
            <w:r>
              <w:rPr>
                <w:rFonts w:hint="eastAsia" w:ascii="宋体" w:hAnsi="宋体" w:eastAsia="宋体" w:cs="宋体"/>
                <w:sz w:val="24"/>
                <w:szCs w:val="24"/>
                <w:lang w:eastAsia="zh-CN"/>
              </w:rPr>
              <w:t>）</w:t>
            </w:r>
          </w:p>
        </w:tc>
        <w:tc>
          <w:tcPr>
            <w:tcW w:w="2144"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top"/>
          </w:tcPr>
          <w:p w14:paraId="79AF2112">
            <w:pPr>
              <w:pStyle w:val="6"/>
              <w:jc w:val="center"/>
              <w:rPr>
                <w:rFonts w:hint="eastAsia" w:ascii="宋体" w:hAnsi="宋体" w:eastAsia="宋体" w:cs="宋体"/>
              </w:rPr>
            </w:pPr>
            <w:r>
              <w:rPr>
                <w:rFonts w:hint="eastAsia" w:ascii="宋体" w:hAnsi="宋体" w:eastAsia="宋体" w:cs="宋体"/>
                <w:b/>
                <w:color w:val="000000"/>
                <w:sz w:val="24"/>
              </w:rPr>
              <w:t>最高单价限价（3896.66元/月）</w:t>
            </w:r>
          </w:p>
        </w:tc>
        <w:tc>
          <w:tcPr>
            <w:tcW w:w="1284"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top"/>
          </w:tcPr>
          <w:p w14:paraId="3D85F378">
            <w:pPr>
              <w:pStyle w:val="6"/>
              <w:jc w:val="center"/>
              <w:rPr>
                <w:rFonts w:hint="eastAsia" w:ascii="宋体" w:hAnsi="宋体" w:eastAsia="宋体" w:cs="宋体"/>
              </w:rPr>
            </w:pPr>
            <w:r>
              <w:rPr>
                <w:rFonts w:hint="eastAsia" w:ascii="宋体" w:hAnsi="宋体" w:eastAsia="宋体" w:cs="宋体"/>
                <w:b/>
                <w:color w:val="000000"/>
                <w:sz w:val="24"/>
              </w:rPr>
              <w:t>一年费用</w:t>
            </w:r>
          </w:p>
          <w:p w14:paraId="2BBB56B8">
            <w:pPr>
              <w:pStyle w:val="6"/>
              <w:jc w:val="center"/>
              <w:rPr>
                <w:rFonts w:hint="eastAsia" w:ascii="宋体" w:hAnsi="宋体" w:eastAsia="宋体" w:cs="宋体"/>
              </w:rPr>
            </w:pPr>
            <w:r>
              <w:rPr>
                <w:rFonts w:hint="eastAsia" w:ascii="宋体" w:hAnsi="宋体" w:eastAsia="宋体" w:cs="宋体"/>
                <w:b/>
                <w:color w:val="000000"/>
                <w:sz w:val="24"/>
              </w:rPr>
              <w:t>（元/年）</w:t>
            </w:r>
          </w:p>
        </w:tc>
        <w:tc>
          <w:tcPr>
            <w:tcW w:w="1767" w:type="dxa"/>
            <w:tcBorders>
              <w:top w:val="single" w:color="000000" w:sz="8" w:space="0"/>
              <w:left w:val="nil"/>
              <w:bottom w:val="single" w:color="000000" w:sz="8" w:space="0"/>
              <w:right w:val="single" w:color="000000" w:sz="8" w:space="0"/>
            </w:tcBorders>
            <w:tcMar>
              <w:top w:w="0" w:type="dxa"/>
              <w:left w:w="105" w:type="dxa"/>
              <w:bottom w:w="0" w:type="dxa"/>
              <w:right w:w="105" w:type="dxa"/>
            </w:tcMar>
            <w:vAlign w:val="top"/>
          </w:tcPr>
          <w:p w14:paraId="0EE773C2">
            <w:pPr>
              <w:pStyle w:val="6"/>
              <w:jc w:val="center"/>
              <w:rPr>
                <w:rFonts w:hint="eastAsia" w:ascii="宋体" w:hAnsi="宋体" w:eastAsia="宋体" w:cs="宋体"/>
              </w:rPr>
            </w:pPr>
            <w:r>
              <w:rPr>
                <w:rFonts w:hint="eastAsia" w:ascii="宋体" w:hAnsi="宋体" w:eastAsia="宋体" w:cs="宋体"/>
                <w:b/>
                <w:color w:val="000000"/>
                <w:sz w:val="24"/>
              </w:rPr>
              <w:t>三年费用合计（元）</w:t>
            </w:r>
          </w:p>
        </w:tc>
      </w:tr>
      <w:tr w14:paraId="7106E1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540" w:type="dxa"/>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14:paraId="182E4A1F">
            <w:pPr>
              <w:pStyle w:val="6"/>
              <w:jc w:val="center"/>
              <w:rPr>
                <w:rFonts w:hint="eastAsia" w:ascii="宋体" w:hAnsi="宋体" w:eastAsia="宋体" w:cs="宋体"/>
              </w:rPr>
            </w:pPr>
            <w:r>
              <w:rPr>
                <w:rFonts w:hint="eastAsia" w:ascii="宋体" w:hAnsi="宋体" w:eastAsia="宋体" w:cs="宋体"/>
                <w:color w:val="000000"/>
                <w:sz w:val="24"/>
              </w:rPr>
              <w:t>人工费用</w:t>
            </w:r>
          </w:p>
        </w:tc>
        <w:tc>
          <w:tcPr>
            <w:tcW w:w="1571" w:type="dxa"/>
            <w:tcBorders>
              <w:top w:val="nil"/>
              <w:left w:val="nil"/>
              <w:bottom w:val="single" w:color="000000" w:sz="8" w:space="0"/>
              <w:right w:val="single" w:color="000000" w:sz="8" w:space="0"/>
            </w:tcBorders>
            <w:tcMar>
              <w:top w:w="0" w:type="dxa"/>
              <w:left w:w="105" w:type="dxa"/>
              <w:bottom w:w="0" w:type="dxa"/>
              <w:right w:w="105" w:type="dxa"/>
            </w:tcMar>
            <w:vAlign w:val="top"/>
          </w:tcPr>
          <w:p w14:paraId="1B7D551E">
            <w:pPr>
              <w:pStyle w:val="6"/>
              <w:jc w:val="center"/>
              <w:rPr>
                <w:rFonts w:hint="eastAsia" w:ascii="宋体" w:hAnsi="宋体" w:eastAsia="宋体" w:cs="宋体"/>
              </w:rPr>
            </w:pPr>
            <w:r>
              <w:rPr>
                <w:rFonts w:hint="eastAsia" w:ascii="宋体" w:hAnsi="宋体" w:eastAsia="宋体" w:cs="宋体"/>
                <w:color w:val="000000"/>
                <w:sz w:val="24"/>
              </w:rPr>
              <w:t>260.18</w:t>
            </w:r>
          </w:p>
        </w:tc>
        <w:tc>
          <w:tcPr>
            <w:tcW w:w="2144" w:type="dxa"/>
            <w:tcBorders>
              <w:top w:val="nil"/>
              <w:left w:val="nil"/>
              <w:bottom w:val="single" w:color="000000" w:sz="8" w:space="0"/>
              <w:right w:val="single" w:color="000000" w:sz="8" w:space="0"/>
            </w:tcBorders>
            <w:tcMar>
              <w:top w:w="0" w:type="dxa"/>
              <w:left w:w="105" w:type="dxa"/>
              <w:bottom w:w="0" w:type="dxa"/>
              <w:right w:w="105" w:type="dxa"/>
            </w:tcMar>
            <w:vAlign w:val="top"/>
          </w:tcPr>
          <w:p w14:paraId="3C13C8DB">
            <w:pPr>
              <w:pStyle w:val="6"/>
              <w:jc w:val="center"/>
              <w:rPr>
                <w:rFonts w:hint="eastAsia" w:ascii="宋体" w:hAnsi="宋体" w:eastAsia="宋体" w:cs="宋体"/>
              </w:rPr>
            </w:pPr>
          </w:p>
        </w:tc>
        <w:tc>
          <w:tcPr>
            <w:tcW w:w="1284" w:type="dxa"/>
            <w:tcBorders>
              <w:top w:val="nil"/>
              <w:left w:val="nil"/>
              <w:bottom w:val="single" w:color="000000" w:sz="8" w:space="0"/>
              <w:right w:val="single" w:color="000000" w:sz="8" w:space="0"/>
            </w:tcBorders>
            <w:tcMar>
              <w:top w:w="0" w:type="dxa"/>
              <w:left w:w="105" w:type="dxa"/>
              <w:bottom w:w="0" w:type="dxa"/>
              <w:right w:w="105" w:type="dxa"/>
            </w:tcMar>
            <w:vAlign w:val="top"/>
          </w:tcPr>
          <w:p w14:paraId="70507C4F">
            <w:pPr>
              <w:rPr>
                <w:rFonts w:hint="eastAsia" w:ascii="宋体" w:hAnsi="宋体" w:eastAsia="宋体" w:cs="宋体"/>
              </w:rPr>
            </w:pPr>
          </w:p>
        </w:tc>
        <w:tc>
          <w:tcPr>
            <w:tcW w:w="1767" w:type="dxa"/>
            <w:tcBorders>
              <w:top w:val="nil"/>
              <w:left w:val="nil"/>
              <w:bottom w:val="single" w:color="000000" w:sz="8" w:space="0"/>
              <w:right w:val="single" w:color="000000" w:sz="8" w:space="0"/>
            </w:tcBorders>
            <w:tcMar>
              <w:top w:w="0" w:type="dxa"/>
              <w:left w:w="105" w:type="dxa"/>
              <w:bottom w:w="0" w:type="dxa"/>
              <w:right w:w="105" w:type="dxa"/>
            </w:tcMar>
            <w:vAlign w:val="top"/>
          </w:tcPr>
          <w:p w14:paraId="552D19F0">
            <w:pPr>
              <w:rPr>
                <w:rFonts w:hint="eastAsia" w:ascii="宋体" w:hAnsi="宋体" w:eastAsia="宋体" w:cs="宋体"/>
              </w:rPr>
            </w:pPr>
          </w:p>
        </w:tc>
      </w:tr>
      <w:tr w14:paraId="521820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55" w:type="dxa"/>
            <w:gridSpan w:val="3"/>
            <w:tcBorders>
              <w:top w:val="nil"/>
              <w:left w:val="single" w:color="000000" w:sz="8" w:space="0"/>
              <w:bottom w:val="single" w:color="000000" w:sz="8" w:space="0"/>
              <w:right w:val="single" w:color="000000" w:sz="8" w:space="0"/>
            </w:tcBorders>
            <w:tcMar>
              <w:top w:w="0" w:type="dxa"/>
              <w:left w:w="105" w:type="dxa"/>
              <w:bottom w:w="0" w:type="dxa"/>
              <w:right w:w="105" w:type="dxa"/>
            </w:tcMar>
            <w:vAlign w:val="top"/>
          </w:tcPr>
          <w:p w14:paraId="796FC98E">
            <w:pPr>
              <w:pStyle w:val="6"/>
              <w:jc w:val="center"/>
              <w:rPr>
                <w:rFonts w:hint="eastAsia" w:ascii="宋体" w:hAnsi="宋体" w:eastAsia="宋体" w:cs="宋体"/>
              </w:rPr>
            </w:pPr>
            <w:r>
              <w:rPr>
                <w:rFonts w:hint="eastAsia" w:ascii="宋体" w:hAnsi="宋体" w:eastAsia="宋体" w:cs="宋体"/>
                <w:b/>
                <w:color w:val="000000"/>
                <w:sz w:val="24"/>
              </w:rPr>
              <w:t>合计</w:t>
            </w:r>
          </w:p>
        </w:tc>
        <w:tc>
          <w:tcPr>
            <w:tcW w:w="1284" w:type="dxa"/>
            <w:tcBorders>
              <w:top w:val="nil"/>
              <w:left w:val="nil"/>
              <w:bottom w:val="single" w:color="000000" w:sz="8" w:space="0"/>
              <w:right w:val="single" w:color="000000" w:sz="8" w:space="0"/>
            </w:tcBorders>
            <w:tcMar>
              <w:top w:w="0" w:type="dxa"/>
              <w:left w:w="105" w:type="dxa"/>
              <w:bottom w:w="0" w:type="dxa"/>
              <w:right w:w="105" w:type="dxa"/>
            </w:tcMar>
            <w:vAlign w:val="top"/>
          </w:tcPr>
          <w:p w14:paraId="5F36F31E">
            <w:pPr>
              <w:pStyle w:val="6"/>
              <w:jc w:val="center"/>
              <w:rPr>
                <w:rFonts w:hint="eastAsia" w:ascii="宋体" w:hAnsi="宋体" w:eastAsia="宋体" w:cs="宋体"/>
              </w:rPr>
            </w:pPr>
          </w:p>
        </w:tc>
        <w:tc>
          <w:tcPr>
            <w:tcW w:w="1767" w:type="dxa"/>
            <w:tcBorders>
              <w:top w:val="nil"/>
              <w:left w:val="nil"/>
              <w:bottom w:val="single" w:color="000000" w:sz="8" w:space="0"/>
              <w:right w:val="single" w:color="000000" w:sz="8" w:space="0"/>
            </w:tcBorders>
            <w:tcMar>
              <w:top w:w="0" w:type="dxa"/>
              <w:left w:w="105" w:type="dxa"/>
              <w:bottom w:w="0" w:type="dxa"/>
              <w:right w:w="105" w:type="dxa"/>
            </w:tcMar>
            <w:vAlign w:val="top"/>
          </w:tcPr>
          <w:p w14:paraId="3485DDD7">
            <w:pPr>
              <w:rPr>
                <w:rFonts w:hint="eastAsia" w:ascii="宋体" w:hAnsi="宋体" w:eastAsia="宋体" w:cs="宋体"/>
              </w:rPr>
            </w:pPr>
          </w:p>
        </w:tc>
      </w:tr>
    </w:tbl>
    <w:p w14:paraId="1556A15B">
      <w:pPr>
        <w:pStyle w:val="6"/>
        <w:jc w:val="both"/>
        <w:rPr>
          <w:rFonts w:hint="eastAsia" w:ascii="宋体" w:hAnsi="宋体" w:eastAsia="宋体" w:cs="宋体"/>
        </w:rPr>
      </w:pPr>
      <w:r>
        <w:rPr>
          <w:rFonts w:hint="eastAsia" w:ascii="宋体" w:hAnsi="宋体" w:eastAsia="宋体" w:cs="宋体"/>
          <w:b/>
          <w:sz w:val="24"/>
          <w:shd w:val="clear" w:fill="FFFFFF"/>
        </w:rPr>
        <w:t>注意：以上为报价要求，供应商应按照要求制作并上传在投标文件报价部分，不得在投标文件技术商务部分体现。</w:t>
      </w:r>
    </w:p>
    <w:p w14:paraId="66A0CDE4">
      <w:pPr>
        <w:pStyle w:val="6"/>
        <w:numPr>
          <w:ilvl w:val="0"/>
          <w:numId w:val="0"/>
        </w:numPr>
        <w:ind w:firstLine="482" w:firstLineChars="200"/>
        <w:jc w:val="both"/>
        <w:rPr>
          <w:rFonts w:hint="eastAsia" w:ascii="宋体" w:hAnsi="宋体" w:eastAsia="宋体" w:cs="宋体"/>
        </w:rPr>
      </w:pPr>
      <w:r>
        <w:rPr>
          <w:rFonts w:hint="eastAsia" w:ascii="宋体" w:hAnsi="宋体" w:eastAsia="宋体" w:cs="宋体"/>
          <w:b/>
          <w:sz w:val="24"/>
          <w:lang w:eastAsia="zh-CN"/>
        </w:rPr>
        <w:t>（</w:t>
      </w:r>
      <w:r>
        <w:rPr>
          <w:rFonts w:hint="eastAsia" w:ascii="宋体" w:hAnsi="宋体" w:eastAsia="宋体" w:cs="宋体"/>
          <w:b/>
          <w:sz w:val="24"/>
          <w:lang w:val="en-US" w:eastAsia="zh-CN"/>
        </w:rPr>
        <w:t>三</w:t>
      </w:r>
      <w:r>
        <w:rPr>
          <w:rFonts w:hint="eastAsia" w:ascii="宋体" w:hAnsi="宋体" w:eastAsia="宋体" w:cs="宋体"/>
          <w:b/>
          <w:sz w:val="24"/>
          <w:lang w:eastAsia="zh-CN"/>
        </w:rPr>
        <w:t>）</w:t>
      </w:r>
      <w:r>
        <w:rPr>
          <w:rFonts w:hint="eastAsia" w:ascii="宋体" w:hAnsi="宋体" w:eastAsia="宋体" w:cs="宋体"/>
          <w:b/>
          <w:sz w:val="24"/>
        </w:rPr>
        <w:t>违约责任及索赔</w:t>
      </w:r>
    </w:p>
    <w:p w14:paraId="432EA04E">
      <w:pPr>
        <w:pStyle w:val="6"/>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rPr>
      </w:pPr>
      <w:r>
        <w:rPr>
          <w:rFonts w:hint="eastAsia" w:ascii="宋体" w:hAnsi="宋体" w:eastAsia="宋体" w:cs="宋体"/>
          <w:sz w:val="24"/>
          <w:lang w:val="en-US" w:eastAsia="zh-CN"/>
        </w:rPr>
        <w:t>1、</w:t>
      </w:r>
      <w:r>
        <w:rPr>
          <w:rFonts w:hint="eastAsia" w:ascii="宋体" w:hAnsi="宋体" w:eastAsia="宋体" w:cs="宋体"/>
          <w:sz w:val="24"/>
        </w:rPr>
        <w:t>为提升后勤保障服务质量，采购人制定相关考核方式及标准对中标人的服务质量进行考核，采购人有权根据考核结果对中标人处以违约金或单方面解除合同。</w:t>
      </w:r>
    </w:p>
    <w:p w14:paraId="1713488A">
      <w:pPr>
        <w:pStyle w:val="6"/>
        <w:keepNext w:val="0"/>
        <w:keepLines w:val="0"/>
        <w:pageBreakBefore w:val="0"/>
        <w:widowControl/>
        <w:numPr>
          <w:ilvl w:val="0"/>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rPr>
      </w:pPr>
      <w:r>
        <w:rPr>
          <w:rFonts w:hint="eastAsia" w:ascii="宋体" w:hAnsi="宋体" w:eastAsia="宋体" w:cs="宋体"/>
          <w:sz w:val="24"/>
          <w:lang w:val="en-US" w:eastAsia="zh-CN"/>
        </w:rPr>
        <w:t>2、</w:t>
      </w:r>
      <w:r>
        <w:rPr>
          <w:rFonts w:hint="eastAsia" w:ascii="宋体" w:hAnsi="宋体" w:eastAsia="宋体" w:cs="宋体"/>
          <w:sz w:val="24"/>
        </w:rPr>
        <w:t>采用每月实际使用科室（含临床、医技等）服务质量调查和业务监督部门（即后勤管理处）服务质量考核相结合形式进行，考核范围为所有服务区域。考核实行100分制，其中实际使用科室服务质量调查权重占比70%，业务监督部门服务质量考核权重占比30%。每月按照实际使用科室与业务监督部门权重占比核算考核分数，低于90分的，每分需支付违约金1000元。考核结果与服务费具体支付金额相挂钩。对中标人服务连续三个月质量考核评分在 70分以下的，采购人有权单方面解除合同而无需承担任何责任且不退还履约保证金。</w:t>
      </w:r>
    </w:p>
    <w:p w14:paraId="33D45358">
      <w:pPr>
        <w:pStyle w:val="6"/>
        <w:ind w:firstLine="480"/>
        <w:jc w:val="both"/>
        <w:rPr>
          <w:rFonts w:hint="eastAsia" w:ascii="宋体" w:hAnsi="宋体" w:eastAsia="宋体" w:cs="宋体"/>
        </w:rPr>
      </w:pPr>
      <w:r>
        <w:rPr>
          <w:rFonts w:hint="eastAsia" w:ascii="宋体" w:hAnsi="宋体" w:eastAsia="宋体" w:cs="宋体"/>
          <w:sz w:val="24"/>
        </w:rPr>
        <w:t>3、遇采购人使用部门书面投诉的，经核查属实，每次支付违约金600元。中标人在服务中出现重大质量过错，采购人有权在每月的服务费中酌情支付违约金。遇第三方书面表扬员工的情况，采购人每次奖励中标人600元。</w:t>
      </w:r>
    </w:p>
    <w:p w14:paraId="754CA65E">
      <w:pPr>
        <w:pStyle w:val="6"/>
        <w:ind w:firstLine="480"/>
        <w:jc w:val="both"/>
        <w:rPr>
          <w:rFonts w:hint="eastAsia" w:ascii="宋体" w:hAnsi="宋体" w:eastAsia="宋体" w:cs="宋体"/>
        </w:rPr>
      </w:pPr>
      <w:r>
        <w:rPr>
          <w:rFonts w:hint="eastAsia" w:ascii="宋体" w:hAnsi="宋体" w:eastAsia="宋体" w:cs="宋体"/>
          <w:sz w:val="24"/>
        </w:rPr>
        <w:t>4、中标人工作中存在重大安全风险，需支付违约金5000元/次。引发安全事故，除支付采购人损失外，另需支付违约金50000元/次。</w:t>
      </w:r>
    </w:p>
    <w:p w14:paraId="621B2036">
      <w:pPr>
        <w:pStyle w:val="6"/>
        <w:ind w:firstLine="480"/>
        <w:jc w:val="both"/>
        <w:rPr>
          <w:rFonts w:hint="eastAsia" w:ascii="宋体" w:hAnsi="宋体" w:eastAsia="宋体" w:cs="宋体"/>
        </w:rPr>
      </w:pPr>
      <w:r>
        <w:rPr>
          <w:rFonts w:hint="eastAsia" w:ascii="宋体" w:hAnsi="宋体" w:eastAsia="宋体" w:cs="宋体"/>
          <w:sz w:val="24"/>
        </w:rPr>
        <w:t>5、每月考核扣款、书面投诉支付违约金、表扬奖励等费用均在当月服务费中进行抵扣或增加，中标人应根据采购人的要求开具相应金额的服务费增值税普通发票。</w:t>
      </w:r>
    </w:p>
    <w:p w14:paraId="19D288B5">
      <w:pPr>
        <w:pStyle w:val="6"/>
        <w:ind w:firstLine="480"/>
        <w:jc w:val="both"/>
        <w:rPr>
          <w:rFonts w:hint="eastAsia" w:ascii="宋体" w:hAnsi="宋体" w:eastAsia="宋体" w:cs="宋体"/>
        </w:rPr>
      </w:pPr>
      <w:r>
        <w:rPr>
          <w:rFonts w:hint="eastAsia" w:ascii="宋体" w:hAnsi="宋体" w:eastAsia="宋体" w:cs="宋体"/>
          <w:color w:val="000000"/>
          <w:sz w:val="24"/>
        </w:rPr>
        <w:t>6、除合同另有约定外，如采购人发现中标人提供的服务不符合合同约定或具体实施的方案等与中标人投标文件不一致的，中标人应向采购人支付违约金600元/次。</w:t>
      </w:r>
    </w:p>
    <w:p w14:paraId="4E93BAB8">
      <w:pPr>
        <w:pStyle w:val="6"/>
        <w:ind w:firstLine="480"/>
        <w:jc w:val="both"/>
        <w:rPr>
          <w:rFonts w:hint="eastAsia" w:ascii="宋体" w:hAnsi="宋体" w:eastAsia="宋体" w:cs="宋体"/>
        </w:rPr>
      </w:pPr>
      <w:r>
        <w:rPr>
          <w:rFonts w:hint="eastAsia" w:ascii="宋体" w:hAnsi="宋体" w:eastAsia="宋体" w:cs="宋体"/>
          <w:sz w:val="24"/>
        </w:rPr>
        <w:t>7、因中标人原因造成本合同无法按时签订，视为中标人违约，中标人违约对采购人造成损失的，中标人应支付相应的赔偿。在签订本合同之后，中标人不能履约、不履约的，采购人有权单方面解除合同，且采购人有权直接扣除履约保证金。</w:t>
      </w:r>
    </w:p>
    <w:p w14:paraId="5C2ECA02">
      <w:pPr>
        <w:pStyle w:val="6"/>
        <w:ind w:firstLine="480"/>
        <w:jc w:val="both"/>
        <w:rPr>
          <w:rFonts w:hint="eastAsia" w:ascii="宋体" w:hAnsi="宋体" w:eastAsia="宋体" w:cs="宋体"/>
        </w:rPr>
      </w:pPr>
      <w:r>
        <w:rPr>
          <w:rFonts w:hint="eastAsia" w:ascii="宋体" w:hAnsi="宋体" w:eastAsia="宋体" w:cs="宋体"/>
          <w:sz w:val="24"/>
        </w:rPr>
        <w:t>8、如中标人因履行或未履行（无论是否存在过失）合同导致采购人、中标人或任何第三方人员伤亡、财产发生毁损或灭失，中标人应承担全部责任，并应确保采购人免于所有相关的索赔、损失、损害、费用和责任，且采购人有权单方面解除合同，但因采购人故意或重大过失行为所致的除外。</w:t>
      </w:r>
    </w:p>
    <w:p w14:paraId="64E9BB93">
      <w:pPr>
        <w:pStyle w:val="6"/>
        <w:ind w:firstLine="480"/>
        <w:jc w:val="both"/>
        <w:rPr>
          <w:rFonts w:hint="eastAsia" w:ascii="宋体" w:hAnsi="宋体" w:eastAsia="宋体" w:cs="宋体"/>
        </w:rPr>
      </w:pPr>
      <w:r>
        <w:rPr>
          <w:rFonts w:hint="eastAsia" w:ascii="宋体" w:hAnsi="宋体" w:eastAsia="宋体" w:cs="宋体"/>
          <w:sz w:val="24"/>
        </w:rPr>
        <w:t>9、除合同另有约定，如中标人存在违法行为且对采购人造成不利影响的，中标人应向采购人支付本合同总金额1%的违约金，采购人有权单方面解除合同，</w:t>
      </w:r>
      <w:r>
        <w:rPr>
          <w:rFonts w:hint="eastAsia" w:ascii="宋体" w:hAnsi="宋体" w:eastAsia="宋体" w:cs="宋体"/>
          <w:color w:val="000000"/>
          <w:sz w:val="24"/>
        </w:rPr>
        <w:t>且采购人有权要求中标人支付因此产生的全部损失（如采购人因此向第三方采购所产生的一切费用等）。</w:t>
      </w:r>
    </w:p>
    <w:p w14:paraId="5723FC9D">
      <w:pPr>
        <w:pStyle w:val="6"/>
        <w:ind w:firstLine="480"/>
        <w:jc w:val="both"/>
        <w:rPr>
          <w:rFonts w:hint="eastAsia" w:ascii="宋体" w:hAnsi="宋体" w:eastAsia="宋体" w:cs="宋体"/>
        </w:rPr>
      </w:pPr>
      <w:r>
        <w:rPr>
          <w:rFonts w:hint="eastAsia" w:ascii="宋体" w:hAnsi="宋体" w:eastAsia="宋体" w:cs="宋体"/>
          <w:color w:val="000000"/>
          <w:sz w:val="24"/>
        </w:rPr>
        <w:t>10、中标人承担因违法、违规、违约等行为引起的全部经济责任和法律责任，且采购人有权要求中标人赔偿由此受到的全部损失（包括但不限于主张权利所支付的诉讼费、诉讼保全费、律师费、差旅费等费用）。在明确违约责任后，中标人应在接到书面通知书起七天内支付违约金、赔偿金等。如未能在七日内结清，采购人可从应付未付的货款中直接扣除，如支付款不足，可从履约保证金中扣除。再有不足部分，由中标人在收到采购人通知后5个工作日内补足。</w:t>
      </w:r>
    </w:p>
    <w:p w14:paraId="2406E2B7">
      <w:pPr>
        <w:pStyle w:val="6"/>
        <w:ind w:firstLine="480" w:firstLineChars="200"/>
        <w:rPr>
          <w:rFonts w:hint="eastAsia" w:ascii="宋体" w:hAnsi="宋体" w:eastAsia="宋体" w:cs="宋体"/>
        </w:rPr>
      </w:pPr>
      <w:r>
        <w:rPr>
          <w:rFonts w:hint="eastAsia" w:ascii="宋体" w:hAnsi="宋体" w:eastAsia="宋体" w:cs="宋体"/>
          <w:color w:val="000000"/>
          <w:sz w:val="24"/>
        </w:rPr>
        <w:t>11、廉洁购销条款</w:t>
      </w:r>
    </w:p>
    <w:p w14:paraId="6D7372B5">
      <w:pPr>
        <w:pStyle w:val="6"/>
        <w:ind w:firstLine="480"/>
        <w:jc w:val="both"/>
        <w:rPr>
          <w:rFonts w:hint="eastAsia" w:ascii="宋体" w:hAnsi="宋体" w:eastAsia="宋体" w:cs="宋体"/>
        </w:rPr>
      </w:pPr>
      <w:r>
        <w:rPr>
          <w:rFonts w:hint="eastAsia" w:ascii="宋体" w:hAnsi="宋体" w:eastAsia="宋体" w:cs="宋体"/>
          <w:color w:val="000000"/>
          <w:sz w:val="24"/>
        </w:rPr>
        <w:t>11.1中标人承诺与采购人共同建立和维护规范与廉洁的购销环境，承诺不得违反所有与反腐败有关的法律、法规、规章、采购人制度和要求。</w:t>
      </w:r>
    </w:p>
    <w:p w14:paraId="28B8C6BC">
      <w:pPr>
        <w:pStyle w:val="6"/>
        <w:ind w:firstLine="480"/>
        <w:jc w:val="both"/>
        <w:rPr>
          <w:rFonts w:hint="eastAsia" w:ascii="宋体" w:hAnsi="宋体" w:eastAsia="宋体" w:cs="宋体"/>
        </w:rPr>
      </w:pPr>
      <w:r>
        <w:rPr>
          <w:rFonts w:hint="eastAsia" w:ascii="宋体" w:hAnsi="宋体" w:eastAsia="宋体" w:cs="宋体"/>
          <w:color w:val="000000"/>
          <w:sz w:val="24"/>
        </w:rPr>
        <w:t>11.2中标人及其工作人员如违反与采购人签订的《廉洁购销协议》，存在行贿行为的，采购人有权在一定期限内将中标人列入行贿人“黑名单”，作为中标人参加采购人招标采购活动的限制条件；在本合同有效期内，经采购人确认中标人及其工作人员因本合同（包括但不限于采购阶段、合同签约、履行期间）被列入采购人行贿人“黑名单”的，采购人有权单方面解除合同，有权不予退还履约保证金（如有），有权中止支付未付款项（如有），且采购人有权要求中标人赔偿采购人因此产生的损失（包括但不限于主张权利所支付的诉讼费、诉讼保全费、律师费、差旅费、直接经济损失等费用），如中标人拒不赔偿的，则采购人有权从相关款项中直接扣除。</w:t>
      </w:r>
    </w:p>
    <w:p w14:paraId="0CAC9FC4">
      <w:pPr>
        <w:pStyle w:val="6"/>
        <w:ind w:firstLine="482"/>
        <w:jc w:val="both"/>
        <w:rPr>
          <w:rFonts w:hint="eastAsia" w:ascii="宋体" w:hAnsi="宋体" w:eastAsia="宋体" w:cs="宋体"/>
        </w:rPr>
      </w:pPr>
      <w:r>
        <w:rPr>
          <w:rFonts w:hint="eastAsia" w:ascii="宋体" w:hAnsi="宋体" w:eastAsia="宋体" w:cs="宋体"/>
          <w:b/>
          <w:sz w:val="24"/>
        </w:rPr>
        <w:t>（四）其他要求</w:t>
      </w:r>
    </w:p>
    <w:p w14:paraId="3922584D">
      <w:pPr>
        <w:pStyle w:val="6"/>
        <w:ind w:firstLine="480"/>
        <w:jc w:val="both"/>
        <w:rPr>
          <w:rFonts w:hint="eastAsia" w:ascii="宋体" w:hAnsi="宋体" w:eastAsia="宋体" w:cs="宋体"/>
        </w:rPr>
      </w:pPr>
      <w:r>
        <w:rPr>
          <w:rFonts w:hint="eastAsia" w:ascii="宋体" w:hAnsi="宋体" w:eastAsia="宋体" w:cs="宋体"/>
          <w:sz w:val="24"/>
        </w:rPr>
        <w:t>1、中标人必须承诺对本项目实施6S后勤管理服务（整理（SEIRI）整顿（SEITON）规范（Standard）清洁（SEIKETSU）素养（SHITSUKE）安全（SECURITY）），并且按照采购人的要求执行。</w:t>
      </w:r>
    </w:p>
    <w:p w14:paraId="23038ECF">
      <w:pPr>
        <w:pStyle w:val="6"/>
        <w:ind w:firstLine="480"/>
        <w:jc w:val="both"/>
        <w:rPr>
          <w:rFonts w:hint="eastAsia" w:ascii="宋体" w:hAnsi="宋体" w:eastAsia="宋体" w:cs="宋体"/>
        </w:rPr>
      </w:pPr>
      <w:r>
        <w:rPr>
          <w:rFonts w:hint="eastAsia" w:ascii="宋体" w:hAnsi="宋体" w:eastAsia="宋体" w:cs="宋体"/>
          <w:sz w:val="24"/>
        </w:rPr>
        <w:t>2、本项目不允许中标人以任何名义和理由进行转包，如有发现，采购人有权单方终止合同。</w:t>
      </w:r>
    </w:p>
    <w:p w14:paraId="778FF2C7">
      <w:pPr>
        <w:pStyle w:val="6"/>
        <w:ind w:firstLine="480"/>
        <w:jc w:val="both"/>
        <w:rPr>
          <w:rFonts w:hint="eastAsia" w:ascii="宋体" w:hAnsi="宋体" w:eastAsia="宋体" w:cs="宋体"/>
        </w:rPr>
      </w:pPr>
      <w:r>
        <w:rPr>
          <w:rFonts w:hint="eastAsia" w:ascii="宋体" w:hAnsi="宋体" w:eastAsia="宋体" w:cs="宋体"/>
          <w:sz w:val="24"/>
        </w:rPr>
        <w:t>3、中标人使用的所有材料及产品必须符合国家规定，其产品质量必须达到国家有关质量和健康环保标准，使用前需要提供产品合格证、质量标准和产品化验单。不得对采购人及周围的环境造成二次污染，采购人有权检查、评估并有权拒绝使用不符合标准的清洁用品及材料。</w:t>
      </w:r>
    </w:p>
    <w:p w14:paraId="38736448">
      <w:pPr>
        <w:pStyle w:val="6"/>
        <w:ind w:firstLine="480"/>
        <w:jc w:val="both"/>
        <w:rPr>
          <w:rFonts w:hint="eastAsia" w:ascii="宋体" w:hAnsi="宋体" w:eastAsia="宋体" w:cs="宋体"/>
          <w:sz w:val="24"/>
          <w:lang w:eastAsia="zh-CN"/>
        </w:rPr>
      </w:pPr>
      <w:r>
        <w:rPr>
          <w:rFonts w:hint="eastAsia" w:ascii="宋体" w:hAnsi="宋体" w:eastAsia="宋体" w:cs="宋体"/>
          <w:sz w:val="24"/>
        </w:rPr>
        <w:t>4、完成采购人临时要求的其他保障工作，如遇到活动或检查时应当按采购人要求完成突击任务</w:t>
      </w:r>
      <w:r>
        <w:rPr>
          <w:rFonts w:hint="eastAsia" w:ascii="宋体" w:hAnsi="宋体" w:eastAsia="宋体" w:cs="宋体"/>
          <w:sz w:val="24"/>
          <w:lang w:eastAsia="zh-CN"/>
        </w:rPr>
        <w:t>。</w:t>
      </w:r>
    </w:p>
    <w:p w14:paraId="5445BE58">
      <w:pPr>
        <w:pStyle w:val="6"/>
        <w:ind w:firstLine="480"/>
        <w:jc w:val="both"/>
        <w:rPr>
          <w:rFonts w:hint="eastAsia" w:ascii="宋体" w:hAnsi="宋体" w:eastAsia="宋体" w:cs="宋体"/>
          <w:sz w:val="24"/>
          <w:lang w:val="en-US" w:eastAsia="zh-CN"/>
        </w:rPr>
      </w:pPr>
      <w:r>
        <w:rPr>
          <w:rFonts w:hint="eastAsia" w:ascii="宋体" w:hAnsi="宋体" w:eastAsia="宋体" w:cs="宋体"/>
          <w:sz w:val="24"/>
          <w:lang w:val="en-US" w:eastAsia="zh-CN"/>
        </w:rPr>
        <w:t>5、配合采购人完成太平间相关工作。</w:t>
      </w:r>
    </w:p>
    <w:p w14:paraId="1060E15A">
      <w:pPr>
        <w:pStyle w:val="6"/>
        <w:ind w:firstLine="480"/>
        <w:jc w:val="both"/>
        <w:rPr>
          <w:rFonts w:hint="eastAsia" w:ascii="宋体" w:hAnsi="宋体" w:eastAsia="宋体" w:cs="宋体"/>
        </w:rPr>
      </w:pPr>
      <w:r>
        <w:rPr>
          <w:rFonts w:hint="eastAsia" w:ascii="宋体" w:hAnsi="宋体" w:eastAsia="宋体" w:cs="宋体"/>
          <w:sz w:val="24"/>
          <w:lang w:val="en-US" w:eastAsia="zh-CN"/>
        </w:rPr>
        <w:t>6</w:t>
      </w:r>
      <w:r>
        <w:rPr>
          <w:rFonts w:hint="eastAsia" w:ascii="宋体" w:hAnsi="宋体" w:eastAsia="宋体" w:cs="宋体"/>
          <w:sz w:val="24"/>
        </w:rPr>
        <w:t>、若以上的场地及服务有遗漏，均以采购人实际服务要求为准。</w:t>
      </w:r>
    </w:p>
    <w:p w14:paraId="44AF8D14">
      <w:pPr>
        <w:pStyle w:val="6"/>
        <w:ind w:firstLine="480"/>
        <w:jc w:val="both"/>
        <w:outlineLvl w:val="2"/>
        <w:rPr>
          <w:rFonts w:hint="eastAsia" w:ascii="宋体" w:hAnsi="宋体" w:eastAsia="宋体" w:cs="宋体"/>
        </w:rPr>
      </w:pPr>
      <w:r>
        <w:rPr>
          <w:rFonts w:hint="eastAsia" w:ascii="宋体" w:hAnsi="宋体" w:eastAsia="宋体" w:cs="宋体"/>
          <w:b/>
          <w:sz w:val="28"/>
        </w:rPr>
        <w:t>四、其他事项</w:t>
      </w:r>
    </w:p>
    <w:p w14:paraId="12BDE8B8">
      <w:pPr>
        <w:pStyle w:val="6"/>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14:paraId="1AE003A1">
      <w:pPr>
        <w:pStyle w:val="6"/>
        <w:ind w:firstLine="480"/>
        <w:jc w:val="both"/>
        <w:rPr>
          <w:rFonts w:hint="eastAsia" w:ascii="宋体" w:hAnsi="宋体" w:eastAsia="宋体" w:cs="宋体"/>
          <w:sz w:val="24"/>
          <w:szCs w:val="24"/>
        </w:rPr>
      </w:pPr>
      <w:r>
        <w:rPr>
          <w:rFonts w:hint="eastAsia" w:ascii="宋体" w:hAnsi="宋体" w:eastAsia="宋体" w:cs="宋体"/>
          <w:sz w:val="24"/>
          <w:szCs w:val="24"/>
        </w:rPr>
        <w:t>2、其他：</w:t>
      </w:r>
    </w:p>
    <w:p w14:paraId="2E1CF180">
      <w:pPr>
        <w:pStyle w:val="6"/>
        <w:ind w:firstLine="480"/>
        <w:jc w:val="both"/>
        <w:rPr>
          <w:rFonts w:hint="eastAsia" w:ascii="宋体" w:hAnsi="宋体" w:eastAsia="宋体" w:cs="宋体"/>
          <w:sz w:val="24"/>
          <w:szCs w:val="24"/>
        </w:rPr>
      </w:pPr>
      <w:r>
        <w:rPr>
          <w:rFonts w:hint="eastAsia" w:ascii="宋体" w:hAnsi="宋体" w:eastAsia="宋体" w:cs="宋体"/>
          <w:sz w:val="24"/>
          <w:szCs w:val="24"/>
        </w:rPr>
        <w:t>若投标人为小微企业，在填报《中小企业声明函》时，其从业人员数应包括在岗职工、劳务派遣人员及其他从业人员。</w:t>
      </w:r>
    </w:p>
    <w:p w14:paraId="67560308">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F23EDD5">
      <w:pPr>
        <w:pStyle w:val="6"/>
        <w:jc w:val="center"/>
        <w:outlineLvl w:val="1"/>
        <w:rPr>
          <w:rFonts w:hint="eastAsia" w:ascii="宋体" w:hAnsi="宋体" w:eastAsia="宋体" w:cs="宋体"/>
        </w:rPr>
      </w:pPr>
      <w:r>
        <w:rPr>
          <w:rFonts w:hint="eastAsia" w:ascii="宋体" w:hAnsi="宋体" w:eastAsia="宋体" w:cs="宋体"/>
          <w:b/>
          <w:sz w:val="36"/>
        </w:rPr>
        <w:t>第六章 政府采购合同</w:t>
      </w:r>
    </w:p>
    <w:p w14:paraId="675949ED">
      <w:pPr>
        <w:pStyle w:val="6"/>
        <w:jc w:val="center"/>
        <w:outlineLvl w:val="2"/>
        <w:rPr>
          <w:rFonts w:hint="eastAsia" w:ascii="宋体" w:hAnsi="宋体" w:eastAsia="宋体" w:cs="宋体"/>
        </w:rPr>
      </w:pPr>
      <w:r>
        <w:rPr>
          <w:rFonts w:hint="eastAsia" w:ascii="宋体" w:hAnsi="宋体" w:eastAsia="宋体" w:cs="宋体"/>
          <w:b/>
          <w:sz w:val="28"/>
        </w:rPr>
        <w:t>参考文本</w:t>
      </w:r>
    </w:p>
    <w:p w14:paraId="66DC160A">
      <w:pPr>
        <w:pStyle w:val="6"/>
        <w:jc w:val="left"/>
        <w:rPr>
          <w:rFonts w:hint="eastAsia" w:ascii="宋体" w:hAnsi="宋体" w:eastAsia="宋体" w:cs="宋体"/>
        </w:rPr>
      </w:pPr>
      <w:r>
        <w:rPr>
          <w:rFonts w:hint="eastAsia" w:ascii="宋体" w:hAnsi="宋体" w:eastAsia="宋体" w:cs="宋体"/>
        </w:rPr>
        <w:t>合同编号：</w:t>
      </w:r>
    </w:p>
    <w:p w14:paraId="4AAA5AA0">
      <w:pPr>
        <w:pStyle w:val="6"/>
        <w:jc w:val="center"/>
        <w:outlineLvl w:val="1"/>
        <w:rPr>
          <w:rFonts w:hint="eastAsia" w:ascii="宋体" w:hAnsi="宋体" w:eastAsia="宋体" w:cs="宋体"/>
        </w:rPr>
      </w:pPr>
      <w:r>
        <w:rPr>
          <w:rFonts w:hint="eastAsia" w:ascii="宋体" w:hAnsi="宋体" w:eastAsia="宋体" w:cs="宋体"/>
          <w:b/>
          <w:sz w:val="36"/>
        </w:rPr>
        <w:t xml:space="preserve"> 福建省政府采购合同（服务类）</w:t>
      </w:r>
    </w:p>
    <w:p w14:paraId="795D4A37">
      <w:pPr>
        <w:pStyle w:val="6"/>
        <w:jc w:val="center"/>
        <w:outlineLvl w:val="3"/>
        <w:rPr>
          <w:rFonts w:hint="eastAsia" w:ascii="宋体" w:hAnsi="宋体" w:eastAsia="宋体" w:cs="宋体"/>
        </w:rPr>
      </w:pPr>
      <w:r>
        <w:rPr>
          <w:rFonts w:hint="eastAsia" w:ascii="宋体" w:hAnsi="宋体" w:eastAsia="宋体" w:cs="宋体"/>
          <w:b/>
          <w:sz w:val="24"/>
        </w:rPr>
        <w:t>编制说明</w:t>
      </w:r>
      <w:r>
        <w:rPr>
          <w:rFonts w:hint="eastAsia" w:ascii="宋体" w:hAnsi="宋体" w:eastAsia="宋体" w:cs="宋体"/>
        </w:rPr>
        <w:br w:type="textWrapping"/>
      </w:r>
    </w:p>
    <w:p w14:paraId="199E3B79">
      <w:pPr>
        <w:pStyle w:val="6"/>
        <w:jc w:val="left"/>
        <w:outlineLvl w:val="3"/>
        <w:rPr>
          <w:rFonts w:hint="eastAsia" w:ascii="宋体" w:hAnsi="宋体" w:eastAsia="宋体" w:cs="宋体"/>
        </w:rPr>
      </w:pPr>
      <w:r>
        <w:rPr>
          <w:rFonts w:hint="eastAsia" w:ascii="宋体" w:hAnsi="宋体" w:eastAsia="宋体" w:cs="宋体"/>
          <w:b/>
          <w:sz w:val="24"/>
        </w:rPr>
        <w:t xml:space="preserve"> 1.签订合同应遵守《中华人民共和国政府采购法》及其实施条例、《中华人民共和国民法典》等法律法规及其他有关规定。</w:t>
      </w:r>
    </w:p>
    <w:p w14:paraId="7512100B">
      <w:pPr>
        <w:pStyle w:val="6"/>
        <w:jc w:val="left"/>
        <w:outlineLvl w:val="3"/>
        <w:rPr>
          <w:rFonts w:hint="eastAsia" w:ascii="宋体" w:hAnsi="宋体" w:eastAsia="宋体" w:cs="宋体"/>
        </w:rPr>
      </w:pPr>
      <w:r>
        <w:rPr>
          <w:rFonts w:hint="eastAsia" w:ascii="宋体" w:hAnsi="宋体" w:eastAsia="宋体" w:cs="宋体"/>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77CC41C0">
      <w:pPr>
        <w:pStyle w:val="6"/>
        <w:jc w:val="left"/>
        <w:outlineLvl w:val="3"/>
        <w:rPr>
          <w:rFonts w:hint="eastAsia" w:ascii="宋体" w:hAnsi="宋体" w:eastAsia="宋体" w:cs="宋体"/>
        </w:rPr>
      </w:pPr>
      <w:r>
        <w:rPr>
          <w:rFonts w:hint="eastAsia" w:ascii="宋体" w:hAnsi="宋体" w:eastAsia="宋体" w:cs="宋体"/>
          <w:b/>
          <w:sz w:val="24"/>
        </w:rPr>
        <w:t xml:space="preserve"> 3.政府有关主管部门对若干合同有规范文本的，可使用相应合同文本。</w:t>
      </w:r>
    </w:p>
    <w:p w14:paraId="6DBE6CE2">
      <w:pPr>
        <w:pStyle w:val="6"/>
        <w:jc w:val="left"/>
        <w:outlineLvl w:val="3"/>
        <w:rPr>
          <w:rFonts w:hint="eastAsia" w:ascii="宋体" w:hAnsi="宋体" w:eastAsia="宋体" w:cs="宋体"/>
        </w:rPr>
      </w:pPr>
      <w:r>
        <w:rPr>
          <w:rFonts w:hint="eastAsia" w:ascii="宋体" w:hAnsi="宋体" w:eastAsia="宋体" w:cs="宋体"/>
          <w:b/>
          <w:sz w:val="24"/>
        </w:rPr>
        <w:t xml:space="preserve"> 4.本合同范本仅供参考，采购人应当根据采购项目的实际需求对合同条款进行修改、补充。</w:t>
      </w:r>
    </w:p>
    <w:p w14:paraId="2432DCD4">
      <w:pPr>
        <w:pStyle w:val="6"/>
        <w:ind w:left="0"/>
        <w:jc w:val="left"/>
        <w:rPr>
          <w:rFonts w:hint="eastAsia" w:ascii="宋体" w:hAnsi="宋体" w:eastAsia="宋体" w:cs="宋体"/>
        </w:rPr>
      </w:pPr>
      <w:r>
        <w:rPr>
          <w:rFonts w:hint="eastAsia" w:ascii="宋体" w:hAnsi="宋体" w:eastAsia="宋体" w:cs="宋体"/>
        </w:rPr>
        <w:t>甲方：</w:t>
      </w:r>
    </w:p>
    <w:p w14:paraId="0405F1C6">
      <w:pPr>
        <w:pStyle w:val="6"/>
        <w:jc w:val="left"/>
        <w:rPr>
          <w:rFonts w:hint="eastAsia" w:ascii="宋体" w:hAnsi="宋体" w:eastAsia="宋体" w:cs="宋体"/>
        </w:rPr>
      </w:pPr>
      <w:r>
        <w:rPr>
          <w:rFonts w:hint="eastAsia" w:ascii="宋体" w:hAnsi="宋体" w:eastAsia="宋体" w:cs="宋体"/>
        </w:rPr>
        <w:t>住所地：________________</w:t>
      </w:r>
    </w:p>
    <w:p w14:paraId="0E4EB403">
      <w:pPr>
        <w:pStyle w:val="6"/>
        <w:jc w:val="left"/>
        <w:rPr>
          <w:rFonts w:hint="eastAsia" w:ascii="宋体" w:hAnsi="宋体" w:eastAsia="宋体" w:cs="宋体"/>
        </w:rPr>
      </w:pPr>
      <w:r>
        <w:rPr>
          <w:rFonts w:hint="eastAsia" w:ascii="宋体" w:hAnsi="宋体" w:eastAsia="宋体" w:cs="宋体"/>
        </w:rPr>
        <w:t>联系人：________________</w:t>
      </w:r>
    </w:p>
    <w:p w14:paraId="13B8CF6F">
      <w:pPr>
        <w:pStyle w:val="6"/>
        <w:jc w:val="left"/>
        <w:rPr>
          <w:rFonts w:hint="eastAsia" w:ascii="宋体" w:hAnsi="宋体" w:eastAsia="宋体" w:cs="宋体"/>
        </w:rPr>
      </w:pPr>
      <w:r>
        <w:rPr>
          <w:rFonts w:hint="eastAsia" w:ascii="宋体" w:hAnsi="宋体" w:eastAsia="宋体" w:cs="宋体"/>
        </w:rPr>
        <w:t>联系电话：______________</w:t>
      </w:r>
    </w:p>
    <w:p w14:paraId="0854FBB4">
      <w:pPr>
        <w:pStyle w:val="6"/>
        <w:jc w:val="left"/>
        <w:rPr>
          <w:rFonts w:hint="eastAsia" w:ascii="宋体" w:hAnsi="宋体" w:eastAsia="宋体" w:cs="宋体"/>
        </w:rPr>
      </w:pPr>
      <w:r>
        <w:rPr>
          <w:rFonts w:hint="eastAsia" w:ascii="宋体" w:hAnsi="宋体" w:eastAsia="宋体" w:cs="宋体"/>
        </w:rPr>
        <w:t>传真：________________</w:t>
      </w:r>
    </w:p>
    <w:p w14:paraId="7149338D">
      <w:pPr>
        <w:pStyle w:val="6"/>
        <w:jc w:val="left"/>
        <w:rPr>
          <w:rFonts w:hint="eastAsia" w:ascii="宋体" w:hAnsi="宋体" w:eastAsia="宋体" w:cs="宋体"/>
        </w:rPr>
      </w:pPr>
      <w:r>
        <w:rPr>
          <w:rFonts w:hint="eastAsia" w:ascii="宋体" w:hAnsi="宋体" w:eastAsia="宋体" w:cs="宋体"/>
        </w:rPr>
        <w:t>电子邮箱：________________</w:t>
      </w:r>
      <w:r>
        <w:rPr>
          <w:rFonts w:hint="eastAsia" w:ascii="宋体" w:hAnsi="宋体" w:eastAsia="宋体" w:cs="宋体"/>
        </w:rPr>
        <w:br w:type="textWrapping"/>
      </w:r>
    </w:p>
    <w:p w14:paraId="68E78699">
      <w:pPr>
        <w:pStyle w:val="6"/>
        <w:ind w:left="0"/>
        <w:jc w:val="left"/>
        <w:rPr>
          <w:rFonts w:hint="eastAsia" w:ascii="宋体" w:hAnsi="宋体" w:eastAsia="宋体" w:cs="宋体"/>
        </w:rPr>
      </w:pPr>
      <w:r>
        <w:rPr>
          <w:rFonts w:hint="eastAsia" w:ascii="宋体" w:hAnsi="宋体" w:eastAsia="宋体" w:cs="宋体"/>
        </w:rPr>
        <w:t xml:space="preserve"> 乙方： ________________</w:t>
      </w:r>
    </w:p>
    <w:p w14:paraId="2C7479A0">
      <w:pPr>
        <w:pStyle w:val="6"/>
        <w:jc w:val="left"/>
        <w:rPr>
          <w:rFonts w:hint="eastAsia" w:ascii="宋体" w:hAnsi="宋体" w:eastAsia="宋体" w:cs="宋体"/>
        </w:rPr>
      </w:pPr>
      <w:r>
        <w:rPr>
          <w:rFonts w:hint="eastAsia" w:ascii="宋体" w:hAnsi="宋体" w:eastAsia="宋体" w:cs="宋体"/>
        </w:rPr>
        <w:t xml:space="preserve"> 住所地： ________________</w:t>
      </w:r>
    </w:p>
    <w:p w14:paraId="44C68C5B">
      <w:pPr>
        <w:pStyle w:val="6"/>
        <w:jc w:val="left"/>
        <w:rPr>
          <w:rFonts w:hint="eastAsia" w:ascii="宋体" w:hAnsi="宋体" w:eastAsia="宋体" w:cs="宋体"/>
        </w:rPr>
      </w:pPr>
      <w:r>
        <w:rPr>
          <w:rFonts w:hint="eastAsia" w:ascii="宋体" w:hAnsi="宋体" w:eastAsia="宋体" w:cs="宋体"/>
        </w:rPr>
        <w:t xml:space="preserve"> 联系人：______________</w:t>
      </w:r>
    </w:p>
    <w:p w14:paraId="2D701BFE">
      <w:pPr>
        <w:pStyle w:val="6"/>
        <w:jc w:val="left"/>
        <w:rPr>
          <w:rFonts w:hint="eastAsia" w:ascii="宋体" w:hAnsi="宋体" w:eastAsia="宋体" w:cs="宋体"/>
        </w:rPr>
      </w:pPr>
      <w:r>
        <w:rPr>
          <w:rFonts w:hint="eastAsia" w:ascii="宋体" w:hAnsi="宋体" w:eastAsia="宋体" w:cs="宋体"/>
        </w:rPr>
        <w:t xml:space="preserve"> 联系电话：______________</w:t>
      </w:r>
    </w:p>
    <w:p w14:paraId="3E76EE5A">
      <w:pPr>
        <w:pStyle w:val="6"/>
        <w:jc w:val="left"/>
        <w:rPr>
          <w:rFonts w:hint="eastAsia" w:ascii="宋体" w:hAnsi="宋体" w:eastAsia="宋体" w:cs="宋体"/>
        </w:rPr>
      </w:pPr>
      <w:r>
        <w:rPr>
          <w:rFonts w:hint="eastAsia" w:ascii="宋体" w:hAnsi="宋体" w:eastAsia="宋体" w:cs="宋体"/>
        </w:rPr>
        <w:t xml:space="preserve"> 传真：________________</w:t>
      </w:r>
    </w:p>
    <w:p w14:paraId="786E8DBB">
      <w:pPr>
        <w:pStyle w:val="6"/>
        <w:jc w:val="left"/>
        <w:rPr>
          <w:rFonts w:hint="eastAsia" w:ascii="宋体" w:hAnsi="宋体" w:eastAsia="宋体" w:cs="宋体"/>
        </w:rPr>
      </w:pPr>
      <w:r>
        <w:rPr>
          <w:rFonts w:hint="eastAsia" w:ascii="宋体" w:hAnsi="宋体" w:eastAsia="宋体" w:cs="宋体"/>
        </w:rPr>
        <w:t xml:space="preserve"> 电子邮箱：________________</w:t>
      </w:r>
    </w:p>
    <w:p w14:paraId="11079C12">
      <w:pPr>
        <w:pStyle w:val="6"/>
        <w:jc w:val="left"/>
        <w:rPr>
          <w:rFonts w:hint="eastAsia" w:ascii="宋体" w:hAnsi="宋体" w:eastAsia="宋体" w:cs="宋体"/>
        </w:rPr>
      </w:pPr>
      <w:r>
        <w:rPr>
          <w:rFonts w:hint="eastAsia" w:ascii="宋体" w:hAnsi="宋体" w:eastAsia="宋体" w:cs="宋体"/>
        </w:rPr>
        <w:t>根据项目编号为___________ 的 __________项目（以下简称：“本项目”）的采购结果，遵循平等、自愿、公平和诚实信用的原则，双方签署本合同，具体内容如下：</w:t>
      </w:r>
    </w:p>
    <w:p w14:paraId="0CECE1A5">
      <w:pPr>
        <w:pStyle w:val="6"/>
        <w:jc w:val="left"/>
        <w:outlineLvl w:val="3"/>
        <w:rPr>
          <w:rFonts w:hint="eastAsia" w:ascii="宋体" w:hAnsi="宋体" w:eastAsia="宋体" w:cs="宋体"/>
        </w:rPr>
      </w:pPr>
      <w:r>
        <w:rPr>
          <w:rFonts w:hint="eastAsia" w:ascii="宋体" w:hAnsi="宋体" w:eastAsia="宋体" w:cs="宋体"/>
          <w:b/>
          <w:sz w:val="24"/>
        </w:rPr>
        <w:t xml:space="preserve"> 一、合同组成部分</w:t>
      </w:r>
    </w:p>
    <w:p w14:paraId="1D748B56">
      <w:pPr>
        <w:pStyle w:val="6"/>
        <w:jc w:val="left"/>
        <w:rPr>
          <w:rFonts w:hint="eastAsia" w:ascii="宋体" w:hAnsi="宋体" w:eastAsia="宋体" w:cs="宋体"/>
        </w:rPr>
      </w:pPr>
      <w:r>
        <w:rPr>
          <w:rFonts w:hint="eastAsia" w:ascii="宋体" w:hAnsi="宋体" w:eastAsia="宋体" w:cs="宋体"/>
        </w:rPr>
        <w:t>1.1本合同条款及附件；</w:t>
      </w:r>
    </w:p>
    <w:p w14:paraId="1E6B3FF9">
      <w:pPr>
        <w:pStyle w:val="6"/>
        <w:jc w:val="left"/>
        <w:rPr>
          <w:rFonts w:hint="eastAsia" w:ascii="宋体" w:hAnsi="宋体" w:eastAsia="宋体" w:cs="宋体"/>
        </w:rPr>
      </w:pPr>
      <w:r>
        <w:rPr>
          <w:rFonts w:hint="eastAsia" w:ascii="宋体" w:hAnsi="宋体" w:eastAsia="宋体" w:cs="宋体"/>
        </w:rPr>
        <w:t>1.2采购文件及其附件、补充文件；</w:t>
      </w:r>
    </w:p>
    <w:p w14:paraId="5FB8A16E">
      <w:pPr>
        <w:pStyle w:val="6"/>
        <w:jc w:val="left"/>
        <w:rPr>
          <w:rFonts w:hint="eastAsia" w:ascii="宋体" w:hAnsi="宋体" w:eastAsia="宋体" w:cs="宋体"/>
        </w:rPr>
      </w:pPr>
      <w:r>
        <w:rPr>
          <w:rFonts w:hint="eastAsia" w:ascii="宋体" w:hAnsi="宋体" w:eastAsia="宋体" w:cs="宋体"/>
        </w:rPr>
        <w:t>1.3乙方的响应文件及其附件、补充文件；</w:t>
      </w:r>
    </w:p>
    <w:p w14:paraId="4B30A572">
      <w:pPr>
        <w:pStyle w:val="6"/>
        <w:jc w:val="left"/>
        <w:rPr>
          <w:rFonts w:hint="eastAsia" w:ascii="宋体" w:hAnsi="宋体" w:eastAsia="宋体" w:cs="宋体"/>
        </w:rPr>
      </w:pPr>
      <w:r>
        <w:rPr>
          <w:rFonts w:hint="eastAsia" w:ascii="宋体" w:hAnsi="宋体" w:eastAsia="宋体" w:cs="宋体"/>
        </w:rPr>
        <w:t>1.4其他文件或材料：</w:t>
      </w:r>
    </w:p>
    <w:p w14:paraId="18DA77ED">
      <w:pPr>
        <w:pStyle w:val="6"/>
        <w:jc w:val="left"/>
        <w:outlineLvl w:val="3"/>
        <w:rPr>
          <w:rFonts w:hint="eastAsia" w:ascii="宋体" w:hAnsi="宋体" w:eastAsia="宋体" w:cs="宋体"/>
        </w:rPr>
      </w:pPr>
      <w:r>
        <w:rPr>
          <w:rFonts w:hint="eastAsia" w:ascii="宋体" w:hAnsi="宋体" w:eastAsia="宋体" w:cs="宋体"/>
          <w:b/>
          <w:sz w:val="24"/>
        </w:rPr>
        <w:t xml:space="preserve"> 二、合同标的</w:t>
      </w:r>
      <w:r>
        <w:rPr>
          <w:rFonts w:hint="eastAsia" w:ascii="宋体" w:hAnsi="宋体" w:eastAsia="宋体" w:cs="宋体"/>
        </w:rPr>
        <w:br w:type="textWrapping"/>
      </w:r>
    </w:p>
    <w:p w14:paraId="5671355A">
      <w:pPr>
        <w:pStyle w:val="6"/>
        <w:jc w:val="left"/>
        <w:outlineLvl w:val="3"/>
        <w:rPr>
          <w:rFonts w:hint="eastAsia" w:ascii="宋体" w:hAnsi="宋体" w:eastAsia="宋体" w:cs="宋体"/>
        </w:rPr>
      </w:pPr>
      <w:r>
        <w:rPr>
          <w:rFonts w:hint="eastAsia" w:ascii="宋体" w:hAnsi="宋体" w:eastAsia="宋体" w:cs="宋体"/>
          <w:b/>
          <w:sz w:val="24"/>
        </w:rPr>
        <w:t xml:space="preserve"> 三、价格形式及合同价款</w:t>
      </w:r>
    </w:p>
    <w:p w14:paraId="2AEAF3F7">
      <w:pPr>
        <w:pStyle w:val="6"/>
        <w:jc w:val="left"/>
        <w:outlineLvl w:val="4"/>
        <w:rPr>
          <w:rFonts w:hint="eastAsia" w:ascii="宋体" w:hAnsi="宋体" w:eastAsia="宋体" w:cs="宋体"/>
        </w:rPr>
      </w:pPr>
      <w:r>
        <w:rPr>
          <w:rFonts w:hint="eastAsia" w:ascii="宋体" w:hAnsi="宋体" w:eastAsia="宋体" w:cs="宋体"/>
          <w:b/>
          <w:sz w:val="20"/>
        </w:rPr>
        <w:t xml:space="preserve"> 3.1价格形式</w:t>
      </w:r>
    </w:p>
    <w:p w14:paraId="2B024721">
      <w:pPr>
        <w:pStyle w:val="6"/>
        <w:jc w:val="left"/>
        <w:rPr>
          <w:rFonts w:hint="eastAsia" w:ascii="宋体" w:hAnsi="宋体" w:eastAsia="宋体" w:cs="宋体"/>
        </w:rPr>
      </w:pPr>
      <w:r>
        <w:rPr>
          <w:rFonts w:hint="eastAsia" w:ascii="宋体" w:hAnsi="宋体" w:eastAsia="宋体" w:cs="宋体"/>
        </w:rPr>
        <w:t xml:space="preserve"> 固定单价合同。完成约定服务事项的含税合同单价为：人民币（大写）元（￥ _____________元）。</w:t>
      </w:r>
    </w:p>
    <w:p w14:paraId="4FA8D94F">
      <w:pPr>
        <w:pStyle w:val="6"/>
        <w:spacing w:line="300" w:lineRule="auto"/>
        <w:jc w:val="left"/>
        <w:rPr>
          <w:rFonts w:hint="eastAsia" w:ascii="宋体" w:hAnsi="宋体" w:eastAsia="宋体" w:cs="宋体"/>
        </w:rPr>
      </w:pPr>
      <w:r>
        <w:rPr>
          <w:rFonts w:hint="eastAsia" w:ascii="宋体" w:hAnsi="宋体" w:eastAsia="宋体" w:cs="宋体"/>
        </w:rPr>
        <w:t xml:space="preserve"> 固定总价合同。完成约定服务事项的含税服务费用为：人民币（大写）元（￥_____________ 元）。</w:t>
      </w:r>
    </w:p>
    <w:p w14:paraId="7C6685C8">
      <w:pPr>
        <w:pStyle w:val="6"/>
        <w:spacing w:line="300" w:lineRule="auto"/>
        <w:jc w:val="left"/>
        <w:rPr>
          <w:rFonts w:hint="eastAsia" w:ascii="宋体" w:hAnsi="宋体" w:eastAsia="宋体" w:cs="宋体"/>
        </w:rPr>
      </w:pPr>
      <w:r>
        <w:rPr>
          <w:rFonts w:hint="eastAsia" w:ascii="宋体" w:hAnsi="宋体" w:eastAsia="宋体" w:cs="宋体"/>
        </w:rPr>
        <w:t xml:space="preserve"> 其他方式。</w:t>
      </w:r>
    </w:p>
    <w:p w14:paraId="2C7CBABA">
      <w:pPr>
        <w:pStyle w:val="6"/>
        <w:spacing w:line="300" w:lineRule="auto"/>
        <w:jc w:val="left"/>
        <w:outlineLvl w:val="4"/>
        <w:rPr>
          <w:rFonts w:hint="eastAsia" w:ascii="宋体" w:hAnsi="宋体" w:eastAsia="宋体" w:cs="宋体"/>
        </w:rPr>
      </w:pPr>
      <w:r>
        <w:rPr>
          <w:rFonts w:hint="eastAsia" w:ascii="宋体" w:hAnsi="宋体" w:eastAsia="宋体" w:cs="宋体"/>
          <w:b/>
          <w:sz w:val="20"/>
        </w:rPr>
        <w:t xml:space="preserve"> 3.2合同价款包含范围</w:t>
      </w:r>
    </w:p>
    <w:p w14:paraId="153A19FC">
      <w:pPr>
        <w:pStyle w:val="6"/>
        <w:jc w:val="left"/>
        <w:outlineLvl w:val="4"/>
        <w:rPr>
          <w:rFonts w:hint="eastAsia" w:ascii="宋体" w:hAnsi="宋体" w:eastAsia="宋体" w:cs="宋体"/>
        </w:rPr>
      </w:pPr>
      <w:r>
        <w:rPr>
          <w:rFonts w:hint="eastAsia" w:ascii="宋体" w:hAnsi="宋体" w:eastAsia="宋体" w:cs="宋体"/>
          <w:b/>
          <w:sz w:val="20"/>
        </w:rPr>
        <w:t xml:space="preserve"> 3.3其他需说明的事项：</w:t>
      </w:r>
    </w:p>
    <w:p w14:paraId="2FF0957D">
      <w:pPr>
        <w:pStyle w:val="6"/>
        <w:jc w:val="left"/>
        <w:outlineLvl w:val="3"/>
        <w:rPr>
          <w:rFonts w:hint="eastAsia" w:ascii="宋体" w:hAnsi="宋体" w:eastAsia="宋体" w:cs="宋体"/>
        </w:rPr>
      </w:pPr>
      <w:r>
        <w:rPr>
          <w:rFonts w:hint="eastAsia" w:ascii="宋体" w:hAnsi="宋体" w:eastAsia="宋体" w:cs="宋体"/>
          <w:b/>
          <w:sz w:val="24"/>
        </w:rPr>
        <w:t xml:space="preserve"> 四、合同标的及服务范围、地点和时间</w:t>
      </w:r>
    </w:p>
    <w:p w14:paraId="2463AFF1">
      <w:pPr>
        <w:pStyle w:val="6"/>
        <w:jc w:val="left"/>
        <w:rPr>
          <w:rFonts w:hint="eastAsia" w:ascii="宋体" w:hAnsi="宋体" w:eastAsia="宋体" w:cs="宋体"/>
        </w:rPr>
      </w:pPr>
      <w:r>
        <w:rPr>
          <w:rFonts w:hint="eastAsia" w:ascii="宋体" w:hAnsi="宋体" w:eastAsia="宋体" w:cs="宋体"/>
        </w:rPr>
        <w:t xml:space="preserve"> 4.1项目名称： _____________</w:t>
      </w:r>
    </w:p>
    <w:p w14:paraId="2B04E330">
      <w:pPr>
        <w:pStyle w:val="6"/>
        <w:jc w:val="left"/>
        <w:rPr>
          <w:rFonts w:hint="eastAsia" w:ascii="宋体" w:hAnsi="宋体" w:eastAsia="宋体" w:cs="宋体"/>
        </w:rPr>
      </w:pPr>
      <w:r>
        <w:rPr>
          <w:rFonts w:hint="eastAsia" w:ascii="宋体" w:hAnsi="宋体" w:eastAsia="宋体" w:cs="宋体"/>
        </w:rPr>
        <w:t xml:space="preserve"> 4.2服务范围：_____________</w:t>
      </w:r>
    </w:p>
    <w:p w14:paraId="335E63F7">
      <w:pPr>
        <w:pStyle w:val="6"/>
        <w:jc w:val="left"/>
        <w:rPr>
          <w:rFonts w:hint="eastAsia" w:ascii="宋体" w:hAnsi="宋体" w:eastAsia="宋体" w:cs="宋体"/>
        </w:rPr>
      </w:pPr>
      <w:r>
        <w:rPr>
          <w:rFonts w:hint="eastAsia" w:ascii="宋体" w:hAnsi="宋体" w:eastAsia="宋体" w:cs="宋体"/>
        </w:rPr>
        <w:t xml:space="preserve"> 4.3服务地点：_____________</w:t>
      </w:r>
    </w:p>
    <w:p w14:paraId="575F625E">
      <w:pPr>
        <w:pStyle w:val="6"/>
        <w:jc w:val="left"/>
        <w:rPr>
          <w:rFonts w:hint="eastAsia" w:ascii="宋体" w:hAnsi="宋体" w:eastAsia="宋体" w:cs="宋体"/>
        </w:rPr>
      </w:pPr>
      <w:r>
        <w:rPr>
          <w:rFonts w:hint="eastAsia" w:ascii="宋体" w:hAnsi="宋体" w:eastAsia="宋体" w:cs="宋体"/>
        </w:rPr>
        <w:t xml:space="preserve"> 4.4服务完成时间：_____________</w:t>
      </w:r>
    </w:p>
    <w:p w14:paraId="1F6C8C55">
      <w:pPr>
        <w:pStyle w:val="6"/>
        <w:jc w:val="left"/>
        <w:outlineLvl w:val="3"/>
        <w:rPr>
          <w:rFonts w:hint="eastAsia" w:ascii="宋体" w:hAnsi="宋体" w:eastAsia="宋体" w:cs="宋体"/>
        </w:rPr>
      </w:pPr>
      <w:r>
        <w:rPr>
          <w:rFonts w:hint="eastAsia" w:ascii="宋体" w:hAnsi="宋体" w:eastAsia="宋体" w:cs="宋体"/>
          <w:b/>
          <w:sz w:val="24"/>
        </w:rPr>
        <w:t xml:space="preserve"> 五、服务内容、质量标准和要求</w:t>
      </w:r>
    </w:p>
    <w:p w14:paraId="0B2C3C90">
      <w:pPr>
        <w:pStyle w:val="6"/>
        <w:jc w:val="left"/>
        <w:rPr>
          <w:rFonts w:hint="eastAsia" w:ascii="宋体" w:hAnsi="宋体" w:eastAsia="宋体" w:cs="宋体"/>
        </w:rPr>
      </w:pPr>
      <w:r>
        <w:rPr>
          <w:rFonts w:hint="eastAsia" w:ascii="宋体" w:hAnsi="宋体" w:eastAsia="宋体" w:cs="宋体"/>
        </w:rPr>
        <w:t xml:space="preserve"> 5.1服务工作量的计量方式：_____________</w:t>
      </w:r>
    </w:p>
    <w:p w14:paraId="2158E00B">
      <w:pPr>
        <w:pStyle w:val="6"/>
        <w:jc w:val="left"/>
        <w:rPr>
          <w:rFonts w:hint="eastAsia" w:ascii="宋体" w:hAnsi="宋体" w:eastAsia="宋体" w:cs="宋体"/>
        </w:rPr>
      </w:pPr>
      <w:r>
        <w:rPr>
          <w:rFonts w:hint="eastAsia" w:ascii="宋体" w:hAnsi="宋体" w:eastAsia="宋体" w:cs="宋体"/>
        </w:rPr>
        <w:t xml:space="preserve"> 5.2服务内容：_____________</w:t>
      </w:r>
    </w:p>
    <w:p w14:paraId="677FF957">
      <w:pPr>
        <w:pStyle w:val="6"/>
        <w:jc w:val="left"/>
        <w:rPr>
          <w:rFonts w:hint="eastAsia" w:ascii="宋体" w:hAnsi="宋体" w:eastAsia="宋体" w:cs="宋体"/>
        </w:rPr>
      </w:pPr>
      <w:r>
        <w:rPr>
          <w:rFonts w:hint="eastAsia" w:ascii="宋体" w:hAnsi="宋体" w:eastAsia="宋体" w:cs="宋体"/>
        </w:rPr>
        <w:t xml:space="preserve"> 5.3技术保障、服务人员组成、所涉及的货物的质量标准：</w:t>
      </w:r>
    </w:p>
    <w:p w14:paraId="3818D13C">
      <w:pPr>
        <w:pStyle w:val="6"/>
        <w:jc w:val="left"/>
        <w:rPr>
          <w:rFonts w:hint="eastAsia" w:ascii="宋体" w:hAnsi="宋体" w:eastAsia="宋体" w:cs="宋体"/>
        </w:rPr>
      </w:pPr>
      <w:r>
        <w:rPr>
          <w:rFonts w:hint="eastAsia" w:ascii="宋体" w:hAnsi="宋体" w:eastAsia="宋体" w:cs="宋体"/>
        </w:rPr>
        <w:t xml:space="preserve"> （1）服务技术保障：_____________</w:t>
      </w:r>
    </w:p>
    <w:p w14:paraId="5FB08AF1">
      <w:pPr>
        <w:pStyle w:val="6"/>
        <w:jc w:val="left"/>
        <w:rPr>
          <w:rFonts w:hint="eastAsia" w:ascii="宋体" w:hAnsi="宋体" w:eastAsia="宋体" w:cs="宋体"/>
        </w:rPr>
      </w:pPr>
      <w:r>
        <w:rPr>
          <w:rFonts w:hint="eastAsia" w:ascii="宋体" w:hAnsi="宋体" w:eastAsia="宋体" w:cs="宋体"/>
        </w:rPr>
        <w:t xml:space="preserve"> （2）服务人员组成：_____________</w:t>
      </w:r>
    </w:p>
    <w:p w14:paraId="14BC8DBF">
      <w:pPr>
        <w:pStyle w:val="6"/>
        <w:jc w:val="left"/>
        <w:rPr>
          <w:rFonts w:hint="eastAsia" w:ascii="宋体" w:hAnsi="宋体" w:eastAsia="宋体" w:cs="宋体"/>
        </w:rPr>
      </w:pPr>
      <w:r>
        <w:rPr>
          <w:rFonts w:hint="eastAsia" w:ascii="宋体" w:hAnsi="宋体" w:eastAsia="宋体" w:cs="宋体"/>
        </w:rPr>
        <w:t xml:space="preserve"> （3）服务设备及物资投入及质量标准：_____________</w:t>
      </w:r>
    </w:p>
    <w:p w14:paraId="4E8E405F">
      <w:pPr>
        <w:pStyle w:val="6"/>
        <w:jc w:val="left"/>
        <w:rPr>
          <w:rFonts w:hint="eastAsia" w:ascii="宋体" w:hAnsi="宋体" w:eastAsia="宋体" w:cs="宋体"/>
        </w:rPr>
      </w:pPr>
      <w:r>
        <w:rPr>
          <w:rFonts w:hint="eastAsia" w:ascii="宋体" w:hAnsi="宋体" w:eastAsia="宋体" w:cs="宋体"/>
        </w:rPr>
        <w:t xml:space="preserve"> 5.4服务质量标准及要求：</w:t>
      </w:r>
    </w:p>
    <w:p w14:paraId="44ADDB8C">
      <w:pPr>
        <w:pStyle w:val="6"/>
        <w:jc w:val="left"/>
        <w:rPr>
          <w:rFonts w:hint="eastAsia" w:ascii="宋体" w:hAnsi="宋体" w:eastAsia="宋体" w:cs="宋体"/>
        </w:rPr>
      </w:pPr>
      <w:r>
        <w:rPr>
          <w:rFonts w:hint="eastAsia" w:ascii="宋体" w:hAnsi="宋体" w:eastAsia="宋体" w:cs="宋体"/>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B00C8CD">
      <w:pPr>
        <w:pStyle w:val="6"/>
        <w:jc w:val="left"/>
        <w:rPr>
          <w:rFonts w:hint="eastAsia" w:ascii="宋体" w:hAnsi="宋体" w:eastAsia="宋体" w:cs="宋体"/>
        </w:rPr>
      </w:pPr>
      <w:r>
        <w:rPr>
          <w:rFonts w:hint="eastAsia" w:ascii="宋体" w:hAnsi="宋体" w:eastAsia="宋体" w:cs="宋体"/>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72681B2">
      <w:pPr>
        <w:pStyle w:val="6"/>
        <w:jc w:val="left"/>
        <w:rPr>
          <w:rFonts w:hint="eastAsia" w:ascii="宋体" w:hAnsi="宋体" w:eastAsia="宋体" w:cs="宋体"/>
        </w:rPr>
      </w:pPr>
      <w:r>
        <w:rPr>
          <w:rFonts w:hint="eastAsia" w:ascii="宋体" w:hAnsi="宋体" w:eastAsia="宋体" w:cs="宋体"/>
        </w:rPr>
        <w:t xml:space="preserve"> 5.4.3其他要求：</w:t>
      </w:r>
    </w:p>
    <w:p w14:paraId="7047B690">
      <w:pPr>
        <w:pStyle w:val="6"/>
        <w:jc w:val="left"/>
        <w:outlineLvl w:val="3"/>
        <w:rPr>
          <w:rFonts w:hint="eastAsia" w:ascii="宋体" w:hAnsi="宋体" w:eastAsia="宋体" w:cs="宋体"/>
        </w:rPr>
      </w:pPr>
      <w:r>
        <w:rPr>
          <w:rFonts w:hint="eastAsia" w:ascii="宋体" w:hAnsi="宋体" w:eastAsia="宋体" w:cs="宋体"/>
          <w:b/>
          <w:sz w:val="24"/>
        </w:rPr>
        <w:t xml:space="preserve"> 六、服务履约验收或考核</w:t>
      </w:r>
    </w:p>
    <w:p w14:paraId="466A0E95">
      <w:pPr>
        <w:pStyle w:val="6"/>
        <w:jc w:val="left"/>
        <w:rPr>
          <w:rFonts w:hint="eastAsia" w:ascii="宋体" w:hAnsi="宋体" w:eastAsia="宋体" w:cs="宋体"/>
        </w:rPr>
      </w:pPr>
      <w:r>
        <w:rPr>
          <w:rFonts w:hint="eastAsia" w:ascii="宋体" w:hAnsi="宋体" w:eastAsia="宋体" w:cs="宋体"/>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2B73B296">
      <w:pPr>
        <w:pStyle w:val="6"/>
        <w:jc w:val="left"/>
        <w:outlineLvl w:val="3"/>
        <w:rPr>
          <w:rFonts w:hint="eastAsia" w:ascii="宋体" w:hAnsi="宋体" w:eastAsia="宋体" w:cs="宋体"/>
        </w:rPr>
      </w:pPr>
      <w:r>
        <w:rPr>
          <w:rFonts w:hint="eastAsia" w:ascii="宋体" w:hAnsi="宋体" w:eastAsia="宋体" w:cs="宋体"/>
          <w:b/>
          <w:sz w:val="24"/>
        </w:rPr>
        <w:t xml:space="preserve"> 七、甲方的权利与义务</w:t>
      </w:r>
    </w:p>
    <w:p w14:paraId="7204CC99">
      <w:pPr>
        <w:pStyle w:val="6"/>
        <w:jc w:val="left"/>
        <w:rPr>
          <w:rFonts w:hint="eastAsia" w:ascii="宋体" w:hAnsi="宋体" w:eastAsia="宋体" w:cs="宋体"/>
        </w:rPr>
      </w:pPr>
      <w:r>
        <w:rPr>
          <w:rFonts w:hint="eastAsia" w:ascii="宋体" w:hAnsi="宋体" w:eastAsia="宋体" w:cs="宋体"/>
        </w:rPr>
        <w:t xml:space="preserve"> 7.1甲方委派___________为联系人，联系方式 ___________，负责与乙方联系。如甲方联系人发生变更，甲方应书面告知乙方。</w:t>
      </w:r>
    </w:p>
    <w:p w14:paraId="22BC54EF">
      <w:pPr>
        <w:pStyle w:val="6"/>
        <w:jc w:val="left"/>
        <w:rPr>
          <w:rFonts w:hint="eastAsia" w:ascii="宋体" w:hAnsi="宋体" w:eastAsia="宋体" w:cs="宋体"/>
        </w:rPr>
      </w:pPr>
      <w:r>
        <w:rPr>
          <w:rFonts w:hint="eastAsia" w:ascii="宋体" w:hAnsi="宋体" w:eastAsia="宋体" w:cs="宋体"/>
        </w:rPr>
        <w:t xml:space="preserve"> 7.2甲方应为乙方开展服务工作提供必要的工作条件，以及对内对外沟通和配合协助。</w:t>
      </w:r>
    </w:p>
    <w:p w14:paraId="205FD357">
      <w:pPr>
        <w:pStyle w:val="6"/>
        <w:jc w:val="left"/>
        <w:rPr>
          <w:rFonts w:hint="eastAsia" w:ascii="宋体" w:hAnsi="宋体" w:eastAsia="宋体" w:cs="宋体"/>
        </w:rPr>
      </w:pPr>
      <w:r>
        <w:rPr>
          <w:rFonts w:hint="eastAsia" w:ascii="宋体" w:hAnsi="宋体" w:eastAsia="宋体" w:cs="宋体"/>
        </w:rPr>
        <w:t xml:space="preserve"> 7.3甲方应于___________之前提供服务所需的全部资料，并对所提供材料真实性、完整性、合法性负责。</w:t>
      </w:r>
    </w:p>
    <w:p w14:paraId="1DBAF825">
      <w:pPr>
        <w:pStyle w:val="6"/>
        <w:jc w:val="left"/>
        <w:rPr>
          <w:rFonts w:hint="eastAsia" w:ascii="宋体" w:hAnsi="宋体" w:eastAsia="宋体" w:cs="宋体"/>
        </w:rPr>
      </w:pPr>
      <w:r>
        <w:rPr>
          <w:rFonts w:hint="eastAsia" w:ascii="宋体" w:hAnsi="宋体" w:eastAsia="宋体" w:cs="宋体"/>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6D297FE8">
      <w:pPr>
        <w:pStyle w:val="6"/>
        <w:jc w:val="left"/>
        <w:rPr>
          <w:rFonts w:hint="eastAsia" w:ascii="宋体" w:hAnsi="宋体" w:eastAsia="宋体" w:cs="宋体"/>
        </w:rPr>
      </w:pPr>
      <w:r>
        <w:rPr>
          <w:rFonts w:hint="eastAsia" w:ascii="宋体" w:hAnsi="宋体" w:eastAsia="宋体" w:cs="宋体"/>
        </w:rPr>
        <w:t xml:space="preserve"> 7.5甲方应按本合同约定及时足额支付服务费用及相关费用。</w:t>
      </w:r>
    </w:p>
    <w:p w14:paraId="1920932F">
      <w:pPr>
        <w:pStyle w:val="6"/>
        <w:jc w:val="left"/>
        <w:rPr>
          <w:rFonts w:hint="eastAsia" w:ascii="宋体" w:hAnsi="宋体" w:eastAsia="宋体" w:cs="宋体"/>
        </w:rPr>
      </w:pPr>
      <w:r>
        <w:rPr>
          <w:rFonts w:hint="eastAsia" w:ascii="宋体" w:hAnsi="宋体" w:eastAsia="宋体" w:cs="宋体"/>
        </w:rPr>
        <w:t xml:space="preserve"> 7.6其他</w:t>
      </w:r>
    </w:p>
    <w:p w14:paraId="232556BD">
      <w:pPr>
        <w:pStyle w:val="6"/>
        <w:jc w:val="left"/>
        <w:outlineLvl w:val="3"/>
        <w:rPr>
          <w:rFonts w:hint="eastAsia" w:ascii="宋体" w:hAnsi="宋体" w:eastAsia="宋体" w:cs="宋体"/>
        </w:rPr>
      </w:pPr>
      <w:r>
        <w:rPr>
          <w:rFonts w:hint="eastAsia" w:ascii="宋体" w:hAnsi="宋体" w:eastAsia="宋体" w:cs="宋体"/>
          <w:b/>
          <w:sz w:val="24"/>
        </w:rPr>
        <w:t xml:space="preserve"> 八、乙方的权利与义务</w:t>
      </w:r>
    </w:p>
    <w:p w14:paraId="1AA34840">
      <w:pPr>
        <w:pStyle w:val="6"/>
        <w:jc w:val="left"/>
        <w:rPr>
          <w:rFonts w:hint="eastAsia" w:ascii="宋体" w:hAnsi="宋体" w:eastAsia="宋体" w:cs="宋体"/>
        </w:rPr>
      </w:pPr>
      <w:r>
        <w:rPr>
          <w:rFonts w:hint="eastAsia" w:ascii="宋体" w:hAnsi="宋体" w:eastAsia="宋体" w:cs="宋体"/>
        </w:rPr>
        <w:t>8.1乙方委派___________为联系人，联系方式 ___________，负责与甲方联系。如乙方联系人发生变更，乙方应书面告知甲方</w:t>
      </w:r>
    </w:p>
    <w:p w14:paraId="32684F92">
      <w:pPr>
        <w:pStyle w:val="6"/>
        <w:jc w:val="left"/>
        <w:rPr>
          <w:rFonts w:hint="eastAsia" w:ascii="宋体" w:hAnsi="宋体" w:eastAsia="宋体" w:cs="宋体"/>
        </w:rPr>
      </w:pPr>
      <w:r>
        <w:rPr>
          <w:rFonts w:hint="eastAsia" w:ascii="宋体" w:hAnsi="宋体" w:eastAsia="宋体" w:cs="宋体"/>
        </w:rPr>
        <w:t>8.2乙方应国家法律法规和{{乙方的权利与义务-响应要求-福建}}等要求开展{{乙方的权利与义务-开展服务-福建}}服务；</w:t>
      </w:r>
    </w:p>
    <w:p w14:paraId="419FD86F">
      <w:pPr>
        <w:pStyle w:val="6"/>
        <w:jc w:val="left"/>
        <w:rPr>
          <w:rFonts w:hint="eastAsia" w:ascii="宋体" w:hAnsi="宋体" w:eastAsia="宋体" w:cs="宋体"/>
        </w:rPr>
      </w:pPr>
      <w:r>
        <w:rPr>
          <w:rFonts w:hint="eastAsia" w:ascii="宋体" w:hAnsi="宋体" w:eastAsia="宋体" w:cs="宋体"/>
        </w:rPr>
        <w:t>8.3乙方及其所委派服务人员应按标准或协议约定方式出具服务成果，并对其真实性和合法性负法律责任；</w:t>
      </w:r>
    </w:p>
    <w:p w14:paraId="4AC484C1">
      <w:pPr>
        <w:pStyle w:val="6"/>
        <w:jc w:val="left"/>
        <w:rPr>
          <w:rFonts w:hint="eastAsia" w:ascii="宋体" w:hAnsi="宋体" w:eastAsia="宋体" w:cs="宋体"/>
        </w:rPr>
      </w:pPr>
      <w:r>
        <w:rPr>
          <w:rFonts w:hint="eastAsia" w:ascii="宋体" w:hAnsi="宋体" w:eastAsia="宋体" w:cs="宋体"/>
        </w:rPr>
        <w:t>8.4乙方对执行业务过程中知悉的国家秘密或甲方的商业秘密保密。除非国家法律法规及行业规范另有规定,或经甲方同意,乙方不得将其知悉的商业秘密和甲方提供的资料对外泄露。</w:t>
      </w:r>
    </w:p>
    <w:p w14:paraId="4642BD50">
      <w:pPr>
        <w:pStyle w:val="6"/>
        <w:jc w:val="left"/>
        <w:rPr>
          <w:rFonts w:hint="eastAsia" w:ascii="宋体" w:hAnsi="宋体" w:eastAsia="宋体" w:cs="宋体"/>
        </w:rPr>
      </w:pPr>
      <w:r>
        <w:rPr>
          <w:rFonts w:hint="eastAsia" w:ascii="宋体" w:hAnsi="宋体" w:eastAsia="宋体" w:cs="宋体"/>
        </w:rPr>
        <w:t>8.5乙方对服务业务应当单独建档，保存完整的工作记录，并对服务过程使用和暂存甲方的文件、材料和财物应当妥善保管。</w:t>
      </w:r>
    </w:p>
    <w:p w14:paraId="597CB82D">
      <w:pPr>
        <w:pStyle w:val="6"/>
        <w:jc w:val="left"/>
        <w:rPr>
          <w:rFonts w:hint="eastAsia" w:ascii="宋体" w:hAnsi="宋体" w:eastAsia="宋体" w:cs="宋体"/>
        </w:rPr>
      </w:pPr>
      <w:r>
        <w:rPr>
          <w:rFonts w:hint="eastAsia" w:ascii="宋体" w:hAnsi="宋体" w:eastAsia="宋体" w:cs="宋体"/>
        </w:rPr>
        <w:t>8.6服务工作结束后,乙方将根据情况对甲方服务相关的管理制度及其他事项等提出改进意见。</w:t>
      </w:r>
    </w:p>
    <w:p w14:paraId="01890ADE">
      <w:pPr>
        <w:pStyle w:val="6"/>
        <w:jc w:val="left"/>
        <w:rPr>
          <w:rFonts w:hint="eastAsia" w:ascii="宋体" w:hAnsi="宋体" w:eastAsia="宋体" w:cs="宋体"/>
        </w:rPr>
      </w:pPr>
      <w:r>
        <w:rPr>
          <w:rFonts w:hint="eastAsia" w:ascii="宋体" w:hAnsi="宋体" w:eastAsia="宋体" w:cs="宋体"/>
        </w:rPr>
        <w:t>8.7乙方完全遵守《中华人民共和国劳动合同法》有关规定和《中华人民共和国妇女权益保障法》中关于“劳动和社会保障权益”的有关要求。</w:t>
      </w:r>
    </w:p>
    <w:p w14:paraId="0797CC6C">
      <w:pPr>
        <w:pStyle w:val="6"/>
        <w:jc w:val="left"/>
        <w:rPr>
          <w:rFonts w:hint="eastAsia" w:ascii="宋体" w:hAnsi="宋体" w:eastAsia="宋体" w:cs="宋体"/>
        </w:rPr>
      </w:pPr>
      <w:r>
        <w:rPr>
          <w:rFonts w:hint="eastAsia" w:ascii="宋体" w:hAnsi="宋体" w:eastAsia="宋体" w:cs="宋体"/>
        </w:rPr>
        <w:t>8.8其他</w:t>
      </w:r>
    </w:p>
    <w:p w14:paraId="50B37EDA">
      <w:pPr>
        <w:pStyle w:val="6"/>
        <w:jc w:val="left"/>
        <w:outlineLvl w:val="3"/>
        <w:rPr>
          <w:rFonts w:hint="eastAsia" w:ascii="宋体" w:hAnsi="宋体" w:eastAsia="宋体" w:cs="宋体"/>
        </w:rPr>
      </w:pPr>
      <w:r>
        <w:rPr>
          <w:rFonts w:hint="eastAsia" w:ascii="宋体" w:hAnsi="宋体" w:eastAsia="宋体" w:cs="宋体"/>
          <w:b/>
          <w:sz w:val="24"/>
        </w:rPr>
        <w:t xml:space="preserve"> 九、资金支付方式、时间和条件</w:t>
      </w:r>
      <w:r>
        <w:rPr>
          <w:rFonts w:hint="eastAsia" w:ascii="宋体" w:hAnsi="宋体" w:eastAsia="宋体" w:cs="宋体"/>
        </w:rPr>
        <w:br w:type="textWrapping"/>
      </w:r>
    </w:p>
    <w:p w14:paraId="6485F538">
      <w:pPr>
        <w:pStyle w:val="6"/>
        <w:jc w:val="left"/>
        <w:outlineLvl w:val="3"/>
        <w:rPr>
          <w:rFonts w:hint="eastAsia" w:ascii="宋体" w:hAnsi="宋体" w:eastAsia="宋体" w:cs="宋体"/>
        </w:rPr>
      </w:pPr>
      <w:r>
        <w:rPr>
          <w:rFonts w:hint="eastAsia" w:ascii="宋体" w:hAnsi="宋体" w:eastAsia="宋体" w:cs="宋体"/>
          <w:b/>
          <w:sz w:val="24"/>
        </w:rPr>
        <w:t xml:space="preserve"> 十、履约保证金</w:t>
      </w:r>
    </w:p>
    <w:p w14:paraId="10A18CFB">
      <w:pPr>
        <w:pStyle w:val="6"/>
        <w:jc w:val="left"/>
        <w:rPr>
          <w:rFonts w:hint="eastAsia" w:ascii="宋体" w:hAnsi="宋体" w:eastAsia="宋体" w:cs="宋体"/>
        </w:rPr>
      </w:pPr>
      <w:r>
        <w:rPr>
          <w:rFonts w:hint="eastAsia" w:ascii="宋体" w:hAnsi="宋体" w:eastAsia="宋体" w:cs="宋体"/>
        </w:rPr>
        <w:t xml:space="preserve"> □有，□无。具体如下：（按照采购文件规定填写）。</w:t>
      </w:r>
    </w:p>
    <w:p w14:paraId="040B6944">
      <w:pPr>
        <w:pStyle w:val="6"/>
        <w:jc w:val="left"/>
        <w:rPr>
          <w:rFonts w:hint="eastAsia" w:ascii="宋体" w:hAnsi="宋体" w:eastAsia="宋体" w:cs="宋体"/>
        </w:rPr>
      </w:pPr>
      <w:r>
        <w:rPr>
          <w:rFonts w:hint="eastAsia" w:ascii="宋体" w:hAnsi="宋体" w:eastAsia="宋体" w:cs="宋体"/>
        </w:rPr>
        <w:t>10.1乙方向甲方缴纳人民币 / 元作为本合同的履约保证金。</w:t>
      </w:r>
    </w:p>
    <w:p w14:paraId="22444F54">
      <w:pPr>
        <w:pStyle w:val="6"/>
        <w:jc w:val="left"/>
        <w:rPr>
          <w:rFonts w:hint="eastAsia" w:ascii="宋体" w:hAnsi="宋体" w:eastAsia="宋体" w:cs="宋体"/>
        </w:rPr>
      </w:pPr>
      <w:r>
        <w:rPr>
          <w:rFonts w:hint="eastAsia" w:ascii="宋体" w:hAnsi="宋体" w:eastAsia="宋体" w:cs="宋体"/>
        </w:rPr>
        <w:t>10.2履约保证金缴纳形式：支票/汇票/电汇/保函等非现金形式。</w:t>
      </w:r>
    </w:p>
    <w:p w14:paraId="0312352D">
      <w:pPr>
        <w:pStyle w:val="6"/>
        <w:jc w:val="left"/>
        <w:rPr>
          <w:rFonts w:hint="eastAsia" w:ascii="宋体" w:hAnsi="宋体" w:eastAsia="宋体" w:cs="宋体"/>
        </w:rPr>
      </w:pPr>
      <w:r>
        <w:rPr>
          <w:rFonts w:hint="eastAsia" w:ascii="宋体" w:hAnsi="宋体" w:eastAsia="宋体" w:cs="宋体"/>
        </w:rPr>
        <w:t>10.3履约保证金合同履行完毕前有效，合同履行完毕后一次性结清退还。</w:t>
      </w:r>
    </w:p>
    <w:p w14:paraId="7AE1AB03">
      <w:pPr>
        <w:pStyle w:val="6"/>
        <w:jc w:val="left"/>
        <w:outlineLvl w:val="3"/>
        <w:rPr>
          <w:rFonts w:hint="eastAsia" w:ascii="宋体" w:hAnsi="宋体" w:eastAsia="宋体" w:cs="宋体"/>
        </w:rPr>
      </w:pPr>
      <w:r>
        <w:rPr>
          <w:rFonts w:hint="eastAsia" w:ascii="宋体" w:hAnsi="宋体" w:eastAsia="宋体" w:cs="宋体"/>
          <w:b/>
          <w:sz w:val="24"/>
        </w:rPr>
        <w:t xml:space="preserve"> 十一、合同期限</w:t>
      </w:r>
      <w:r>
        <w:rPr>
          <w:rFonts w:hint="eastAsia" w:ascii="宋体" w:hAnsi="宋体" w:eastAsia="宋体" w:cs="宋体"/>
        </w:rPr>
        <w:br w:type="textWrapping"/>
      </w:r>
    </w:p>
    <w:p w14:paraId="33E49177">
      <w:pPr>
        <w:pStyle w:val="6"/>
        <w:jc w:val="left"/>
        <w:outlineLvl w:val="3"/>
        <w:rPr>
          <w:rFonts w:hint="eastAsia" w:ascii="宋体" w:hAnsi="宋体" w:eastAsia="宋体" w:cs="宋体"/>
        </w:rPr>
      </w:pPr>
      <w:r>
        <w:rPr>
          <w:rFonts w:hint="eastAsia" w:ascii="宋体" w:hAnsi="宋体" w:eastAsia="宋体" w:cs="宋体"/>
          <w:b/>
          <w:sz w:val="24"/>
        </w:rPr>
        <w:t xml:space="preserve"> 十二、保密条款</w:t>
      </w:r>
    </w:p>
    <w:p w14:paraId="0396FD97">
      <w:pPr>
        <w:pStyle w:val="6"/>
        <w:jc w:val="left"/>
        <w:rPr>
          <w:rFonts w:hint="eastAsia" w:ascii="宋体" w:hAnsi="宋体" w:eastAsia="宋体" w:cs="宋体"/>
        </w:rPr>
      </w:pPr>
      <w:r>
        <w:rPr>
          <w:rFonts w:hint="eastAsia" w:ascii="宋体" w:hAnsi="宋体" w:eastAsia="宋体" w:cs="宋体"/>
        </w:rPr>
        <w:t>12.1对于在采购和合同履行过程中所获悉的属于保密的内容，甲、乙双方均负有保密义务。</w:t>
      </w:r>
    </w:p>
    <w:p w14:paraId="176E3271">
      <w:pPr>
        <w:pStyle w:val="6"/>
        <w:jc w:val="left"/>
        <w:rPr>
          <w:rFonts w:hint="eastAsia" w:ascii="宋体" w:hAnsi="宋体" w:eastAsia="宋体" w:cs="宋体"/>
        </w:rPr>
      </w:pPr>
      <w:r>
        <w:rPr>
          <w:rFonts w:hint="eastAsia" w:ascii="宋体" w:hAnsi="宋体" w:eastAsia="宋体" w:cs="宋体"/>
        </w:rPr>
        <w:t>12.2其他</w:t>
      </w:r>
    </w:p>
    <w:p w14:paraId="51A82013">
      <w:pPr>
        <w:pStyle w:val="6"/>
        <w:jc w:val="left"/>
        <w:outlineLvl w:val="3"/>
        <w:rPr>
          <w:rFonts w:hint="eastAsia" w:ascii="宋体" w:hAnsi="宋体" w:eastAsia="宋体" w:cs="宋体"/>
        </w:rPr>
      </w:pPr>
      <w:r>
        <w:rPr>
          <w:rFonts w:hint="eastAsia" w:ascii="宋体" w:hAnsi="宋体" w:eastAsia="宋体" w:cs="宋体"/>
          <w:b/>
          <w:sz w:val="24"/>
        </w:rPr>
        <w:t xml:space="preserve"> 十三、违约责任</w:t>
      </w:r>
    </w:p>
    <w:p w14:paraId="16F8DDFD">
      <w:pPr>
        <w:pStyle w:val="6"/>
        <w:jc w:val="left"/>
        <w:rPr>
          <w:rFonts w:hint="eastAsia" w:ascii="宋体" w:hAnsi="宋体" w:eastAsia="宋体" w:cs="宋体"/>
        </w:rPr>
      </w:pPr>
      <w:r>
        <w:rPr>
          <w:rFonts w:hint="eastAsia" w:ascii="宋体" w:hAnsi="宋体" w:eastAsia="宋体" w:cs="宋体"/>
        </w:rPr>
        <w:t>13.1甲方违约责任</w:t>
      </w:r>
    </w:p>
    <w:p w14:paraId="41BC9298">
      <w:pPr>
        <w:pStyle w:val="6"/>
        <w:jc w:val="left"/>
        <w:rPr>
          <w:rFonts w:hint="eastAsia" w:ascii="宋体" w:hAnsi="宋体" w:eastAsia="宋体" w:cs="宋体"/>
        </w:rPr>
      </w:pPr>
      <w:r>
        <w:rPr>
          <w:rFonts w:hint="eastAsia" w:ascii="宋体" w:hAnsi="宋体" w:eastAsia="宋体" w:cs="宋体"/>
        </w:rPr>
        <w:t>（1）甲方无正当理由拒绝乙方提供合格服务的，甲方应向乙方偿付所拒收合同总价________的违约金</w:t>
      </w:r>
    </w:p>
    <w:p w14:paraId="55C6686B">
      <w:pPr>
        <w:pStyle w:val="6"/>
        <w:jc w:val="left"/>
        <w:rPr>
          <w:rFonts w:hint="eastAsia" w:ascii="宋体" w:hAnsi="宋体" w:eastAsia="宋体" w:cs="宋体"/>
        </w:rPr>
      </w:pPr>
      <w:r>
        <w:rPr>
          <w:rFonts w:hint="eastAsia" w:ascii="宋体" w:hAnsi="宋体" w:eastAsia="宋体" w:cs="宋体"/>
        </w:rPr>
        <w:t>（2）甲方无故逾期验收和办理合同款项支付手续的,甲方应按逾期付款总额每日________向乙方支付违约金。</w:t>
      </w:r>
    </w:p>
    <w:p w14:paraId="5C525618">
      <w:pPr>
        <w:pStyle w:val="6"/>
        <w:jc w:val="left"/>
        <w:rPr>
          <w:rFonts w:hint="eastAsia" w:ascii="宋体" w:hAnsi="宋体" w:eastAsia="宋体" w:cs="宋体"/>
        </w:rPr>
      </w:pPr>
      <w:r>
        <w:rPr>
          <w:rFonts w:hint="eastAsia" w:ascii="宋体" w:hAnsi="宋体" w:eastAsia="宋体" w:cs="宋体"/>
        </w:rPr>
        <w:t>（3）其他违约情形</w:t>
      </w:r>
    </w:p>
    <w:p w14:paraId="3869F288">
      <w:pPr>
        <w:pStyle w:val="6"/>
        <w:jc w:val="left"/>
        <w:rPr>
          <w:rFonts w:hint="eastAsia" w:ascii="宋体" w:hAnsi="宋体" w:eastAsia="宋体" w:cs="宋体"/>
        </w:rPr>
      </w:pPr>
      <w:r>
        <w:rPr>
          <w:rFonts w:hint="eastAsia" w:ascii="宋体" w:hAnsi="宋体" w:eastAsia="宋体" w:cs="宋体"/>
        </w:rPr>
        <w:t>13.2乙方违约责任</w:t>
      </w:r>
    </w:p>
    <w:p w14:paraId="75BEE514">
      <w:pPr>
        <w:pStyle w:val="6"/>
        <w:jc w:val="left"/>
        <w:rPr>
          <w:rFonts w:hint="eastAsia" w:ascii="宋体" w:hAnsi="宋体" w:eastAsia="宋体" w:cs="宋体"/>
        </w:rPr>
      </w:pPr>
      <w:r>
        <w:rPr>
          <w:rFonts w:hint="eastAsia" w:ascii="宋体" w:hAnsi="宋体" w:eastAsia="宋体" w:cs="宋体"/>
        </w:rPr>
        <w:t>（1）乙方逾期履行服务的，乙方应按逾期交付总额每日________向甲方支付违约金，由甲方从待付货款中扣除。乙方无正当理由逾期超过约定日期________仍不能交付的，视为“乙方不按合同约定履约”；</w:t>
      </w:r>
    </w:p>
    <w:p w14:paraId="1D1BEA99">
      <w:pPr>
        <w:pStyle w:val="6"/>
        <w:jc w:val="left"/>
        <w:rPr>
          <w:rFonts w:hint="eastAsia" w:ascii="宋体" w:hAnsi="宋体" w:eastAsia="宋体" w:cs="宋体"/>
        </w:rPr>
      </w:pPr>
      <w:r>
        <w:rPr>
          <w:rFonts w:hint="eastAsia" w:ascii="宋体" w:hAnsi="宋体" w:eastAsia="宋体" w:cs="宋体"/>
        </w:rPr>
        <w:t>（2）乙方所履行的服务不符合合同规定及《采购文件》规定标准的，甲方有权拒绝，乙方愿意整改但逾期履行的，按乙方逾期履行处理。乙方拒绝整改的，视为“乙方不按合同约定履约”</w:t>
      </w:r>
    </w:p>
    <w:p w14:paraId="543538A1">
      <w:pPr>
        <w:pStyle w:val="6"/>
        <w:jc w:val="left"/>
        <w:rPr>
          <w:rFonts w:hint="eastAsia" w:ascii="宋体" w:hAnsi="宋体" w:eastAsia="宋体" w:cs="宋体"/>
        </w:rPr>
      </w:pPr>
      <w:r>
        <w:rPr>
          <w:rFonts w:hint="eastAsia" w:ascii="宋体" w:hAnsi="宋体" w:eastAsia="宋体" w:cs="宋体"/>
        </w:rPr>
        <w:t>（3）乙方不按合同约定履约的，甲方可以解除采购合同，并对乙方已缴纳的履约保证金作“不予退还”处理。同时，乙方须按以下约定向甲方支付违约金：</w:t>
      </w:r>
    </w:p>
    <w:p w14:paraId="73746DA5">
      <w:pPr>
        <w:pStyle w:val="6"/>
        <w:jc w:val="left"/>
        <w:rPr>
          <w:rFonts w:hint="eastAsia" w:ascii="宋体" w:hAnsi="宋体" w:eastAsia="宋体" w:cs="宋体"/>
        </w:rPr>
      </w:pPr>
      <w:r>
        <w:rPr>
          <w:rFonts w:hint="eastAsia" w:ascii="宋体" w:hAnsi="宋体" w:eastAsia="宋体" w:cs="宋体"/>
        </w:rPr>
        <w:t>（4）其他违约情形</w:t>
      </w:r>
    </w:p>
    <w:p w14:paraId="21D24E33">
      <w:pPr>
        <w:pStyle w:val="6"/>
        <w:jc w:val="left"/>
        <w:outlineLvl w:val="3"/>
        <w:rPr>
          <w:rFonts w:hint="eastAsia" w:ascii="宋体" w:hAnsi="宋体" w:eastAsia="宋体" w:cs="宋体"/>
        </w:rPr>
      </w:pPr>
      <w:r>
        <w:rPr>
          <w:rFonts w:hint="eastAsia" w:ascii="宋体" w:hAnsi="宋体" w:eastAsia="宋体" w:cs="宋体"/>
          <w:b/>
          <w:sz w:val="24"/>
        </w:rPr>
        <w:t xml:space="preserve"> 十四、不可抗力事件处理</w:t>
      </w:r>
    </w:p>
    <w:p w14:paraId="4CE613C0">
      <w:pPr>
        <w:pStyle w:val="6"/>
        <w:jc w:val="left"/>
        <w:rPr>
          <w:rFonts w:hint="eastAsia" w:ascii="宋体" w:hAnsi="宋体" w:eastAsia="宋体" w:cs="宋体"/>
        </w:rPr>
      </w:pPr>
      <w:r>
        <w:rPr>
          <w:rFonts w:hint="eastAsia" w:ascii="宋体" w:hAnsi="宋体" w:eastAsia="宋体" w:cs="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C179013">
      <w:pPr>
        <w:pStyle w:val="6"/>
        <w:jc w:val="left"/>
        <w:outlineLvl w:val="3"/>
        <w:rPr>
          <w:rFonts w:hint="eastAsia" w:ascii="宋体" w:hAnsi="宋体" w:eastAsia="宋体" w:cs="宋体"/>
        </w:rPr>
      </w:pPr>
      <w:r>
        <w:rPr>
          <w:rFonts w:hint="eastAsia" w:ascii="宋体" w:hAnsi="宋体" w:eastAsia="宋体" w:cs="宋体"/>
          <w:b/>
          <w:sz w:val="24"/>
        </w:rPr>
        <w:t xml:space="preserve"> 十五、解决争议的方法</w:t>
      </w:r>
    </w:p>
    <w:p w14:paraId="4591C27F">
      <w:pPr>
        <w:pStyle w:val="6"/>
        <w:jc w:val="left"/>
        <w:rPr>
          <w:rFonts w:hint="eastAsia" w:ascii="宋体" w:hAnsi="宋体" w:eastAsia="宋体" w:cs="宋体"/>
        </w:rPr>
      </w:pPr>
      <w:r>
        <w:rPr>
          <w:rFonts w:hint="eastAsia" w:ascii="宋体" w:hAnsi="宋体" w:eastAsia="宋体" w:cs="宋体"/>
        </w:rPr>
        <w:t>15.1甲、乙双方协商解决。</w:t>
      </w:r>
    </w:p>
    <w:p w14:paraId="798D6038">
      <w:pPr>
        <w:pStyle w:val="6"/>
        <w:jc w:val="left"/>
        <w:rPr>
          <w:rFonts w:hint="eastAsia" w:ascii="宋体" w:hAnsi="宋体" w:eastAsia="宋体" w:cs="宋体"/>
        </w:rPr>
      </w:pPr>
      <w:r>
        <w:rPr>
          <w:rFonts w:hint="eastAsia" w:ascii="宋体" w:hAnsi="宋体" w:eastAsia="宋体" w:cs="宋体"/>
        </w:rPr>
        <w:t>15.2若协商解决不成，双方明确按以下第_种方式解决：</w:t>
      </w:r>
    </w:p>
    <w:p w14:paraId="67FAF54E">
      <w:pPr>
        <w:pStyle w:val="6"/>
        <w:jc w:val="left"/>
        <w:rPr>
          <w:rFonts w:hint="eastAsia" w:ascii="宋体" w:hAnsi="宋体" w:eastAsia="宋体" w:cs="宋体"/>
        </w:rPr>
      </w:pPr>
      <w:r>
        <w:rPr>
          <w:rFonts w:hint="eastAsia" w:ascii="宋体" w:hAnsi="宋体" w:eastAsia="宋体" w:cs="宋体"/>
        </w:rPr>
        <w:t xml:space="preserve"> 1、提交仲裁委员会仲裁，具体如下：</w:t>
      </w:r>
    </w:p>
    <w:p w14:paraId="4A76CF31">
      <w:pPr>
        <w:pStyle w:val="6"/>
        <w:spacing w:line="300" w:lineRule="auto"/>
        <w:jc w:val="left"/>
        <w:rPr>
          <w:rFonts w:hint="eastAsia" w:ascii="宋体" w:hAnsi="宋体" w:eastAsia="宋体" w:cs="宋体"/>
        </w:rPr>
      </w:pPr>
      <w:r>
        <w:rPr>
          <w:rFonts w:hint="eastAsia" w:ascii="宋体" w:hAnsi="宋体" w:eastAsia="宋体" w:cs="宋体"/>
        </w:rPr>
        <w:t xml:space="preserve"> 2、向人民法院提起诉讼。</w:t>
      </w:r>
    </w:p>
    <w:p w14:paraId="7963F3D5">
      <w:pPr>
        <w:pStyle w:val="6"/>
        <w:jc w:val="left"/>
        <w:outlineLvl w:val="3"/>
        <w:rPr>
          <w:rFonts w:hint="eastAsia" w:ascii="宋体" w:hAnsi="宋体" w:eastAsia="宋体" w:cs="宋体"/>
        </w:rPr>
      </w:pPr>
      <w:r>
        <w:rPr>
          <w:rFonts w:hint="eastAsia" w:ascii="宋体" w:hAnsi="宋体" w:eastAsia="宋体" w:cs="宋体"/>
          <w:b/>
          <w:sz w:val="24"/>
        </w:rPr>
        <w:t xml:space="preserve"> 十六、合同其他条款</w:t>
      </w:r>
      <w:r>
        <w:rPr>
          <w:rFonts w:hint="eastAsia" w:ascii="宋体" w:hAnsi="宋体" w:eastAsia="宋体" w:cs="宋体"/>
        </w:rPr>
        <w:br w:type="textWrapping"/>
      </w:r>
    </w:p>
    <w:p w14:paraId="0B7F1353">
      <w:pPr>
        <w:pStyle w:val="6"/>
        <w:jc w:val="left"/>
        <w:outlineLvl w:val="3"/>
        <w:rPr>
          <w:rFonts w:hint="eastAsia" w:ascii="宋体" w:hAnsi="宋体" w:eastAsia="宋体" w:cs="宋体"/>
        </w:rPr>
      </w:pPr>
      <w:r>
        <w:rPr>
          <w:rFonts w:hint="eastAsia" w:ascii="宋体" w:hAnsi="宋体" w:eastAsia="宋体" w:cs="宋体"/>
          <w:b/>
          <w:sz w:val="24"/>
        </w:rPr>
        <w:t xml:space="preserve"> 十七、其他约定</w:t>
      </w:r>
    </w:p>
    <w:p w14:paraId="26D36478">
      <w:pPr>
        <w:pStyle w:val="6"/>
        <w:jc w:val="left"/>
        <w:rPr>
          <w:rFonts w:hint="eastAsia" w:ascii="宋体" w:hAnsi="宋体" w:eastAsia="宋体" w:cs="宋体"/>
        </w:rPr>
      </w:pPr>
      <w:r>
        <w:rPr>
          <w:rFonts w:hint="eastAsia" w:ascii="宋体" w:hAnsi="宋体" w:eastAsia="宋体" w:cs="宋体"/>
        </w:rPr>
        <w:t>17.1合同文件与本合同具有同等法律效力。</w:t>
      </w:r>
    </w:p>
    <w:p w14:paraId="4F287388">
      <w:pPr>
        <w:pStyle w:val="6"/>
        <w:jc w:val="left"/>
        <w:rPr>
          <w:rFonts w:hint="eastAsia" w:ascii="宋体" w:hAnsi="宋体" w:eastAsia="宋体" w:cs="宋体"/>
        </w:rPr>
      </w:pPr>
      <w:r>
        <w:rPr>
          <w:rFonts w:hint="eastAsia" w:ascii="宋体" w:hAnsi="宋体" w:eastAsia="宋体" w:cs="宋体"/>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AAF7267">
      <w:pPr>
        <w:pStyle w:val="6"/>
        <w:jc w:val="left"/>
        <w:rPr>
          <w:rFonts w:hint="eastAsia" w:ascii="宋体" w:hAnsi="宋体" w:eastAsia="宋体" w:cs="宋体"/>
        </w:rPr>
      </w:pPr>
      <w:r>
        <w:rPr>
          <w:rFonts w:hint="eastAsia" w:ascii="宋体" w:hAnsi="宋体" w:eastAsia="宋体" w:cs="宋体"/>
        </w:rPr>
        <w:t>17.3本合同未尽事宜，遵照《中华人民共和国民法典》有关条文执行。</w:t>
      </w:r>
    </w:p>
    <w:p w14:paraId="05E61E42">
      <w:pPr>
        <w:pStyle w:val="6"/>
        <w:jc w:val="left"/>
        <w:rPr>
          <w:rFonts w:hint="eastAsia" w:ascii="宋体" w:hAnsi="宋体" w:eastAsia="宋体" w:cs="宋体"/>
        </w:rPr>
      </w:pPr>
      <w:r>
        <w:rPr>
          <w:rFonts w:hint="eastAsia" w:ascii="宋体" w:hAnsi="宋体" w:eastAsia="宋体" w:cs="宋体"/>
        </w:rPr>
        <w:t>17.4本合同正本一式_______份，具有同等法律效力，甲方、乙方各执_______份；副本_______份，_______</w:t>
      </w:r>
    </w:p>
    <w:p w14:paraId="6C0DE13D">
      <w:pPr>
        <w:pStyle w:val="6"/>
        <w:jc w:val="left"/>
        <w:rPr>
          <w:rFonts w:hint="eastAsia" w:ascii="宋体" w:hAnsi="宋体" w:eastAsia="宋体" w:cs="宋体"/>
        </w:rPr>
      </w:pPr>
      <w:r>
        <w:rPr>
          <w:rFonts w:hint="eastAsia" w:ascii="宋体" w:hAnsi="宋体" w:eastAsia="宋体" w:cs="宋体"/>
        </w:rPr>
        <w:t>17.5本合同已用于政府采购合同融资，为本项目提供合同融资的金融机构为：_______，甲方应及时将资金支付到本合同乙方账号。</w:t>
      </w:r>
    </w:p>
    <w:p w14:paraId="67003EB3">
      <w:pPr>
        <w:pStyle w:val="6"/>
        <w:jc w:val="left"/>
        <w:rPr>
          <w:rFonts w:hint="eastAsia" w:ascii="宋体" w:hAnsi="宋体" w:eastAsia="宋体" w:cs="宋体"/>
        </w:rPr>
      </w:pPr>
      <w:r>
        <w:rPr>
          <w:rFonts w:hint="eastAsia" w:ascii="宋体" w:hAnsi="宋体" w:eastAsia="宋体" w:cs="宋体"/>
        </w:rPr>
        <w:t>中标（成交）供应商应于采购合同签订之日起_______内，向发放政采贷的金融机构提交政府采购中标（成交）通知书和政府采购合同，贷款金额以政府采购合同金额为限。</w:t>
      </w:r>
    </w:p>
    <w:p w14:paraId="196ACF61">
      <w:pPr>
        <w:pStyle w:val="6"/>
        <w:jc w:val="left"/>
        <w:rPr>
          <w:rFonts w:hint="eastAsia" w:ascii="宋体" w:hAnsi="宋体" w:eastAsia="宋体" w:cs="宋体"/>
        </w:rPr>
      </w:pPr>
      <w:r>
        <w:rPr>
          <w:rFonts w:hint="eastAsia" w:ascii="宋体" w:hAnsi="宋体" w:eastAsia="宋体" w:cs="宋体"/>
        </w:rPr>
        <w:t>17.6其他</w:t>
      </w:r>
    </w:p>
    <w:p w14:paraId="5FEC872C">
      <w:pPr>
        <w:pStyle w:val="6"/>
        <w:jc w:val="left"/>
        <w:outlineLvl w:val="3"/>
        <w:rPr>
          <w:rFonts w:hint="eastAsia" w:ascii="宋体" w:hAnsi="宋体" w:eastAsia="宋体" w:cs="宋体"/>
        </w:rPr>
      </w:pPr>
      <w:r>
        <w:rPr>
          <w:rFonts w:hint="eastAsia" w:ascii="宋体" w:hAnsi="宋体" w:eastAsia="宋体" w:cs="宋体"/>
          <w:b/>
          <w:sz w:val="24"/>
        </w:rPr>
        <w:t xml:space="preserve"> 十八、合同附件</w:t>
      </w:r>
      <w:r>
        <w:rPr>
          <w:rFonts w:hint="eastAsia" w:ascii="宋体" w:hAnsi="宋体" w:eastAsia="宋体" w:cs="宋体"/>
        </w:rPr>
        <w:br w:type="textWrapping"/>
      </w:r>
      <w:r>
        <w:rPr>
          <w:rFonts w:hint="eastAsia" w:ascii="宋体" w:hAnsi="宋体" w:eastAsia="宋体" w:cs="宋体"/>
        </w:rPr>
        <w:br w:type="textWrapping"/>
      </w:r>
    </w:p>
    <w:p w14:paraId="7EB56470">
      <w:pPr>
        <w:pStyle w:val="6"/>
        <w:jc w:val="left"/>
        <w:rPr>
          <w:rFonts w:hint="eastAsia" w:ascii="宋体" w:hAnsi="宋体" w:eastAsia="宋体" w:cs="宋体"/>
        </w:rPr>
      </w:pPr>
      <w:r>
        <w:rPr>
          <w:rFonts w:hint="eastAsia" w:ascii="宋体" w:hAnsi="宋体" w:eastAsia="宋体" w:cs="宋体"/>
        </w:rPr>
        <w:t xml:space="preserve"> 甲方（采购人）：</w:t>
      </w:r>
    </w:p>
    <w:p w14:paraId="2B0D0D7E">
      <w:pPr>
        <w:pStyle w:val="6"/>
        <w:jc w:val="left"/>
        <w:rPr>
          <w:rFonts w:hint="eastAsia" w:ascii="宋体" w:hAnsi="宋体" w:eastAsia="宋体" w:cs="宋体"/>
        </w:rPr>
      </w:pPr>
      <w:r>
        <w:rPr>
          <w:rFonts w:hint="eastAsia" w:ascii="宋体" w:hAnsi="宋体" w:eastAsia="宋体" w:cs="宋体"/>
        </w:rPr>
        <w:t xml:space="preserve"> 法定（授权）代表人：</w:t>
      </w:r>
    </w:p>
    <w:p w14:paraId="26A6A1B8">
      <w:pPr>
        <w:pStyle w:val="6"/>
        <w:jc w:val="left"/>
        <w:rPr>
          <w:rFonts w:hint="eastAsia" w:ascii="宋体" w:hAnsi="宋体" w:eastAsia="宋体" w:cs="宋体"/>
        </w:rPr>
      </w:pPr>
      <w:r>
        <w:rPr>
          <w:rFonts w:hint="eastAsia" w:ascii="宋体" w:hAnsi="宋体" w:eastAsia="宋体" w:cs="宋体"/>
        </w:rPr>
        <w:t xml:space="preserve"> 纳税人识别号：</w:t>
      </w:r>
    </w:p>
    <w:p w14:paraId="52F54B3C">
      <w:pPr>
        <w:pStyle w:val="6"/>
        <w:jc w:val="left"/>
        <w:rPr>
          <w:rFonts w:hint="eastAsia" w:ascii="宋体" w:hAnsi="宋体" w:eastAsia="宋体" w:cs="宋体"/>
        </w:rPr>
      </w:pPr>
      <w:r>
        <w:rPr>
          <w:rFonts w:hint="eastAsia" w:ascii="宋体" w:hAnsi="宋体" w:eastAsia="宋体" w:cs="宋体"/>
        </w:rPr>
        <w:t xml:space="preserve"> 开户银行：</w:t>
      </w:r>
    </w:p>
    <w:p w14:paraId="067E23FB">
      <w:pPr>
        <w:pStyle w:val="6"/>
        <w:jc w:val="left"/>
        <w:rPr>
          <w:rFonts w:hint="eastAsia" w:ascii="宋体" w:hAnsi="宋体" w:eastAsia="宋体" w:cs="宋体"/>
        </w:rPr>
      </w:pPr>
      <w:r>
        <w:rPr>
          <w:rFonts w:hint="eastAsia" w:ascii="宋体" w:hAnsi="宋体" w:eastAsia="宋体" w:cs="宋体"/>
        </w:rPr>
        <w:t xml:space="preserve"> 账号：</w:t>
      </w:r>
    </w:p>
    <w:p w14:paraId="78846DA9">
      <w:pPr>
        <w:pStyle w:val="6"/>
        <w:jc w:val="left"/>
        <w:rPr>
          <w:rFonts w:hint="eastAsia" w:ascii="宋体" w:hAnsi="宋体" w:eastAsia="宋体" w:cs="宋体"/>
        </w:rPr>
      </w:pPr>
      <w:r>
        <w:rPr>
          <w:rFonts w:hint="eastAsia" w:ascii="宋体" w:hAnsi="宋体" w:eastAsia="宋体" w:cs="宋体"/>
        </w:rPr>
        <w:t xml:space="preserve"> 乙方（中标或成交人）：</w:t>
      </w:r>
    </w:p>
    <w:p w14:paraId="1A3DA635">
      <w:pPr>
        <w:pStyle w:val="6"/>
        <w:jc w:val="left"/>
        <w:rPr>
          <w:rFonts w:hint="eastAsia" w:ascii="宋体" w:hAnsi="宋体" w:eastAsia="宋体" w:cs="宋体"/>
        </w:rPr>
      </w:pPr>
      <w:r>
        <w:rPr>
          <w:rFonts w:hint="eastAsia" w:ascii="宋体" w:hAnsi="宋体" w:eastAsia="宋体" w:cs="宋体"/>
        </w:rPr>
        <w:t xml:space="preserve"> 法定（授权）代表人：</w:t>
      </w:r>
    </w:p>
    <w:p w14:paraId="2463E400">
      <w:pPr>
        <w:pStyle w:val="6"/>
        <w:jc w:val="left"/>
        <w:rPr>
          <w:rFonts w:hint="eastAsia" w:ascii="宋体" w:hAnsi="宋体" w:eastAsia="宋体" w:cs="宋体"/>
        </w:rPr>
      </w:pPr>
      <w:r>
        <w:rPr>
          <w:rFonts w:hint="eastAsia" w:ascii="宋体" w:hAnsi="宋体" w:eastAsia="宋体" w:cs="宋体"/>
        </w:rPr>
        <w:t xml:space="preserve"> 纳税人识别号：</w:t>
      </w:r>
    </w:p>
    <w:p w14:paraId="4B734D12">
      <w:pPr>
        <w:pStyle w:val="6"/>
        <w:jc w:val="left"/>
        <w:rPr>
          <w:rFonts w:hint="eastAsia" w:ascii="宋体" w:hAnsi="宋体" w:eastAsia="宋体" w:cs="宋体"/>
        </w:rPr>
      </w:pPr>
      <w:r>
        <w:rPr>
          <w:rFonts w:hint="eastAsia" w:ascii="宋体" w:hAnsi="宋体" w:eastAsia="宋体" w:cs="宋体"/>
        </w:rPr>
        <w:t xml:space="preserve"> 开户银行：</w:t>
      </w:r>
    </w:p>
    <w:p w14:paraId="6DE948F8">
      <w:pPr>
        <w:pStyle w:val="6"/>
        <w:jc w:val="left"/>
        <w:rPr>
          <w:rFonts w:hint="eastAsia" w:ascii="宋体" w:hAnsi="宋体" w:eastAsia="宋体" w:cs="宋体"/>
        </w:rPr>
      </w:pPr>
      <w:r>
        <w:rPr>
          <w:rFonts w:hint="eastAsia" w:ascii="宋体" w:hAnsi="宋体" w:eastAsia="宋体" w:cs="宋体"/>
        </w:rPr>
        <w:t xml:space="preserve"> 账号：</w:t>
      </w:r>
    </w:p>
    <w:p w14:paraId="463E3483">
      <w:pPr>
        <w:pStyle w:val="6"/>
        <w:jc w:val="left"/>
        <w:rPr>
          <w:rFonts w:hint="eastAsia" w:ascii="宋体" w:hAnsi="宋体" w:eastAsia="宋体" w:cs="宋体"/>
        </w:rPr>
      </w:pPr>
      <w:r>
        <w:rPr>
          <w:rFonts w:hint="eastAsia" w:ascii="宋体" w:hAnsi="宋体" w:eastAsia="宋体" w:cs="宋体"/>
        </w:rPr>
        <w:t>签订地点：_____________</w:t>
      </w:r>
    </w:p>
    <w:p w14:paraId="57C25C46">
      <w:pPr>
        <w:pStyle w:val="6"/>
        <w:jc w:val="left"/>
        <w:rPr>
          <w:rFonts w:hint="eastAsia" w:ascii="宋体" w:hAnsi="宋体" w:eastAsia="宋体" w:cs="宋体"/>
        </w:rPr>
      </w:pPr>
      <w:r>
        <w:rPr>
          <w:rFonts w:hint="eastAsia" w:ascii="宋体" w:hAnsi="宋体" w:eastAsia="宋体" w:cs="宋体"/>
        </w:rPr>
        <w:t>签订日期：____年___月___日</w:t>
      </w:r>
    </w:p>
    <w:p w14:paraId="764207DB">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9B8A1FA">
      <w:pPr>
        <w:pStyle w:val="6"/>
        <w:jc w:val="center"/>
        <w:outlineLvl w:val="1"/>
        <w:rPr>
          <w:rFonts w:hint="eastAsia" w:ascii="宋体" w:hAnsi="宋体" w:eastAsia="宋体" w:cs="宋体"/>
        </w:rPr>
      </w:pPr>
      <w:r>
        <w:rPr>
          <w:rFonts w:hint="eastAsia" w:ascii="宋体" w:hAnsi="宋体" w:eastAsia="宋体" w:cs="宋体"/>
          <w:b/>
          <w:sz w:val="36"/>
        </w:rPr>
        <w:t>第七章 电子投标文件格式</w:t>
      </w:r>
    </w:p>
    <w:p w14:paraId="13DF9648">
      <w:pPr>
        <w:pStyle w:val="6"/>
        <w:jc w:val="center"/>
        <w:outlineLvl w:val="2"/>
        <w:rPr>
          <w:rFonts w:hint="eastAsia" w:ascii="宋体" w:hAnsi="宋体" w:eastAsia="宋体" w:cs="宋体"/>
        </w:rPr>
      </w:pPr>
      <w:r>
        <w:rPr>
          <w:rFonts w:hint="eastAsia" w:ascii="宋体" w:hAnsi="宋体" w:eastAsia="宋体" w:cs="宋体"/>
          <w:b/>
          <w:sz w:val="28"/>
        </w:rPr>
        <w:t>编制说明</w:t>
      </w:r>
    </w:p>
    <w:p w14:paraId="174FA607">
      <w:pPr>
        <w:pStyle w:val="6"/>
        <w:ind w:firstLine="480"/>
        <w:jc w:val="left"/>
        <w:rPr>
          <w:rFonts w:hint="eastAsia" w:ascii="宋体" w:hAnsi="宋体" w:eastAsia="宋体" w:cs="宋体"/>
        </w:rPr>
      </w:pPr>
      <w:r>
        <w:rPr>
          <w:rFonts w:hint="eastAsia" w:ascii="宋体" w:hAnsi="宋体" w:eastAsia="宋体" w:cs="宋体"/>
        </w:rPr>
        <w:t>1、除招标文件另有规定外，本章中：</w:t>
      </w:r>
    </w:p>
    <w:p w14:paraId="125115BF">
      <w:pPr>
        <w:pStyle w:val="6"/>
        <w:ind w:firstLine="480"/>
        <w:jc w:val="left"/>
        <w:rPr>
          <w:rFonts w:hint="eastAsia" w:ascii="宋体" w:hAnsi="宋体" w:eastAsia="宋体" w:cs="宋体"/>
        </w:rPr>
      </w:pPr>
      <w:r>
        <w:rPr>
          <w:rFonts w:hint="eastAsia" w:ascii="宋体" w:hAnsi="宋体" w:eastAsia="宋体" w:cs="宋体"/>
        </w:rPr>
        <w:t>1.1涉及投标人的“全称”：</w:t>
      </w:r>
    </w:p>
    <w:p w14:paraId="5E796B5F">
      <w:pPr>
        <w:pStyle w:val="6"/>
        <w:ind w:firstLine="480"/>
        <w:jc w:val="left"/>
        <w:rPr>
          <w:rFonts w:hint="eastAsia" w:ascii="宋体" w:hAnsi="宋体" w:eastAsia="宋体" w:cs="宋体"/>
        </w:rPr>
      </w:pPr>
      <w:r>
        <w:rPr>
          <w:rFonts w:hint="eastAsia" w:ascii="宋体" w:hAnsi="宋体" w:eastAsia="宋体" w:cs="宋体"/>
        </w:rPr>
        <w:t>（1）不接受联合体投标的，指投标人的全称。</w:t>
      </w:r>
    </w:p>
    <w:p w14:paraId="214E51C6">
      <w:pPr>
        <w:pStyle w:val="6"/>
        <w:ind w:firstLine="480"/>
        <w:jc w:val="left"/>
        <w:rPr>
          <w:rFonts w:hint="eastAsia" w:ascii="宋体" w:hAnsi="宋体" w:eastAsia="宋体" w:cs="宋体"/>
        </w:rPr>
      </w:pPr>
      <w:r>
        <w:rPr>
          <w:rFonts w:hint="eastAsia" w:ascii="宋体" w:hAnsi="宋体" w:eastAsia="宋体" w:cs="宋体"/>
        </w:rPr>
        <w:t>（2）接受联合体投标且投标人为联合体的，指牵头方的全称并加注（联合体牵头方），即应表述为：“牵头方的全称（联合体牵头方）”。</w:t>
      </w:r>
    </w:p>
    <w:p w14:paraId="2667EBED">
      <w:pPr>
        <w:pStyle w:val="6"/>
        <w:ind w:firstLine="480"/>
        <w:jc w:val="left"/>
        <w:rPr>
          <w:rFonts w:hint="eastAsia" w:ascii="宋体" w:hAnsi="宋体" w:eastAsia="宋体" w:cs="宋体"/>
        </w:rPr>
      </w:pPr>
      <w:r>
        <w:rPr>
          <w:rFonts w:hint="eastAsia" w:ascii="宋体" w:hAnsi="宋体" w:eastAsia="宋体" w:cs="宋体"/>
        </w:rPr>
        <w:t>1.2涉及投标人“加盖单位公章”：</w:t>
      </w:r>
    </w:p>
    <w:p w14:paraId="01BE5CF7">
      <w:pPr>
        <w:pStyle w:val="6"/>
        <w:ind w:firstLine="480"/>
        <w:jc w:val="left"/>
        <w:rPr>
          <w:rFonts w:hint="eastAsia" w:ascii="宋体" w:hAnsi="宋体" w:eastAsia="宋体" w:cs="宋体"/>
        </w:rPr>
      </w:pPr>
      <w:r>
        <w:rPr>
          <w:rFonts w:hint="eastAsia" w:ascii="宋体" w:hAnsi="宋体" w:eastAsia="宋体" w:cs="宋体"/>
        </w:rPr>
        <w:t>（1）不接受联合体投标的，指加盖投标人的单位公章。</w:t>
      </w:r>
    </w:p>
    <w:p w14:paraId="6881BF47">
      <w:pPr>
        <w:pStyle w:val="6"/>
        <w:ind w:firstLine="480"/>
        <w:jc w:val="left"/>
        <w:rPr>
          <w:rFonts w:hint="eastAsia" w:ascii="宋体" w:hAnsi="宋体" w:eastAsia="宋体" w:cs="宋体"/>
        </w:rPr>
      </w:pPr>
      <w:r>
        <w:rPr>
          <w:rFonts w:hint="eastAsia" w:ascii="宋体" w:hAnsi="宋体" w:eastAsia="宋体" w:cs="宋体"/>
        </w:rPr>
        <w:t>（2）接受联合体投标且投标人为联合体的，指加盖联合体牵头方的单位公章。</w:t>
      </w:r>
    </w:p>
    <w:p w14:paraId="05725E68">
      <w:pPr>
        <w:pStyle w:val="6"/>
        <w:ind w:firstLine="480"/>
        <w:jc w:val="left"/>
        <w:rPr>
          <w:rFonts w:hint="eastAsia" w:ascii="宋体" w:hAnsi="宋体" w:eastAsia="宋体" w:cs="宋体"/>
        </w:rPr>
      </w:pPr>
      <w:r>
        <w:rPr>
          <w:rFonts w:hint="eastAsia" w:ascii="宋体" w:hAnsi="宋体" w:eastAsia="宋体" w:cs="宋体"/>
        </w:rPr>
        <w:t>1.3涉及“投标人代表签字”：</w:t>
      </w:r>
    </w:p>
    <w:p w14:paraId="5C655A3F">
      <w:pPr>
        <w:pStyle w:val="6"/>
        <w:ind w:firstLine="480"/>
        <w:jc w:val="left"/>
        <w:rPr>
          <w:rFonts w:hint="eastAsia" w:ascii="宋体" w:hAnsi="宋体" w:eastAsia="宋体" w:cs="宋体"/>
        </w:rPr>
      </w:pPr>
      <w:r>
        <w:rPr>
          <w:rFonts w:hint="eastAsia" w:ascii="宋体" w:hAnsi="宋体" w:eastAsia="宋体" w:cs="宋体"/>
        </w:rPr>
        <w:t>（1）不接受联合体投标的，指由投标人的单位负责人或其授权的委托代理人签字，由委托代理人签字的，应提供“单位授权书”。</w:t>
      </w:r>
    </w:p>
    <w:p w14:paraId="3FC0C199">
      <w:pPr>
        <w:pStyle w:val="6"/>
        <w:ind w:firstLine="480"/>
        <w:jc w:val="left"/>
        <w:rPr>
          <w:rFonts w:hint="eastAsia" w:ascii="宋体" w:hAnsi="宋体" w:eastAsia="宋体" w:cs="宋体"/>
        </w:rPr>
      </w:pPr>
      <w:r>
        <w:rPr>
          <w:rFonts w:hint="eastAsia" w:ascii="宋体" w:hAnsi="宋体" w:eastAsia="宋体" w:cs="宋体"/>
        </w:rPr>
        <w:t>（2）接受联合体投标且投标人为联合体的，指由联合体牵头方的单位负责人或其授权的委托代理人签字，由委托代理人签字的，应提供“单位授权书”。</w:t>
      </w:r>
    </w:p>
    <w:p w14:paraId="2C57B5E8">
      <w:pPr>
        <w:pStyle w:val="6"/>
        <w:ind w:firstLine="480"/>
        <w:jc w:val="left"/>
        <w:rPr>
          <w:rFonts w:hint="eastAsia" w:ascii="宋体" w:hAnsi="宋体" w:eastAsia="宋体" w:cs="宋体"/>
        </w:rPr>
      </w:pPr>
      <w:r>
        <w:rPr>
          <w:rFonts w:hint="eastAsia" w:ascii="宋体" w:hAnsi="宋体" w:eastAsia="宋体" w:cs="宋体"/>
        </w:rPr>
        <w:t>1.4“其他组织”指合伙企业、非企业专业服务机构、个体工商户、农村承包经营户等。</w:t>
      </w:r>
    </w:p>
    <w:p w14:paraId="1BEB8A74">
      <w:pPr>
        <w:pStyle w:val="6"/>
        <w:ind w:firstLine="480"/>
        <w:jc w:val="left"/>
        <w:rPr>
          <w:rFonts w:hint="eastAsia" w:ascii="宋体" w:hAnsi="宋体" w:eastAsia="宋体" w:cs="宋体"/>
        </w:rPr>
      </w:pPr>
      <w:r>
        <w:rPr>
          <w:rFonts w:hint="eastAsia" w:ascii="宋体" w:hAnsi="宋体" w:eastAsia="宋体" w:cs="宋体"/>
        </w:rPr>
        <w:t>1.5“自然人”指具有完全民事行为能力、能够承担民事责任和义务的中国公民。</w:t>
      </w:r>
    </w:p>
    <w:p w14:paraId="57C57177">
      <w:pPr>
        <w:pStyle w:val="6"/>
        <w:ind w:firstLine="480"/>
        <w:jc w:val="left"/>
        <w:rPr>
          <w:rFonts w:hint="eastAsia" w:ascii="宋体" w:hAnsi="宋体" w:eastAsia="宋体" w:cs="宋体"/>
        </w:rPr>
      </w:pPr>
      <w:r>
        <w:rPr>
          <w:rFonts w:hint="eastAsia" w:ascii="宋体" w:hAnsi="宋体" w:eastAsia="宋体" w:cs="宋体"/>
        </w:rPr>
        <w:t>2、除招标文件另有规定外，本章中“投标人的资格及资信证明文件”：</w:t>
      </w:r>
    </w:p>
    <w:p w14:paraId="6738EA02">
      <w:pPr>
        <w:pStyle w:val="6"/>
        <w:ind w:firstLine="480"/>
        <w:jc w:val="left"/>
        <w:rPr>
          <w:rFonts w:hint="eastAsia" w:ascii="宋体" w:hAnsi="宋体" w:eastAsia="宋体" w:cs="宋体"/>
        </w:rPr>
      </w:pPr>
      <w:r>
        <w:rPr>
          <w:rFonts w:hint="eastAsia" w:ascii="宋体" w:hAnsi="宋体" w:eastAsia="宋体" w:cs="宋体"/>
        </w:rPr>
        <w:t>2.1投标人应按照招标文件第四章第1.3条第（2）款规定及本章规定进行编制，如有必要，可增加附页，附页作为资格及资信文件的组成部分。</w:t>
      </w:r>
    </w:p>
    <w:p w14:paraId="7DA998E9">
      <w:pPr>
        <w:pStyle w:val="6"/>
        <w:ind w:firstLine="480"/>
        <w:jc w:val="left"/>
        <w:rPr>
          <w:rFonts w:hint="eastAsia" w:ascii="宋体" w:hAnsi="宋体" w:eastAsia="宋体" w:cs="宋体"/>
        </w:rPr>
      </w:pPr>
      <w:r>
        <w:rPr>
          <w:rFonts w:hint="eastAsia" w:ascii="宋体" w:hAnsi="宋体" w:eastAsia="宋体" w:cs="宋体"/>
        </w:rPr>
        <w:t>2.2接受联合体投标且投标人为联合体的，联合体中的各方均应按照本章第2.1条规定提交相应的全部资料。</w:t>
      </w:r>
    </w:p>
    <w:p w14:paraId="2D30B701">
      <w:pPr>
        <w:pStyle w:val="6"/>
        <w:ind w:firstLine="480"/>
        <w:jc w:val="left"/>
        <w:rPr>
          <w:rFonts w:hint="eastAsia" w:ascii="宋体" w:hAnsi="宋体" w:eastAsia="宋体" w:cs="宋体"/>
        </w:rPr>
      </w:pPr>
      <w:r>
        <w:rPr>
          <w:rFonts w:hint="eastAsia" w:ascii="宋体" w:hAnsi="宋体" w:eastAsia="宋体" w:cs="宋体"/>
        </w:rPr>
        <w:t>3、投标人对电子投标文件的索引应编制页码。</w:t>
      </w:r>
    </w:p>
    <w:p w14:paraId="1AE247E6">
      <w:pPr>
        <w:pStyle w:val="6"/>
        <w:ind w:firstLine="480"/>
        <w:jc w:val="left"/>
        <w:rPr>
          <w:rFonts w:hint="eastAsia" w:ascii="宋体" w:hAnsi="宋体" w:eastAsia="宋体" w:cs="宋体"/>
        </w:rPr>
      </w:pPr>
      <w:r>
        <w:rPr>
          <w:rFonts w:hint="eastAsia" w:ascii="宋体" w:hAnsi="宋体" w:eastAsia="宋体" w:cs="宋体"/>
        </w:rPr>
        <w:t>4、本章提供格式仅供参考，投标人应根据自身实际情况制作电子投标文件。</w:t>
      </w:r>
    </w:p>
    <w:p w14:paraId="32BFF8DF">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A10D613">
      <w:pPr>
        <w:pStyle w:val="6"/>
        <w:jc w:val="center"/>
        <w:outlineLvl w:val="2"/>
        <w:rPr>
          <w:rFonts w:hint="eastAsia" w:ascii="宋体" w:hAnsi="宋体" w:eastAsia="宋体" w:cs="宋体"/>
        </w:rPr>
      </w:pPr>
      <w:r>
        <w:rPr>
          <w:rFonts w:hint="eastAsia" w:ascii="宋体" w:hAnsi="宋体" w:eastAsia="宋体" w:cs="宋体"/>
          <w:b/>
          <w:sz w:val="28"/>
        </w:rPr>
        <w:t>封面格式(资格及资信证明部分)</w:t>
      </w:r>
    </w:p>
    <w:p w14:paraId="72CBBFCE">
      <w:pPr>
        <w:pStyle w:val="6"/>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40F273A7">
      <w:pPr>
        <w:pStyle w:val="6"/>
        <w:jc w:val="center"/>
        <w:outlineLvl w:val="0"/>
        <w:rPr>
          <w:rFonts w:hint="eastAsia" w:ascii="宋体" w:hAnsi="宋体" w:eastAsia="宋体" w:cs="宋体"/>
        </w:rPr>
      </w:pPr>
      <w:r>
        <w:rPr>
          <w:rFonts w:hint="eastAsia" w:ascii="宋体" w:hAnsi="宋体" w:eastAsia="宋体" w:cs="宋体"/>
          <w:b/>
          <w:sz w:val="48"/>
        </w:rPr>
        <w:t>（资格及资信证明部分）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25D5B46F">
      <w:pPr>
        <w:pStyle w:val="6"/>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6AEDE07F">
      <w:pPr>
        <w:pStyle w:val="6"/>
        <w:jc w:val="center"/>
        <w:outlineLvl w:val="2"/>
        <w:rPr>
          <w:rFonts w:hint="eastAsia" w:ascii="宋体" w:hAnsi="宋体" w:eastAsia="宋体" w:cs="宋体"/>
        </w:rPr>
      </w:pPr>
      <w:r>
        <w:rPr>
          <w:rFonts w:hint="eastAsia" w:ascii="宋体" w:hAnsi="宋体" w:eastAsia="宋体" w:cs="宋体"/>
          <w:b/>
          <w:sz w:val="28"/>
        </w:rPr>
        <w:t>（项目名称：（由投标人填写）</w:t>
      </w:r>
    </w:p>
    <w:p w14:paraId="098599DA">
      <w:pPr>
        <w:pStyle w:val="6"/>
        <w:jc w:val="center"/>
        <w:outlineLvl w:val="2"/>
        <w:rPr>
          <w:rFonts w:hint="eastAsia" w:ascii="宋体" w:hAnsi="宋体" w:eastAsia="宋体" w:cs="宋体"/>
        </w:rPr>
      </w:pPr>
      <w:r>
        <w:rPr>
          <w:rFonts w:hint="eastAsia" w:ascii="宋体" w:hAnsi="宋体" w:eastAsia="宋体" w:cs="宋体"/>
          <w:b/>
          <w:sz w:val="28"/>
        </w:rPr>
        <w:t>（备案编号：（由投标人填写）</w:t>
      </w:r>
    </w:p>
    <w:p w14:paraId="55396035">
      <w:pPr>
        <w:pStyle w:val="6"/>
        <w:jc w:val="center"/>
        <w:outlineLvl w:val="2"/>
        <w:rPr>
          <w:rFonts w:hint="eastAsia" w:ascii="宋体" w:hAnsi="宋体" w:eastAsia="宋体" w:cs="宋体"/>
        </w:rPr>
      </w:pPr>
      <w:r>
        <w:rPr>
          <w:rFonts w:hint="eastAsia" w:ascii="宋体" w:hAnsi="宋体" w:eastAsia="宋体" w:cs="宋体"/>
          <w:b/>
          <w:sz w:val="28"/>
        </w:rPr>
        <w:t>（项目编号：（由投标人填写）</w:t>
      </w:r>
    </w:p>
    <w:p w14:paraId="15834718">
      <w:pPr>
        <w:pStyle w:val="6"/>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00803856">
      <w:pPr>
        <w:pStyle w:val="6"/>
        <w:jc w:val="center"/>
        <w:outlineLvl w:val="2"/>
        <w:rPr>
          <w:rFonts w:hint="eastAsia" w:ascii="宋体" w:hAnsi="宋体" w:eastAsia="宋体" w:cs="宋体"/>
        </w:rPr>
      </w:pPr>
      <w:r>
        <w:rPr>
          <w:rFonts w:hint="eastAsia" w:ascii="宋体" w:hAnsi="宋体" w:eastAsia="宋体" w:cs="宋体"/>
          <w:b/>
          <w:sz w:val="28"/>
        </w:rPr>
        <w:t>投标人：（填写“全称”）</w:t>
      </w:r>
    </w:p>
    <w:p w14:paraId="439B4DEA">
      <w:pPr>
        <w:pStyle w:val="6"/>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35D1019E">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84C841A">
      <w:pPr>
        <w:pStyle w:val="6"/>
        <w:jc w:val="center"/>
        <w:outlineLvl w:val="2"/>
        <w:rPr>
          <w:rFonts w:hint="eastAsia" w:ascii="宋体" w:hAnsi="宋体" w:eastAsia="宋体" w:cs="宋体"/>
        </w:rPr>
      </w:pPr>
      <w:r>
        <w:rPr>
          <w:rFonts w:hint="eastAsia" w:ascii="宋体" w:hAnsi="宋体" w:eastAsia="宋体" w:cs="宋体"/>
          <w:b/>
          <w:sz w:val="28"/>
        </w:rPr>
        <w:t>索引</w:t>
      </w:r>
    </w:p>
    <w:p w14:paraId="1E570D22">
      <w:pPr>
        <w:pStyle w:val="6"/>
        <w:ind w:firstLine="480"/>
        <w:jc w:val="left"/>
        <w:rPr>
          <w:rFonts w:hint="eastAsia" w:ascii="宋体" w:hAnsi="宋体" w:eastAsia="宋体" w:cs="宋体"/>
        </w:rPr>
      </w:pPr>
      <w:r>
        <w:rPr>
          <w:rFonts w:hint="eastAsia" w:ascii="宋体" w:hAnsi="宋体" w:eastAsia="宋体" w:cs="宋体"/>
        </w:rPr>
        <w:t>一、投标函</w:t>
      </w:r>
    </w:p>
    <w:p w14:paraId="0BC9B3BB">
      <w:pPr>
        <w:pStyle w:val="6"/>
        <w:ind w:firstLine="480"/>
        <w:jc w:val="left"/>
        <w:rPr>
          <w:rFonts w:hint="eastAsia" w:ascii="宋体" w:hAnsi="宋体" w:eastAsia="宋体" w:cs="宋体"/>
        </w:rPr>
      </w:pPr>
      <w:r>
        <w:rPr>
          <w:rFonts w:hint="eastAsia" w:ascii="宋体" w:hAnsi="宋体" w:eastAsia="宋体" w:cs="宋体"/>
        </w:rPr>
        <w:t>二、投标人的资格及资信证明文件</w:t>
      </w:r>
    </w:p>
    <w:p w14:paraId="102CFAEF">
      <w:pPr>
        <w:pStyle w:val="6"/>
        <w:ind w:firstLine="480"/>
        <w:jc w:val="left"/>
        <w:rPr>
          <w:rFonts w:hint="eastAsia" w:ascii="宋体" w:hAnsi="宋体" w:eastAsia="宋体" w:cs="宋体"/>
        </w:rPr>
      </w:pPr>
      <w:r>
        <w:rPr>
          <w:rFonts w:hint="eastAsia" w:ascii="宋体" w:hAnsi="宋体" w:eastAsia="宋体" w:cs="宋体"/>
        </w:rPr>
        <w:t>三、投标保证金</w:t>
      </w:r>
    </w:p>
    <w:p w14:paraId="3A52722C">
      <w:pPr>
        <w:pStyle w:val="6"/>
        <w:ind w:firstLine="480"/>
        <w:jc w:val="left"/>
        <w:rPr>
          <w:rFonts w:hint="eastAsia" w:ascii="宋体" w:hAnsi="宋体" w:eastAsia="宋体" w:cs="宋体"/>
        </w:rPr>
      </w:pPr>
      <w:r>
        <w:rPr>
          <w:rFonts w:hint="eastAsia" w:ascii="宋体" w:hAnsi="宋体" w:eastAsia="宋体" w:cs="宋体"/>
        </w:rPr>
        <w:t>※注意</w:t>
      </w:r>
    </w:p>
    <w:p w14:paraId="61E1D2EA">
      <w:pPr>
        <w:pStyle w:val="6"/>
        <w:ind w:firstLine="480"/>
        <w:jc w:val="left"/>
        <w:rPr>
          <w:rFonts w:hint="eastAsia" w:ascii="宋体" w:hAnsi="宋体" w:eastAsia="宋体" w:cs="宋体"/>
        </w:rPr>
      </w:pPr>
      <w:r>
        <w:rPr>
          <w:rFonts w:hint="eastAsia" w:ascii="宋体" w:hAnsi="宋体" w:eastAsia="宋体" w:cs="宋体"/>
        </w:rPr>
        <w:t>资格及资信证明部分中不得出现报价部分的全部或部分的投标报价信息（或组成资料），否则资格审查不合格。（联合体协议及分包意向协议中的比例规定，不适用本条款）</w:t>
      </w:r>
    </w:p>
    <w:p w14:paraId="1A120432">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31B4184">
      <w:pPr>
        <w:pStyle w:val="6"/>
        <w:jc w:val="center"/>
        <w:outlineLvl w:val="2"/>
        <w:rPr>
          <w:rFonts w:hint="eastAsia" w:ascii="宋体" w:hAnsi="宋体" w:eastAsia="宋体" w:cs="宋体"/>
        </w:rPr>
      </w:pPr>
      <w:r>
        <w:rPr>
          <w:rFonts w:hint="eastAsia" w:ascii="宋体" w:hAnsi="宋体" w:eastAsia="宋体" w:cs="宋体"/>
          <w:b/>
          <w:sz w:val="28"/>
        </w:rPr>
        <w:t>一、投标函</w:t>
      </w:r>
    </w:p>
    <w:p w14:paraId="2EC449AE">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FB6BA5C">
      <w:pPr>
        <w:pStyle w:val="6"/>
        <w:ind w:firstLine="480"/>
        <w:jc w:val="left"/>
        <w:rPr>
          <w:rFonts w:hint="eastAsia" w:ascii="宋体" w:hAnsi="宋体" w:eastAsia="宋体" w:cs="宋体"/>
        </w:rPr>
      </w:pPr>
      <w:r>
        <w:rPr>
          <w:rFonts w:hint="eastAsia" w:ascii="宋体" w:hAnsi="宋体" w:eastAsia="宋体" w:cs="宋体"/>
        </w:rPr>
        <w:t>兹收到贵单位关于</w:t>
      </w:r>
      <w:r>
        <w:rPr>
          <w:rFonts w:hint="eastAsia" w:ascii="宋体" w:hAnsi="宋体" w:eastAsia="宋体" w:cs="宋体"/>
          <w:u w:val="single"/>
        </w:rPr>
        <w:t xml:space="preserve">（填写“项目名称”） </w:t>
      </w:r>
      <w:r>
        <w:rPr>
          <w:rFonts w:hint="eastAsia" w:ascii="宋体" w:hAnsi="宋体" w:eastAsia="宋体" w:cs="宋体"/>
        </w:rPr>
        <w:t>项目</w:t>
      </w:r>
      <w:r>
        <w:rPr>
          <w:rFonts w:hint="eastAsia" w:ascii="宋体" w:hAnsi="宋体" w:eastAsia="宋体" w:cs="宋体"/>
          <w:u w:val="single"/>
        </w:rPr>
        <w:t xml:space="preserve">（项目编号：　　　　　） </w:t>
      </w:r>
      <w:r>
        <w:rPr>
          <w:rFonts w:hint="eastAsia" w:ascii="宋体" w:hAnsi="宋体" w:eastAsia="宋体" w:cs="宋体"/>
        </w:rPr>
        <w:t>的投标邀请，本投标人代表</w:t>
      </w:r>
      <w:r>
        <w:rPr>
          <w:rFonts w:hint="eastAsia" w:ascii="宋体" w:hAnsi="宋体" w:eastAsia="宋体" w:cs="宋体"/>
          <w:u w:val="single"/>
        </w:rPr>
        <w:t xml:space="preserve">（填写“全名”） </w:t>
      </w:r>
      <w:r>
        <w:rPr>
          <w:rFonts w:hint="eastAsia" w:ascii="宋体" w:hAnsi="宋体" w:eastAsia="宋体" w:cs="宋体"/>
        </w:rPr>
        <w:t>已获得我方正式授权并代表投标人（填写“全称”）参加投标，并提交电子投标文件。我方提交的全部电子投标文件由下述部分组成：</w:t>
      </w:r>
    </w:p>
    <w:p w14:paraId="48C417BD">
      <w:pPr>
        <w:pStyle w:val="6"/>
        <w:ind w:firstLine="480"/>
        <w:jc w:val="left"/>
        <w:rPr>
          <w:rFonts w:hint="eastAsia" w:ascii="宋体" w:hAnsi="宋体" w:eastAsia="宋体" w:cs="宋体"/>
        </w:rPr>
      </w:pPr>
      <w:r>
        <w:rPr>
          <w:rFonts w:hint="eastAsia" w:ascii="宋体" w:hAnsi="宋体" w:eastAsia="宋体" w:cs="宋体"/>
        </w:rPr>
        <w:t>（1）资格及资信证明部分</w:t>
      </w:r>
    </w:p>
    <w:p w14:paraId="7F81A926">
      <w:pPr>
        <w:pStyle w:val="6"/>
        <w:ind w:firstLine="480"/>
        <w:jc w:val="left"/>
        <w:rPr>
          <w:rFonts w:hint="eastAsia" w:ascii="宋体" w:hAnsi="宋体" w:eastAsia="宋体" w:cs="宋体"/>
        </w:rPr>
      </w:pPr>
      <w:r>
        <w:rPr>
          <w:rFonts w:hint="eastAsia" w:ascii="宋体" w:hAnsi="宋体" w:eastAsia="宋体" w:cs="宋体"/>
        </w:rPr>
        <w:t>①投标函</w:t>
      </w:r>
    </w:p>
    <w:p w14:paraId="705C6E66">
      <w:pPr>
        <w:pStyle w:val="6"/>
        <w:ind w:firstLine="480"/>
        <w:jc w:val="left"/>
        <w:rPr>
          <w:rFonts w:hint="eastAsia" w:ascii="宋体" w:hAnsi="宋体" w:eastAsia="宋体" w:cs="宋体"/>
        </w:rPr>
      </w:pPr>
      <w:r>
        <w:rPr>
          <w:rFonts w:hint="eastAsia" w:ascii="宋体" w:hAnsi="宋体" w:eastAsia="宋体" w:cs="宋体"/>
        </w:rPr>
        <w:t>②投标人的资格及资信证明文件</w:t>
      </w:r>
    </w:p>
    <w:p w14:paraId="31F59514">
      <w:pPr>
        <w:pStyle w:val="6"/>
        <w:ind w:firstLine="480"/>
        <w:jc w:val="left"/>
        <w:rPr>
          <w:rFonts w:hint="eastAsia" w:ascii="宋体" w:hAnsi="宋体" w:eastAsia="宋体" w:cs="宋体"/>
        </w:rPr>
      </w:pPr>
      <w:r>
        <w:rPr>
          <w:rFonts w:hint="eastAsia" w:ascii="宋体" w:hAnsi="宋体" w:eastAsia="宋体" w:cs="宋体"/>
        </w:rPr>
        <w:t>③投标保证金</w:t>
      </w:r>
    </w:p>
    <w:p w14:paraId="3AE80009">
      <w:pPr>
        <w:pStyle w:val="6"/>
        <w:ind w:firstLine="480"/>
        <w:jc w:val="left"/>
        <w:rPr>
          <w:rFonts w:hint="eastAsia" w:ascii="宋体" w:hAnsi="宋体" w:eastAsia="宋体" w:cs="宋体"/>
        </w:rPr>
      </w:pPr>
      <w:r>
        <w:rPr>
          <w:rFonts w:hint="eastAsia" w:ascii="宋体" w:hAnsi="宋体" w:eastAsia="宋体" w:cs="宋体"/>
        </w:rPr>
        <w:t>（2）报价部分</w:t>
      </w:r>
    </w:p>
    <w:p w14:paraId="3B6BE619">
      <w:pPr>
        <w:pStyle w:val="6"/>
        <w:ind w:firstLine="480"/>
        <w:jc w:val="left"/>
        <w:rPr>
          <w:rFonts w:hint="eastAsia" w:ascii="宋体" w:hAnsi="宋体" w:eastAsia="宋体" w:cs="宋体"/>
        </w:rPr>
      </w:pPr>
      <w:r>
        <w:rPr>
          <w:rFonts w:hint="eastAsia" w:ascii="宋体" w:hAnsi="宋体" w:eastAsia="宋体" w:cs="宋体"/>
        </w:rPr>
        <w:t>①开标一览表</w:t>
      </w:r>
    </w:p>
    <w:p w14:paraId="3ADB0030">
      <w:pPr>
        <w:pStyle w:val="6"/>
        <w:ind w:firstLine="480"/>
        <w:jc w:val="left"/>
        <w:rPr>
          <w:rFonts w:hint="eastAsia" w:ascii="宋体" w:hAnsi="宋体" w:eastAsia="宋体" w:cs="宋体"/>
        </w:rPr>
      </w:pPr>
      <w:r>
        <w:rPr>
          <w:rFonts w:hint="eastAsia" w:ascii="宋体" w:hAnsi="宋体" w:eastAsia="宋体" w:cs="宋体"/>
        </w:rPr>
        <w:t>②投标分项报价表</w:t>
      </w:r>
    </w:p>
    <w:p w14:paraId="674783BE">
      <w:pPr>
        <w:pStyle w:val="6"/>
        <w:ind w:firstLine="480"/>
        <w:jc w:val="left"/>
        <w:rPr>
          <w:rFonts w:hint="eastAsia" w:ascii="宋体" w:hAnsi="宋体" w:eastAsia="宋体" w:cs="宋体"/>
        </w:rPr>
      </w:pPr>
      <w:r>
        <w:rPr>
          <w:rFonts w:hint="eastAsia" w:ascii="宋体" w:hAnsi="宋体" w:eastAsia="宋体" w:cs="宋体"/>
        </w:rPr>
        <w:t>③招标文件规定的价格扣除证明材料（若有）</w:t>
      </w:r>
    </w:p>
    <w:p w14:paraId="4AEE60CD">
      <w:pPr>
        <w:pStyle w:val="6"/>
        <w:ind w:firstLine="480"/>
        <w:jc w:val="left"/>
        <w:rPr>
          <w:rFonts w:hint="eastAsia" w:ascii="宋体" w:hAnsi="宋体" w:eastAsia="宋体" w:cs="宋体"/>
        </w:rPr>
      </w:pPr>
      <w:r>
        <w:rPr>
          <w:rFonts w:hint="eastAsia" w:ascii="宋体" w:hAnsi="宋体" w:eastAsia="宋体" w:cs="宋体"/>
        </w:rPr>
        <w:t>④招标文件规定的加分证明材料（若有）</w:t>
      </w:r>
    </w:p>
    <w:p w14:paraId="35C4ABB7">
      <w:pPr>
        <w:pStyle w:val="6"/>
        <w:ind w:firstLine="480"/>
        <w:jc w:val="left"/>
        <w:rPr>
          <w:rFonts w:hint="eastAsia" w:ascii="宋体" w:hAnsi="宋体" w:eastAsia="宋体" w:cs="宋体"/>
        </w:rPr>
      </w:pPr>
      <w:r>
        <w:rPr>
          <w:rFonts w:hint="eastAsia" w:ascii="宋体" w:hAnsi="宋体" w:eastAsia="宋体" w:cs="宋体"/>
        </w:rPr>
        <w:t>（3）技术商务部分</w:t>
      </w:r>
    </w:p>
    <w:p w14:paraId="6E397580">
      <w:pPr>
        <w:pStyle w:val="6"/>
        <w:ind w:firstLine="480"/>
        <w:jc w:val="left"/>
        <w:rPr>
          <w:rFonts w:hint="eastAsia" w:ascii="宋体" w:hAnsi="宋体" w:eastAsia="宋体" w:cs="宋体"/>
        </w:rPr>
      </w:pPr>
      <w:r>
        <w:rPr>
          <w:rFonts w:hint="eastAsia" w:ascii="宋体" w:hAnsi="宋体" w:eastAsia="宋体" w:cs="宋体"/>
        </w:rPr>
        <w:t>①标的说明一览表</w:t>
      </w:r>
    </w:p>
    <w:p w14:paraId="27526674">
      <w:pPr>
        <w:pStyle w:val="6"/>
        <w:ind w:firstLine="480"/>
        <w:jc w:val="left"/>
        <w:rPr>
          <w:rFonts w:hint="eastAsia" w:ascii="宋体" w:hAnsi="宋体" w:eastAsia="宋体" w:cs="宋体"/>
        </w:rPr>
      </w:pPr>
      <w:r>
        <w:rPr>
          <w:rFonts w:hint="eastAsia" w:ascii="宋体" w:hAnsi="宋体" w:eastAsia="宋体" w:cs="宋体"/>
        </w:rPr>
        <w:t>②技术和服务要求响应表</w:t>
      </w:r>
    </w:p>
    <w:p w14:paraId="7BDFEC4A">
      <w:pPr>
        <w:pStyle w:val="6"/>
        <w:ind w:firstLine="480"/>
        <w:jc w:val="left"/>
        <w:rPr>
          <w:rFonts w:hint="eastAsia" w:ascii="宋体" w:hAnsi="宋体" w:eastAsia="宋体" w:cs="宋体"/>
        </w:rPr>
      </w:pPr>
      <w:r>
        <w:rPr>
          <w:rFonts w:hint="eastAsia" w:ascii="宋体" w:hAnsi="宋体" w:eastAsia="宋体" w:cs="宋体"/>
        </w:rPr>
        <w:t>③商务条件响应表</w:t>
      </w:r>
    </w:p>
    <w:p w14:paraId="1BB1D7CC">
      <w:pPr>
        <w:pStyle w:val="6"/>
        <w:ind w:firstLine="480"/>
        <w:jc w:val="left"/>
        <w:rPr>
          <w:rFonts w:hint="eastAsia" w:ascii="宋体" w:hAnsi="宋体" w:eastAsia="宋体" w:cs="宋体"/>
        </w:rPr>
      </w:pPr>
      <w:r>
        <w:rPr>
          <w:rFonts w:hint="eastAsia" w:ascii="宋体" w:hAnsi="宋体" w:eastAsia="宋体" w:cs="宋体"/>
        </w:rPr>
        <w:t>④投标人提交的其他资料（若有）</w:t>
      </w:r>
    </w:p>
    <w:p w14:paraId="03C46E73">
      <w:pPr>
        <w:pStyle w:val="6"/>
        <w:ind w:firstLine="480"/>
        <w:jc w:val="left"/>
        <w:rPr>
          <w:rFonts w:hint="eastAsia" w:ascii="宋体" w:hAnsi="宋体" w:eastAsia="宋体" w:cs="宋体"/>
        </w:rPr>
      </w:pPr>
      <w:r>
        <w:rPr>
          <w:rFonts w:hint="eastAsia" w:ascii="宋体" w:hAnsi="宋体" w:eastAsia="宋体" w:cs="宋体"/>
        </w:rPr>
        <w:t>根据本函，本投标人代表宣布我方保证遵守招标文件的全部规定，同时：</w:t>
      </w:r>
    </w:p>
    <w:p w14:paraId="13752910">
      <w:pPr>
        <w:pStyle w:val="6"/>
        <w:ind w:firstLine="480"/>
        <w:jc w:val="left"/>
        <w:rPr>
          <w:rFonts w:hint="eastAsia" w:ascii="宋体" w:hAnsi="宋体" w:eastAsia="宋体" w:cs="宋体"/>
        </w:rPr>
      </w:pPr>
      <w:r>
        <w:rPr>
          <w:rFonts w:hint="eastAsia" w:ascii="宋体" w:hAnsi="宋体" w:eastAsia="宋体" w:cs="宋体"/>
        </w:rPr>
        <w:t>1、确认：</w:t>
      </w:r>
    </w:p>
    <w:p w14:paraId="6F1C2276">
      <w:pPr>
        <w:pStyle w:val="6"/>
        <w:ind w:firstLine="480"/>
        <w:jc w:val="left"/>
        <w:rPr>
          <w:rFonts w:hint="eastAsia" w:ascii="宋体" w:hAnsi="宋体" w:eastAsia="宋体" w:cs="宋体"/>
        </w:rPr>
      </w:pPr>
      <w:r>
        <w:rPr>
          <w:rFonts w:hint="eastAsia" w:ascii="宋体" w:hAnsi="宋体" w:eastAsia="宋体" w:cs="宋体"/>
        </w:rPr>
        <w:t>1.1所投采购包的投标报价详见“开标一览表”及“投标分项报价表”。</w:t>
      </w:r>
    </w:p>
    <w:p w14:paraId="61CF738D">
      <w:pPr>
        <w:pStyle w:val="6"/>
        <w:ind w:firstLine="480"/>
        <w:jc w:val="left"/>
        <w:rPr>
          <w:rFonts w:hint="eastAsia" w:ascii="宋体" w:hAnsi="宋体" w:eastAsia="宋体" w:cs="宋体"/>
        </w:rPr>
      </w:pPr>
      <w:r>
        <w:rPr>
          <w:rFonts w:hint="eastAsia" w:ascii="宋体" w:hAnsi="宋体" w:eastAsia="宋体" w:cs="宋体"/>
        </w:rPr>
        <w:t>1.2我方已详细审查全部招标文件[包括但不限于：有关附件（若有）、澄清或修改（若有）等]，并自行承担因对全部招标文件理解不正确或误解而产生的相应后果和责任。</w:t>
      </w:r>
    </w:p>
    <w:p w14:paraId="1CA54D3C">
      <w:pPr>
        <w:pStyle w:val="6"/>
        <w:ind w:firstLine="480"/>
        <w:jc w:val="left"/>
        <w:rPr>
          <w:rFonts w:hint="eastAsia" w:ascii="宋体" w:hAnsi="宋体" w:eastAsia="宋体" w:cs="宋体"/>
        </w:rPr>
      </w:pPr>
      <w:r>
        <w:rPr>
          <w:rFonts w:hint="eastAsia" w:ascii="宋体" w:hAnsi="宋体" w:eastAsia="宋体" w:cs="宋体"/>
        </w:rPr>
        <w:t>2、承诺及声明：</w:t>
      </w:r>
    </w:p>
    <w:p w14:paraId="0E038118">
      <w:pPr>
        <w:pStyle w:val="6"/>
        <w:ind w:firstLine="480"/>
        <w:jc w:val="left"/>
        <w:rPr>
          <w:rFonts w:hint="eastAsia" w:ascii="宋体" w:hAnsi="宋体" w:eastAsia="宋体" w:cs="宋体"/>
        </w:rPr>
      </w:pPr>
      <w:r>
        <w:rPr>
          <w:rFonts w:hint="eastAsia" w:ascii="宋体" w:hAnsi="宋体" w:eastAsia="宋体" w:cs="宋体"/>
        </w:rPr>
        <w:t>2.1我方具备招标文件第一章载明的“投标人的资格要求”且符合招标文件第三章载明的“二、投标人”之规定，否则投标无效。</w:t>
      </w:r>
    </w:p>
    <w:p w14:paraId="6AE84298">
      <w:pPr>
        <w:pStyle w:val="6"/>
        <w:ind w:firstLine="480"/>
        <w:jc w:val="left"/>
        <w:rPr>
          <w:rFonts w:hint="eastAsia" w:ascii="宋体" w:hAnsi="宋体" w:eastAsia="宋体" w:cs="宋体"/>
        </w:rPr>
      </w:pPr>
      <w:r>
        <w:rPr>
          <w:rFonts w:hint="eastAsia" w:ascii="宋体" w:hAnsi="宋体" w:eastAsia="宋体" w:cs="宋体"/>
        </w:rPr>
        <w:t>2.2我方提交的电子投标文件各组成部分的全部内容及资料是不可割离且真实、有效、准确、完整和不具有任何误导性的，否则产生不利后果由我方承担责任。</w:t>
      </w:r>
    </w:p>
    <w:p w14:paraId="279BFB6B">
      <w:pPr>
        <w:pStyle w:val="6"/>
        <w:ind w:firstLine="480"/>
        <w:jc w:val="left"/>
        <w:rPr>
          <w:rFonts w:hint="eastAsia" w:ascii="宋体" w:hAnsi="宋体" w:eastAsia="宋体" w:cs="宋体"/>
        </w:rPr>
      </w:pPr>
      <w:r>
        <w:rPr>
          <w:rFonts w:hint="eastAsia" w:ascii="宋体" w:hAnsi="宋体" w:eastAsia="宋体" w:cs="宋体"/>
        </w:rPr>
        <w:t>2.3我方提供的标的价格不高于同期市场价格，否则产生不利后果由我方承担责任。</w:t>
      </w:r>
    </w:p>
    <w:p w14:paraId="666D8478">
      <w:pPr>
        <w:pStyle w:val="6"/>
        <w:ind w:firstLine="480"/>
        <w:jc w:val="left"/>
        <w:rPr>
          <w:rFonts w:hint="eastAsia" w:ascii="宋体" w:hAnsi="宋体" w:eastAsia="宋体" w:cs="宋体"/>
        </w:rPr>
      </w:pPr>
      <w:r>
        <w:rPr>
          <w:rFonts w:hint="eastAsia" w:ascii="宋体" w:hAnsi="宋体" w:eastAsia="宋体" w:cs="宋体"/>
        </w:rPr>
        <w:t>2.4投标保证金：若出现招标文件第三章规定的不予退还情形，同意贵单位不予退还。</w:t>
      </w:r>
    </w:p>
    <w:p w14:paraId="4A932E05">
      <w:pPr>
        <w:pStyle w:val="6"/>
        <w:ind w:firstLine="480"/>
        <w:jc w:val="left"/>
        <w:rPr>
          <w:rFonts w:hint="eastAsia" w:ascii="宋体" w:hAnsi="宋体" w:eastAsia="宋体" w:cs="宋体"/>
        </w:rPr>
      </w:pPr>
      <w:r>
        <w:rPr>
          <w:rFonts w:hint="eastAsia" w:ascii="宋体" w:hAnsi="宋体" w:eastAsia="宋体" w:cs="宋体"/>
        </w:rPr>
        <w:t>2.5投标有效期：按照招标文件第三章规定执行，并在招标文件第二章载明的期限内保持有效。</w:t>
      </w:r>
    </w:p>
    <w:p w14:paraId="253595E9">
      <w:pPr>
        <w:pStyle w:val="6"/>
        <w:ind w:firstLine="480"/>
        <w:jc w:val="left"/>
        <w:rPr>
          <w:rFonts w:hint="eastAsia" w:ascii="宋体" w:hAnsi="宋体" w:eastAsia="宋体" w:cs="宋体"/>
        </w:rPr>
      </w:pPr>
      <w:r>
        <w:rPr>
          <w:rFonts w:hint="eastAsia" w:ascii="宋体" w:hAnsi="宋体" w:eastAsia="宋体" w:cs="宋体"/>
        </w:rPr>
        <w:t>2.6若中标，将按照招标文件、我方电子投标文件及政府采购合同履行责任和义务。</w:t>
      </w:r>
    </w:p>
    <w:p w14:paraId="2A61E0FA">
      <w:pPr>
        <w:pStyle w:val="6"/>
        <w:ind w:firstLine="480"/>
        <w:jc w:val="left"/>
        <w:rPr>
          <w:rFonts w:hint="eastAsia" w:ascii="宋体" w:hAnsi="宋体" w:eastAsia="宋体" w:cs="宋体"/>
        </w:rPr>
      </w:pPr>
      <w:r>
        <w:rPr>
          <w:rFonts w:hint="eastAsia" w:ascii="宋体" w:hAnsi="宋体" w:eastAsia="宋体" w:cs="宋体"/>
        </w:rPr>
        <w:t>2.7若贵单位要求，我方同意提供与本项目投标有关的一切资料、数据或文件，并完全理解贵单位不一定要接受最低的投标报价或收到的任何投标。</w:t>
      </w:r>
    </w:p>
    <w:p w14:paraId="259E3C26">
      <w:pPr>
        <w:pStyle w:val="6"/>
        <w:ind w:firstLine="480"/>
        <w:jc w:val="left"/>
        <w:rPr>
          <w:rFonts w:hint="eastAsia" w:ascii="宋体" w:hAnsi="宋体" w:eastAsia="宋体" w:cs="宋体"/>
        </w:rPr>
      </w:pPr>
      <w:r>
        <w:rPr>
          <w:rFonts w:hint="eastAsia" w:ascii="宋体" w:hAnsi="宋体" w:eastAsia="宋体" w:cs="宋体"/>
        </w:rPr>
        <w:t>2.8 我方承诺遵守《中华人民共和国劳动合同法》有关规定和《中华人民共和国妇女权益保障法 》中关于“劳动和社会保障权益”的有关要求。</w:t>
      </w:r>
    </w:p>
    <w:p w14:paraId="75A7A101">
      <w:pPr>
        <w:pStyle w:val="6"/>
        <w:ind w:firstLine="480"/>
        <w:jc w:val="left"/>
        <w:rPr>
          <w:rFonts w:hint="eastAsia" w:ascii="宋体" w:hAnsi="宋体" w:eastAsia="宋体" w:cs="宋体"/>
        </w:rPr>
      </w:pPr>
      <w:r>
        <w:rPr>
          <w:rFonts w:hint="eastAsia" w:ascii="宋体" w:hAnsi="宋体" w:eastAsia="宋体" w:cs="宋体"/>
        </w:rPr>
        <w:t>2.9我方承诺电子投标文件所提供的全部资料真实可靠，并接受评标委员会、采购人、采购代理机构、监管部门进一步审查其中任何资料真实性的要求。</w:t>
      </w:r>
    </w:p>
    <w:p w14:paraId="6783CE9B">
      <w:pPr>
        <w:pStyle w:val="6"/>
        <w:ind w:firstLine="480"/>
        <w:jc w:val="left"/>
        <w:rPr>
          <w:rFonts w:hint="eastAsia" w:ascii="宋体" w:hAnsi="宋体" w:eastAsia="宋体" w:cs="宋体"/>
        </w:rPr>
      </w:pPr>
      <w:r>
        <w:rPr>
          <w:rFonts w:hint="eastAsia" w:ascii="宋体" w:hAnsi="宋体" w:eastAsia="宋体" w:cs="宋体"/>
        </w:rPr>
        <w:t>2.10除招标文件另有规定外，对于贵单位按照下述联络方式发出的任何信息或通知，均视为我方已收悉前述信息或通知的全部内容：</w:t>
      </w:r>
    </w:p>
    <w:p w14:paraId="09FC3688">
      <w:pPr>
        <w:pStyle w:val="6"/>
        <w:ind w:firstLine="480"/>
        <w:jc w:val="left"/>
        <w:rPr>
          <w:rFonts w:hint="eastAsia" w:ascii="宋体" w:hAnsi="宋体" w:eastAsia="宋体" w:cs="宋体"/>
        </w:rPr>
      </w:pPr>
      <w:r>
        <w:rPr>
          <w:rFonts w:hint="eastAsia" w:ascii="宋体" w:hAnsi="宋体" w:eastAsia="宋体" w:cs="宋体"/>
        </w:rPr>
        <w:t xml:space="preserve">通信地址：                                        </w:t>
      </w:r>
    </w:p>
    <w:p w14:paraId="6BCC867A">
      <w:pPr>
        <w:pStyle w:val="6"/>
        <w:ind w:firstLine="480"/>
        <w:jc w:val="left"/>
        <w:rPr>
          <w:rFonts w:hint="eastAsia" w:ascii="宋体" w:hAnsi="宋体" w:eastAsia="宋体" w:cs="宋体"/>
        </w:rPr>
      </w:pPr>
      <w:r>
        <w:rPr>
          <w:rFonts w:hint="eastAsia" w:ascii="宋体" w:hAnsi="宋体" w:eastAsia="宋体" w:cs="宋体"/>
        </w:rPr>
        <w:t xml:space="preserve">邮编：                                           </w:t>
      </w:r>
    </w:p>
    <w:p w14:paraId="3F91232D">
      <w:pPr>
        <w:pStyle w:val="6"/>
        <w:ind w:firstLine="480"/>
        <w:jc w:val="left"/>
        <w:rPr>
          <w:rFonts w:hint="eastAsia" w:ascii="宋体" w:hAnsi="宋体" w:eastAsia="宋体" w:cs="宋体"/>
        </w:rPr>
      </w:pPr>
      <w:r>
        <w:rPr>
          <w:rFonts w:hint="eastAsia" w:ascii="宋体" w:hAnsi="宋体" w:eastAsia="宋体" w:cs="宋体"/>
        </w:rPr>
        <w:t>联系方法：（包括但不限于：联系人、联系电话、手机、传真、电子邮箱等）</w:t>
      </w:r>
    </w:p>
    <w:p w14:paraId="61E6952B">
      <w:pPr>
        <w:pStyle w:val="6"/>
        <w:ind w:firstLine="480"/>
        <w:jc w:val="left"/>
        <w:rPr>
          <w:rFonts w:hint="eastAsia" w:ascii="宋体" w:hAnsi="宋体" w:eastAsia="宋体" w:cs="宋体"/>
        </w:rPr>
      </w:pPr>
      <w:r>
        <w:rPr>
          <w:rFonts w:hint="eastAsia" w:ascii="宋体" w:hAnsi="宋体" w:eastAsia="宋体" w:cs="宋体"/>
        </w:rPr>
        <w:t>投标人：（全称并加盖单位公章）</w:t>
      </w:r>
    </w:p>
    <w:p w14:paraId="5819B33D">
      <w:pPr>
        <w:pStyle w:val="6"/>
        <w:ind w:firstLine="480"/>
        <w:jc w:val="left"/>
        <w:rPr>
          <w:rFonts w:hint="eastAsia" w:ascii="宋体" w:hAnsi="宋体" w:eastAsia="宋体" w:cs="宋体"/>
        </w:rPr>
      </w:pPr>
      <w:r>
        <w:rPr>
          <w:rFonts w:hint="eastAsia" w:ascii="宋体" w:hAnsi="宋体" w:eastAsia="宋体" w:cs="宋体"/>
        </w:rPr>
        <w:t>日期：    年   月   日</w:t>
      </w:r>
    </w:p>
    <w:p w14:paraId="613FF411">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1C4D0BC">
      <w:pPr>
        <w:pStyle w:val="6"/>
        <w:jc w:val="center"/>
        <w:outlineLvl w:val="2"/>
        <w:rPr>
          <w:rFonts w:hint="eastAsia" w:ascii="宋体" w:hAnsi="宋体" w:eastAsia="宋体" w:cs="宋体"/>
        </w:rPr>
      </w:pPr>
      <w:r>
        <w:rPr>
          <w:rFonts w:hint="eastAsia" w:ascii="宋体" w:hAnsi="宋体" w:eastAsia="宋体" w:cs="宋体"/>
          <w:b/>
          <w:sz w:val="28"/>
        </w:rPr>
        <w:t>二、投标人的资格及资信证明文件</w:t>
      </w:r>
    </w:p>
    <w:p w14:paraId="3E39587B">
      <w:pPr>
        <w:pStyle w:val="6"/>
        <w:ind w:firstLine="960"/>
        <w:jc w:val="center"/>
        <w:outlineLvl w:val="3"/>
        <w:rPr>
          <w:rFonts w:hint="eastAsia" w:ascii="宋体" w:hAnsi="宋体" w:eastAsia="宋体" w:cs="宋体"/>
        </w:rPr>
      </w:pPr>
      <w:r>
        <w:rPr>
          <w:rFonts w:hint="eastAsia" w:ascii="宋体" w:hAnsi="宋体" w:eastAsia="宋体" w:cs="宋体"/>
          <w:b/>
          <w:sz w:val="24"/>
        </w:rPr>
        <w:t>二-1单位授权书（若有）</w:t>
      </w:r>
    </w:p>
    <w:p w14:paraId="0754E143">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0E4BC5EA">
      <w:pPr>
        <w:pStyle w:val="6"/>
        <w:ind w:firstLine="480"/>
        <w:jc w:val="left"/>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（填写“投标人代表全名”）</w:t>
      </w:r>
      <w:r>
        <w:rPr>
          <w:rFonts w:hint="eastAsia" w:ascii="宋体" w:hAnsi="宋体" w:eastAsia="宋体" w:cs="宋体"/>
        </w:rPr>
        <w:t>为投标人代表，代表我方参加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B1B9A8F">
      <w:pPr>
        <w:pStyle w:val="6"/>
        <w:ind w:firstLine="480"/>
        <w:jc w:val="left"/>
        <w:rPr>
          <w:rFonts w:hint="eastAsia" w:ascii="宋体" w:hAnsi="宋体" w:eastAsia="宋体" w:cs="宋体"/>
        </w:rPr>
      </w:pPr>
      <w:r>
        <w:rPr>
          <w:rFonts w:hint="eastAsia" w:ascii="宋体" w:hAnsi="宋体" w:eastAsia="宋体" w:cs="宋体"/>
        </w:rPr>
        <w:t>投标人代表无转委权。特此授权。</w:t>
      </w:r>
    </w:p>
    <w:p w14:paraId="5897944C">
      <w:pPr>
        <w:pStyle w:val="6"/>
        <w:ind w:firstLine="480"/>
        <w:jc w:val="left"/>
        <w:rPr>
          <w:rFonts w:hint="eastAsia" w:ascii="宋体" w:hAnsi="宋体" w:eastAsia="宋体" w:cs="宋体"/>
        </w:rPr>
      </w:pPr>
      <w:r>
        <w:rPr>
          <w:rFonts w:hint="eastAsia" w:ascii="宋体" w:hAnsi="宋体" w:eastAsia="宋体" w:cs="宋体"/>
        </w:rPr>
        <w:t>（以下无正文）</w:t>
      </w:r>
    </w:p>
    <w:p w14:paraId="0DEC7BF1">
      <w:pPr>
        <w:pStyle w:val="6"/>
        <w:ind w:firstLine="480"/>
        <w:jc w:val="left"/>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7CBD07C7">
      <w:pPr>
        <w:pStyle w:val="6"/>
        <w:ind w:firstLine="480"/>
        <w:jc w:val="left"/>
        <w:rPr>
          <w:rFonts w:hint="eastAsia" w:ascii="宋体" w:hAnsi="宋体" w:eastAsia="宋体" w:cs="宋体"/>
        </w:rPr>
      </w:pPr>
      <w:r>
        <w:rPr>
          <w:rFonts w:hint="eastAsia" w:ascii="宋体" w:hAnsi="宋体" w:eastAsia="宋体" w:cs="宋体"/>
        </w:rPr>
        <w:t>投标人代表：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0FB8B195">
      <w:pPr>
        <w:pStyle w:val="6"/>
        <w:ind w:firstLine="480"/>
        <w:jc w:val="left"/>
        <w:rPr>
          <w:rFonts w:hint="eastAsia" w:ascii="宋体" w:hAnsi="宋体" w:eastAsia="宋体" w:cs="宋体"/>
        </w:rPr>
      </w:pPr>
      <w:r>
        <w:rPr>
          <w:rFonts w:hint="eastAsia" w:ascii="宋体" w:hAnsi="宋体" w:eastAsia="宋体" w:cs="宋体"/>
        </w:rPr>
        <w:t>授权方</w:t>
      </w:r>
    </w:p>
    <w:p w14:paraId="17D65689">
      <w:pPr>
        <w:pStyle w:val="6"/>
        <w:ind w:firstLine="480"/>
        <w:jc w:val="lef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5DC7E9AE">
      <w:pPr>
        <w:pStyle w:val="6"/>
        <w:ind w:firstLine="480"/>
        <w:jc w:val="right"/>
        <w:rPr>
          <w:rFonts w:hint="eastAsia" w:ascii="宋体" w:hAnsi="宋体" w:eastAsia="宋体" w:cs="宋体"/>
        </w:rPr>
      </w:pPr>
      <w:r>
        <w:rPr>
          <w:rFonts w:hint="eastAsia" w:ascii="宋体" w:hAnsi="宋体" w:eastAsia="宋体" w:cs="宋体"/>
        </w:rPr>
        <w:t>签署日期： 年 月 日</w:t>
      </w:r>
    </w:p>
    <w:p w14:paraId="760E2670">
      <w:pPr>
        <w:pStyle w:val="6"/>
        <w:ind w:firstLine="480"/>
        <w:jc w:val="left"/>
        <w:rPr>
          <w:rFonts w:hint="eastAsia" w:ascii="宋体" w:hAnsi="宋体" w:eastAsia="宋体" w:cs="宋体"/>
        </w:rPr>
      </w:pPr>
      <w:r>
        <w:rPr>
          <w:rFonts w:hint="eastAsia" w:ascii="宋体" w:hAnsi="宋体" w:eastAsia="宋体" w:cs="宋体"/>
        </w:rPr>
        <w:t>附：单位负责人、投标人代表的身份证正反面复印件</w:t>
      </w:r>
    </w:p>
    <w:p w14:paraId="73E81018">
      <w:pPr>
        <w:pStyle w:val="6"/>
        <w:ind w:firstLine="960"/>
        <w:jc w:val="left"/>
        <w:rPr>
          <w:rFonts w:hint="eastAsia" w:ascii="宋体" w:hAnsi="宋体" w:eastAsia="宋体" w:cs="宋体"/>
        </w:rPr>
      </w:pPr>
      <w:r>
        <w:rPr>
          <w:rFonts w:hint="eastAsia" w:ascii="宋体" w:hAnsi="宋体" w:eastAsia="宋体" w:cs="宋体"/>
        </w:rPr>
        <w:t>要求：真实有效且内容完整、清晰、整洁。</w:t>
      </w:r>
    </w:p>
    <w:p w14:paraId="1969C300">
      <w:pPr>
        <w:pStyle w:val="6"/>
        <w:ind w:firstLine="480"/>
        <w:jc w:val="left"/>
        <w:rPr>
          <w:rFonts w:hint="eastAsia" w:ascii="宋体" w:hAnsi="宋体" w:eastAsia="宋体" w:cs="宋体"/>
        </w:rPr>
      </w:pPr>
      <w:r>
        <w:rPr>
          <w:rFonts w:hint="eastAsia" w:ascii="宋体" w:hAnsi="宋体" w:eastAsia="宋体" w:cs="宋体"/>
        </w:rPr>
        <w:t>※注意：</w:t>
      </w:r>
    </w:p>
    <w:p w14:paraId="61ECEF6F">
      <w:pPr>
        <w:pStyle w:val="6"/>
        <w:ind w:firstLine="480"/>
        <w:jc w:val="left"/>
        <w:rPr>
          <w:rFonts w:hint="eastAsia"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14:paraId="1A1FDCB0">
      <w:pPr>
        <w:pStyle w:val="6"/>
        <w:ind w:firstLine="480"/>
        <w:jc w:val="left"/>
        <w:rPr>
          <w:rFonts w:hint="eastAsia" w:ascii="宋体" w:hAnsi="宋体" w:eastAsia="宋体" w:cs="宋体"/>
        </w:rPr>
      </w:pPr>
      <w:r>
        <w:rPr>
          <w:rFonts w:hint="eastAsia" w:ascii="宋体" w:hAnsi="宋体" w:eastAsia="宋体" w:cs="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938B966">
      <w:pPr>
        <w:pStyle w:val="6"/>
        <w:ind w:firstLine="480"/>
        <w:jc w:val="left"/>
        <w:rPr>
          <w:rFonts w:hint="eastAsia" w:ascii="宋体" w:hAnsi="宋体" w:eastAsia="宋体" w:cs="宋体"/>
        </w:rPr>
      </w:pPr>
      <w:r>
        <w:rPr>
          <w:rFonts w:hint="eastAsia" w:ascii="宋体" w:hAnsi="宋体" w:eastAsia="宋体" w:cs="宋体"/>
        </w:rPr>
        <w:t>3、投标人（自然人除外）：若投标人代表为单位授权的委托代理人，应提供本授权书；若投标人代表为单位负责人，应在此项下提交其身份证正反面复印件，可不提供本授权书。</w:t>
      </w:r>
    </w:p>
    <w:p w14:paraId="4A6FC819">
      <w:pPr>
        <w:pStyle w:val="6"/>
        <w:ind w:firstLine="480"/>
        <w:jc w:val="left"/>
        <w:rPr>
          <w:rFonts w:hint="eastAsia" w:ascii="宋体" w:hAnsi="宋体" w:eastAsia="宋体" w:cs="宋体"/>
        </w:rPr>
      </w:pPr>
      <w:r>
        <w:rPr>
          <w:rFonts w:hint="eastAsia" w:ascii="宋体" w:hAnsi="宋体" w:eastAsia="宋体" w:cs="宋体"/>
        </w:rPr>
        <w:t>4、投标人为自然人的，可不填写本授权书。</w:t>
      </w:r>
    </w:p>
    <w:p w14:paraId="080FA6C0">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F5A3F3A">
      <w:pPr>
        <w:pStyle w:val="6"/>
        <w:ind w:firstLine="960"/>
        <w:jc w:val="center"/>
        <w:outlineLvl w:val="3"/>
        <w:rPr>
          <w:rFonts w:hint="eastAsia" w:ascii="宋体" w:hAnsi="宋体" w:eastAsia="宋体" w:cs="宋体"/>
        </w:rPr>
      </w:pPr>
      <w:r>
        <w:rPr>
          <w:rFonts w:hint="eastAsia" w:ascii="宋体" w:hAnsi="宋体" w:eastAsia="宋体" w:cs="宋体"/>
          <w:b/>
          <w:sz w:val="24"/>
        </w:rPr>
        <w:t>二-2 证明材料</w:t>
      </w:r>
    </w:p>
    <w:p w14:paraId="5E6AB043">
      <w:pPr>
        <w:pStyle w:val="6"/>
        <w:ind w:firstLine="480"/>
        <w:jc w:val="left"/>
        <w:rPr>
          <w:rFonts w:hint="eastAsia" w:ascii="宋体" w:hAnsi="宋体" w:eastAsia="宋体" w:cs="宋体"/>
        </w:rPr>
      </w:pPr>
      <w:r>
        <w:rPr>
          <w:rFonts w:hint="eastAsia" w:ascii="宋体" w:hAnsi="宋体" w:eastAsia="宋体" w:cs="宋体"/>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FCB3D64">
      <w:pPr>
        <w:pStyle w:val="6"/>
        <w:ind w:firstLine="960"/>
        <w:jc w:val="center"/>
        <w:outlineLvl w:val="3"/>
        <w:rPr>
          <w:rFonts w:hint="eastAsia" w:ascii="宋体" w:hAnsi="宋体" w:eastAsia="宋体" w:cs="宋体"/>
        </w:rPr>
      </w:pPr>
      <w:r>
        <w:rPr>
          <w:rFonts w:hint="eastAsia" w:ascii="宋体" w:hAnsi="宋体" w:eastAsia="宋体" w:cs="宋体"/>
          <w:b/>
          <w:sz w:val="24"/>
        </w:rPr>
        <w:t>二-2-1 福建省政府采购供应商资格承诺函</w:t>
      </w:r>
    </w:p>
    <w:p w14:paraId="2203349D">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1D43B7C3">
      <w:pPr>
        <w:pStyle w:val="6"/>
        <w:ind w:firstLine="960"/>
        <w:jc w:val="left"/>
        <w:rPr>
          <w:rFonts w:hint="eastAsia" w:ascii="宋体" w:hAnsi="宋体" w:eastAsia="宋体" w:cs="宋体"/>
        </w:rPr>
      </w:pPr>
      <w:r>
        <w:rPr>
          <w:rFonts w:hint="eastAsia" w:ascii="宋体" w:hAnsi="宋体" w:eastAsia="宋体" w:cs="宋体"/>
        </w:rPr>
        <w:t>单位名称(自然人姓名):</w:t>
      </w:r>
    </w:p>
    <w:p w14:paraId="4040E06A">
      <w:pPr>
        <w:pStyle w:val="6"/>
        <w:ind w:firstLine="960"/>
        <w:jc w:val="left"/>
        <w:rPr>
          <w:rFonts w:hint="eastAsia" w:ascii="宋体" w:hAnsi="宋体" w:eastAsia="宋体" w:cs="宋体"/>
        </w:rPr>
      </w:pPr>
      <w:r>
        <w:rPr>
          <w:rFonts w:hint="eastAsia" w:ascii="宋体" w:hAnsi="宋体" w:eastAsia="宋体" w:cs="宋体"/>
        </w:rPr>
        <w:t>统一社会信用代码(自然人身份证号码):</w:t>
      </w:r>
    </w:p>
    <w:p w14:paraId="49F1266F">
      <w:pPr>
        <w:pStyle w:val="6"/>
        <w:ind w:firstLine="960"/>
        <w:jc w:val="left"/>
        <w:rPr>
          <w:rFonts w:hint="eastAsia" w:ascii="宋体" w:hAnsi="宋体" w:eastAsia="宋体" w:cs="宋体"/>
        </w:rPr>
      </w:pPr>
      <w:r>
        <w:rPr>
          <w:rFonts w:hint="eastAsia" w:ascii="宋体" w:hAnsi="宋体" w:eastAsia="宋体" w:cs="宋体"/>
        </w:rPr>
        <w:t>法定代表人(负责人):</w:t>
      </w:r>
    </w:p>
    <w:p w14:paraId="30CE7FF6">
      <w:pPr>
        <w:pStyle w:val="6"/>
        <w:ind w:firstLine="960"/>
        <w:jc w:val="left"/>
        <w:rPr>
          <w:rFonts w:hint="eastAsia" w:ascii="宋体" w:hAnsi="宋体" w:eastAsia="宋体" w:cs="宋体"/>
        </w:rPr>
      </w:pPr>
      <w:r>
        <w:rPr>
          <w:rFonts w:hint="eastAsia" w:ascii="宋体" w:hAnsi="宋体" w:eastAsia="宋体" w:cs="宋体"/>
        </w:rPr>
        <w:t>联系地址和电话:</w:t>
      </w:r>
    </w:p>
    <w:p w14:paraId="640927FD">
      <w:pPr>
        <w:pStyle w:val="6"/>
        <w:ind w:firstLine="480"/>
        <w:jc w:val="left"/>
        <w:rPr>
          <w:rFonts w:hint="eastAsia" w:ascii="宋体" w:hAnsi="宋体" w:eastAsia="宋体" w:cs="宋体"/>
        </w:rPr>
      </w:pPr>
      <w:r>
        <w:rPr>
          <w:rFonts w:hint="eastAsia" w:ascii="宋体" w:hAnsi="宋体" w:eastAsia="宋体" w:cs="宋体"/>
        </w:rPr>
        <w:t>我单位(本人)自愿参加本次政府采购活动，严格遵守《中华人民共和国政府采购法》及相关法律法规，坚守公开、公平公正和诚实信用等原则，依法诚信经营，并郑重承诺:</w:t>
      </w:r>
    </w:p>
    <w:p w14:paraId="7A30C77B">
      <w:pPr>
        <w:pStyle w:val="6"/>
        <w:ind w:firstLine="480"/>
        <w:jc w:val="left"/>
        <w:rPr>
          <w:rFonts w:hint="eastAsia" w:ascii="宋体" w:hAnsi="宋体" w:eastAsia="宋体" w:cs="宋体"/>
        </w:rPr>
      </w:pPr>
      <w:r>
        <w:rPr>
          <w:rFonts w:hint="eastAsia" w:ascii="宋体" w:hAnsi="宋体" w:eastAsia="宋体" w:cs="宋体"/>
        </w:rPr>
        <w:t>一、我单位(本人)具备采购文件要求以及《中华人民共和国政府采购法》第二十二条规定的条件:</w:t>
      </w:r>
    </w:p>
    <w:p w14:paraId="350CDE0F">
      <w:pPr>
        <w:pStyle w:val="6"/>
        <w:ind w:firstLine="960"/>
        <w:jc w:val="left"/>
        <w:rPr>
          <w:rFonts w:hint="eastAsia" w:ascii="宋体" w:hAnsi="宋体" w:eastAsia="宋体" w:cs="宋体"/>
        </w:rPr>
      </w:pPr>
      <w:r>
        <w:rPr>
          <w:rFonts w:hint="eastAsia" w:ascii="宋体" w:hAnsi="宋体" w:eastAsia="宋体" w:cs="宋体"/>
        </w:rPr>
        <w:t>1.具有独立承担民事责任的能力;</w:t>
      </w:r>
    </w:p>
    <w:p w14:paraId="67E14081">
      <w:pPr>
        <w:pStyle w:val="6"/>
        <w:ind w:firstLine="960"/>
        <w:jc w:val="left"/>
        <w:rPr>
          <w:rFonts w:hint="eastAsia" w:ascii="宋体" w:hAnsi="宋体" w:eastAsia="宋体" w:cs="宋体"/>
        </w:rPr>
      </w:pPr>
      <w:r>
        <w:rPr>
          <w:rFonts w:hint="eastAsia" w:ascii="宋体" w:hAnsi="宋体" w:eastAsia="宋体" w:cs="宋体"/>
        </w:rPr>
        <w:t>2.具有良好的商业信誉和健全的财务会计制度;</w:t>
      </w:r>
    </w:p>
    <w:p w14:paraId="5AA3D308">
      <w:pPr>
        <w:pStyle w:val="6"/>
        <w:ind w:firstLine="960"/>
        <w:jc w:val="left"/>
        <w:rPr>
          <w:rFonts w:hint="eastAsia" w:ascii="宋体" w:hAnsi="宋体" w:eastAsia="宋体" w:cs="宋体"/>
        </w:rPr>
      </w:pPr>
      <w:r>
        <w:rPr>
          <w:rFonts w:hint="eastAsia" w:ascii="宋体" w:hAnsi="宋体" w:eastAsia="宋体" w:cs="宋体"/>
        </w:rPr>
        <w:t>3.具有履行合同所必需的设备和专业技术能力;</w:t>
      </w:r>
    </w:p>
    <w:p w14:paraId="6839F868">
      <w:pPr>
        <w:pStyle w:val="6"/>
        <w:ind w:firstLine="960"/>
        <w:jc w:val="left"/>
        <w:rPr>
          <w:rFonts w:hint="eastAsia" w:ascii="宋体" w:hAnsi="宋体" w:eastAsia="宋体" w:cs="宋体"/>
        </w:rPr>
      </w:pPr>
      <w:r>
        <w:rPr>
          <w:rFonts w:hint="eastAsia" w:ascii="宋体" w:hAnsi="宋体" w:eastAsia="宋体" w:cs="宋体"/>
        </w:rPr>
        <w:t>4.有依法缴纳税收和社会保障资金的良好记录;</w:t>
      </w:r>
    </w:p>
    <w:p w14:paraId="22AFA343">
      <w:pPr>
        <w:pStyle w:val="6"/>
        <w:ind w:firstLine="960"/>
        <w:jc w:val="left"/>
        <w:rPr>
          <w:rFonts w:hint="eastAsia" w:ascii="宋体" w:hAnsi="宋体" w:eastAsia="宋体" w:cs="宋体"/>
        </w:rPr>
      </w:pPr>
      <w:r>
        <w:rPr>
          <w:rFonts w:hint="eastAsia" w:ascii="宋体" w:hAnsi="宋体" w:eastAsia="宋体" w:cs="宋体"/>
        </w:rPr>
        <w:t>5.参加政府采购活动前三年内，在经营活动中没有重大违法记录；</w:t>
      </w:r>
    </w:p>
    <w:p w14:paraId="3E423588">
      <w:pPr>
        <w:pStyle w:val="6"/>
        <w:ind w:firstLine="960"/>
        <w:jc w:val="left"/>
        <w:rPr>
          <w:rFonts w:hint="eastAsia" w:ascii="宋体" w:hAnsi="宋体" w:eastAsia="宋体" w:cs="宋体"/>
        </w:rPr>
      </w:pPr>
      <w:r>
        <w:rPr>
          <w:rFonts w:hint="eastAsia" w:ascii="宋体" w:hAnsi="宋体" w:eastAsia="宋体" w:cs="宋体"/>
        </w:rPr>
        <w:t>6.法律、行政法规规定的其他条件。</w:t>
      </w:r>
    </w:p>
    <w:p w14:paraId="51F02A4C">
      <w:pPr>
        <w:pStyle w:val="6"/>
        <w:ind w:firstLine="480"/>
        <w:jc w:val="left"/>
        <w:rPr>
          <w:rFonts w:hint="eastAsia" w:ascii="宋体" w:hAnsi="宋体" w:eastAsia="宋体" w:cs="宋体"/>
        </w:rPr>
      </w:pPr>
      <w:r>
        <w:rPr>
          <w:rFonts w:hint="eastAsia" w:ascii="宋体" w:hAnsi="宋体" w:eastAsia="宋体" w:cs="宋体"/>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E4466E2">
      <w:pPr>
        <w:pStyle w:val="6"/>
        <w:ind w:firstLine="480"/>
        <w:jc w:val="left"/>
        <w:rPr>
          <w:rFonts w:hint="eastAsia" w:ascii="宋体" w:hAnsi="宋体" w:eastAsia="宋体" w:cs="宋体"/>
        </w:rPr>
      </w:pPr>
      <w:r>
        <w:rPr>
          <w:rFonts w:hint="eastAsia" w:ascii="宋体" w:hAnsi="宋体" w:eastAsia="宋体" w:cs="宋体"/>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68058486">
      <w:pPr>
        <w:pStyle w:val="6"/>
        <w:ind w:firstLine="480"/>
        <w:jc w:val="right"/>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名称(单位公章):</w:t>
      </w:r>
    </w:p>
    <w:p w14:paraId="6735C1B8">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3EE8AD97">
      <w:pPr>
        <w:pStyle w:val="6"/>
        <w:ind w:firstLine="480"/>
        <w:jc w:val="left"/>
        <w:rPr>
          <w:rFonts w:hint="eastAsia" w:ascii="宋体" w:hAnsi="宋体" w:eastAsia="宋体" w:cs="宋体"/>
        </w:rPr>
      </w:pPr>
      <w:r>
        <w:rPr>
          <w:rFonts w:hint="eastAsia" w:ascii="宋体" w:hAnsi="宋体" w:eastAsia="宋体" w:cs="宋体"/>
        </w:rPr>
        <w:t>注：</w:t>
      </w:r>
    </w:p>
    <w:p w14:paraId="592A27DD">
      <w:pPr>
        <w:pStyle w:val="6"/>
        <w:ind w:firstLine="960"/>
        <w:jc w:val="left"/>
        <w:rPr>
          <w:rFonts w:hint="eastAsia" w:ascii="宋体" w:hAnsi="宋体" w:eastAsia="宋体" w:cs="宋体"/>
        </w:rPr>
      </w:pPr>
      <w:r>
        <w:rPr>
          <w:rFonts w:hint="eastAsia" w:ascii="宋体" w:hAnsi="宋体" w:eastAsia="宋体" w:cs="宋体"/>
        </w:rPr>
        <w:t>1.我单位(本人)专指参加政府采购活动的供应商(含自然人)；</w:t>
      </w:r>
    </w:p>
    <w:p w14:paraId="3144BCDE">
      <w:pPr>
        <w:pStyle w:val="6"/>
        <w:ind w:firstLine="960"/>
        <w:jc w:val="left"/>
        <w:rPr>
          <w:rFonts w:hint="eastAsia" w:ascii="宋体" w:hAnsi="宋体" w:eastAsia="宋体" w:cs="宋体"/>
        </w:rPr>
      </w:pPr>
      <w:r>
        <w:rPr>
          <w:rFonts w:hint="eastAsia" w:ascii="宋体" w:hAnsi="宋体" w:eastAsia="宋体" w:cs="宋体"/>
        </w:rPr>
        <w:t>2.资格承诺的供应商应在投标(响应)文件中按此模板提供承诺函，否则，视为未按照招标文件规定提交投标人的资格及资信文件，按资格审查不通过处理。</w:t>
      </w:r>
    </w:p>
    <w:p w14:paraId="716BF118">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42F16B7">
      <w:pPr>
        <w:pStyle w:val="6"/>
        <w:ind w:firstLine="960"/>
        <w:jc w:val="center"/>
        <w:outlineLvl w:val="3"/>
        <w:rPr>
          <w:rFonts w:hint="eastAsia" w:ascii="宋体" w:hAnsi="宋体" w:eastAsia="宋体" w:cs="宋体"/>
        </w:rPr>
      </w:pPr>
      <w:r>
        <w:rPr>
          <w:rFonts w:hint="eastAsia" w:ascii="宋体" w:hAnsi="宋体" w:eastAsia="宋体" w:cs="宋体"/>
          <w:b/>
          <w:sz w:val="24"/>
        </w:rPr>
        <w:t>二-2-2 资格证明材料</w:t>
      </w:r>
    </w:p>
    <w:p w14:paraId="21372724">
      <w:pPr>
        <w:pStyle w:val="6"/>
        <w:ind w:firstLine="960"/>
        <w:jc w:val="center"/>
        <w:outlineLvl w:val="3"/>
        <w:rPr>
          <w:rFonts w:hint="eastAsia" w:ascii="宋体" w:hAnsi="宋体" w:eastAsia="宋体" w:cs="宋体"/>
        </w:rPr>
      </w:pPr>
      <w:r>
        <w:rPr>
          <w:rFonts w:hint="eastAsia" w:ascii="宋体" w:hAnsi="宋体" w:eastAsia="宋体" w:cs="宋体"/>
          <w:b/>
          <w:sz w:val="24"/>
        </w:rPr>
        <w:t>营业执照等证明文件</w:t>
      </w:r>
    </w:p>
    <w:p w14:paraId="2F6B5102">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35EC04D1">
      <w:pPr>
        <w:pStyle w:val="6"/>
        <w:ind w:firstLine="480"/>
        <w:jc w:val="left"/>
        <w:rPr>
          <w:rFonts w:hint="eastAsia" w:ascii="宋体" w:hAnsi="宋体" w:eastAsia="宋体" w:cs="宋体"/>
        </w:rPr>
      </w:pPr>
      <w:r>
        <w:rPr>
          <w:rFonts w:hint="eastAsia" w:ascii="宋体" w:hAnsi="宋体" w:eastAsia="宋体" w:cs="宋体"/>
        </w:rPr>
        <w:t>（ ）投标人为法人（包括企业、事业单位和社会团体）的</w:t>
      </w:r>
    </w:p>
    <w:p w14:paraId="096B56ED">
      <w:pPr>
        <w:pStyle w:val="6"/>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签发的我方统一社会信用代码（请填写法人的具体证照名称）复印件，该证明材料真实有效，否则我方负全部责任。</w:t>
      </w:r>
    </w:p>
    <w:p w14:paraId="4BB9F775">
      <w:pPr>
        <w:pStyle w:val="6"/>
        <w:ind w:firstLine="480"/>
        <w:jc w:val="left"/>
        <w:rPr>
          <w:rFonts w:hint="eastAsia" w:ascii="宋体" w:hAnsi="宋体" w:eastAsia="宋体" w:cs="宋体"/>
        </w:rPr>
      </w:pPr>
      <w:r>
        <w:rPr>
          <w:rFonts w:hint="eastAsia" w:ascii="宋体" w:hAnsi="宋体" w:eastAsia="宋体" w:cs="宋体"/>
        </w:rPr>
        <w:t>（ ）投标人为非法人（包括其他组织、自然人）的</w:t>
      </w:r>
    </w:p>
    <w:p w14:paraId="4C829627">
      <w:pPr>
        <w:pStyle w:val="6"/>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签发的我方（请填写非自然人的非法人的具体证照名称）复印件，该证明材料真实有效，否则我方负全部责任。</w:t>
      </w:r>
    </w:p>
    <w:p w14:paraId="2578C9C2">
      <w:pPr>
        <w:pStyle w:val="6"/>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签发的我方（请填写自然人的身份证件名称）复印件，该证明材料真实有效，否则我方负全部责任。</w:t>
      </w:r>
    </w:p>
    <w:p w14:paraId="57E8C6BD">
      <w:pPr>
        <w:pStyle w:val="6"/>
        <w:ind w:firstLine="480"/>
        <w:jc w:val="left"/>
        <w:rPr>
          <w:rFonts w:hint="eastAsia" w:ascii="宋体" w:hAnsi="宋体" w:eastAsia="宋体" w:cs="宋体"/>
        </w:rPr>
      </w:pPr>
      <w:r>
        <w:rPr>
          <w:rFonts w:hint="eastAsia" w:ascii="宋体" w:hAnsi="宋体" w:eastAsia="宋体" w:cs="宋体"/>
        </w:rPr>
        <w:t>※注意：</w:t>
      </w:r>
    </w:p>
    <w:p w14:paraId="5D9BB54C">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14:paraId="0CF8B968">
      <w:pPr>
        <w:pStyle w:val="6"/>
        <w:ind w:firstLine="480"/>
        <w:jc w:val="left"/>
        <w:rPr>
          <w:rFonts w:hint="eastAsia" w:ascii="宋体" w:hAnsi="宋体" w:eastAsia="宋体" w:cs="宋体"/>
        </w:rPr>
      </w:pPr>
      <w:r>
        <w:rPr>
          <w:rFonts w:hint="eastAsia" w:ascii="宋体" w:hAnsi="宋体" w:eastAsia="宋体" w:cs="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92651A4">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AD54515">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74E8859E">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7D774C7">
      <w:pPr>
        <w:pStyle w:val="6"/>
        <w:ind w:firstLine="960"/>
        <w:jc w:val="center"/>
        <w:outlineLvl w:val="3"/>
        <w:rPr>
          <w:rFonts w:hint="eastAsia" w:ascii="宋体" w:hAnsi="宋体" w:eastAsia="宋体" w:cs="宋体"/>
        </w:rPr>
      </w:pPr>
      <w:r>
        <w:rPr>
          <w:rFonts w:hint="eastAsia" w:ascii="宋体" w:hAnsi="宋体" w:eastAsia="宋体" w:cs="宋体"/>
          <w:b/>
          <w:sz w:val="24"/>
        </w:rPr>
        <w:t>财务状况报告（财务报告、或资信证明）</w:t>
      </w:r>
    </w:p>
    <w:p w14:paraId="6A2893B9">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3338E91D">
      <w:pPr>
        <w:pStyle w:val="6"/>
        <w:ind w:firstLine="480"/>
        <w:jc w:val="left"/>
        <w:rPr>
          <w:rFonts w:hint="eastAsia" w:ascii="宋体" w:hAnsi="宋体" w:eastAsia="宋体" w:cs="宋体"/>
        </w:rPr>
      </w:pPr>
      <w:r>
        <w:rPr>
          <w:rFonts w:hint="eastAsia" w:ascii="宋体" w:hAnsi="宋体" w:eastAsia="宋体" w:cs="宋体"/>
        </w:rPr>
        <w:t>（ ）投标人提供财务报告的</w:t>
      </w:r>
    </w:p>
    <w:p w14:paraId="69125721">
      <w:pPr>
        <w:pStyle w:val="6"/>
        <w:ind w:firstLine="480"/>
        <w:jc w:val="left"/>
        <w:rPr>
          <w:rFonts w:hint="eastAsia"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（填写“具体的年度、或半年度、季度”）</w:t>
      </w:r>
      <w:r>
        <w:rPr>
          <w:rFonts w:hint="eastAsia" w:ascii="宋体" w:hAnsi="宋体" w:eastAsia="宋体" w:cs="宋体"/>
        </w:rPr>
        <w:t>财务报告复印件，包括资产负债表、利润表、现金流量表、所有者权益变动表（若有）及其附注（若有）、会计师事务所营业执照和注册会计师资格证书，上述证明材料真实有效，否则我方负全部责任。</w:t>
      </w:r>
    </w:p>
    <w:p w14:paraId="2A8172AF">
      <w:pPr>
        <w:pStyle w:val="6"/>
        <w:ind w:firstLine="480"/>
        <w:jc w:val="left"/>
        <w:rPr>
          <w:rFonts w:hint="eastAsia"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14:paraId="0D79F53B">
      <w:pPr>
        <w:pStyle w:val="6"/>
        <w:ind w:firstLine="480"/>
        <w:jc w:val="left"/>
        <w:rPr>
          <w:rFonts w:hint="eastAsia" w:ascii="宋体" w:hAnsi="宋体" w:eastAsia="宋体" w:cs="宋体"/>
        </w:rPr>
      </w:pPr>
      <w:r>
        <w:rPr>
          <w:rFonts w:hint="eastAsia" w:ascii="宋体" w:hAnsi="宋体" w:eastAsia="宋体" w:cs="宋体"/>
        </w:rPr>
        <w:t>□社会团体、民办非企适用：现附上我方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14:paraId="24886E4A">
      <w:pPr>
        <w:pStyle w:val="6"/>
        <w:ind w:firstLine="480"/>
        <w:jc w:val="left"/>
        <w:rPr>
          <w:rFonts w:hint="eastAsia" w:ascii="宋体" w:hAnsi="宋体" w:eastAsia="宋体" w:cs="宋体"/>
        </w:rPr>
      </w:pPr>
      <w:r>
        <w:rPr>
          <w:rFonts w:hint="eastAsia" w:ascii="宋体" w:hAnsi="宋体" w:eastAsia="宋体" w:cs="宋体"/>
        </w:rPr>
        <w:t>（ ）投标人提供资信证明的</w:t>
      </w:r>
    </w:p>
    <w:p w14:paraId="3E161FEE">
      <w:pPr>
        <w:pStyle w:val="6"/>
        <w:ind w:firstLine="480"/>
        <w:jc w:val="left"/>
        <w:rPr>
          <w:rFonts w:hint="eastAsia"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14:paraId="5BE43C18">
      <w:pPr>
        <w:pStyle w:val="6"/>
        <w:ind w:firstLine="480"/>
        <w:jc w:val="left"/>
        <w:rPr>
          <w:rFonts w:hint="eastAsia" w:ascii="宋体" w:hAnsi="宋体" w:eastAsia="宋体" w:cs="宋体"/>
        </w:rPr>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14:paraId="7B2D7FF3">
      <w:pPr>
        <w:pStyle w:val="6"/>
        <w:ind w:firstLine="480"/>
        <w:jc w:val="left"/>
        <w:rPr>
          <w:rFonts w:hint="eastAsia" w:ascii="宋体" w:hAnsi="宋体" w:eastAsia="宋体" w:cs="宋体"/>
        </w:rPr>
      </w:pPr>
      <w:r>
        <w:rPr>
          <w:rFonts w:hint="eastAsia" w:ascii="宋体" w:hAnsi="宋体" w:eastAsia="宋体" w:cs="宋体"/>
        </w:rPr>
        <w:t>※注意：</w:t>
      </w:r>
    </w:p>
    <w:p w14:paraId="344D65BE">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1、请投标人按照实际情况编制填写，在相应的（）中打“√”并选择相应的“□”（若有）后，再按照本格式的要求提供相应证明材料的复印件。</w:t>
      </w:r>
    </w:p>
    <w:p w14:paraId="495DEF0A">
      <w:pPr>
        <w:pStyle w:val="6"/>
        <w:ind w:firstLine="480"/>
        <w:jc w:val="left"/>
        <w:rPr>
          <w:rFonts w:hint="eastAsia" w:ascii="宋体" w:hAnsi="宋体" w:eastAsia="宋体" w:cs="宋体"/>
        </w:rPr>
      </w:pPr>
      <w:r>
        <w:rPr>
          <w:rFonts w:hint="eastAsia" w:ascii="宋体" w:hAnsi="宋体" w:eastAsia="宋体" w:cs="宋体"/>
        </w:rPr>
        <w:t>2、投标人提供的财务报告复印件（成立年限按照投标截止时间推算）应符合下列规定：</w:t>
      </w:r>
    </w:p>
    <w:p w14:paraId="76F996BC">
      <w:pPr>
        <w:pStyle w:val="6"/>
        <w:ind w:firstLine="480"/>
        <w:jc w:val="left"/>
        <w:rPr>
          <w:rFonts w:hint="eastAsia" w:ascii="宋体" w:hAnsi="宋体" w:eastAsia="宋体" w:cs="宋体"/>
        </w:rPr>
      </w:pPr>
      <w:r>
        <w:rPr>
          <w:rFonts w:hint="eastAsia" w:ascii="宋体" w:hAnsi="宋体" w:eastAsia="宋体" w:cs="宋体"/>
        </w:rPr>
        <w:t>2.1成立年限满1年及以上的投标人，提供经审计的招标文件规定的年度财务报告。</w:t>
      </w:r>
    </w:p>
    <w:p w14:paraId="1EF3EFF4">
      <w:pPr>
        <w:pStyle w:val="6"/>
        <w:ind w:firstLine="480"/>
        <w:jc w:val="left"/>
        <w:rPr>
          <w:rFonts w:hint="eastAsia" w:ascii="宋体" w:hAnsi="宋体" w:eastAsia="宋体" w:cs="宋体"/>
        </w:rPr>
      </w:pPr>
      <w:r>
        <w:rPr>
          <w:rFonts w:hint="eastAsia" w:ascii="宋体" w:hAnsi="宋体" w:eastAsia="宋体" w:cs="宋体"/>
        </w:rPr>
        <w:t>2.2成立年限满半年但不足1年的投标人，提供该半年度中任一季度的季度财务报告或该半年度的半年度财务报告。</w:t>
      </w:r>
    </w:p>
    <w:p w14:paraId="5E941CBE">
      <w:pPr>
        <w:pStyle w:val="6"/>
        <w:ind w:firstLine="480"/>
        <w:jc w:val="left"/>
        <w:rPr>
          <w:rFonts w:hint="eastAsia" w:ascii="宋体" w:hAnsi="宋体" w:eastAsia="宋体" w:cs="宋体"/>
        </w:rPr>
      </w:pPr>
      <w:r>
        <w:rPr>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B3FB3AC">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5BBFC447">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5D902885">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813F701">
      <w:pPr>
        <w:pStyle w:val="6"/>
        <w:ind w:firstLine="960"/>
        <w:jc w:val="center"/>
        <w:outlineLvl w:val="3"/>
        <w:rPr>
          <w:rFonts w:hint="eastAsia" w:ascii="宋体" w:hAnsi="宋体" w:eastAsia="宋体" w:cs="宋体"/>
        </w:rPr>
      </w:pPr>
      <w:r>
        <w:rPr>
          <w:rFonts w:hint="eastAsia" w:ascii="宋体" w:hAnsi="宋体" w:eastAsia="宋体" w:cs="宋体"/>
          <w:b/>
          <w:sz w:val="24"/>
        </w:rPr>
        <w:t>依法缴纳税收证明材料</w:t>
      </w:r>
    </w:p>
    <w:p w14:paraId="4C61F8E6">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4873524D">
      <w:pPr>
        <w:pStyle w:val="6"/>
        <w:ind w:firstLine="480"/>
        <w:jc w:val="left"/>
        <w:rPr>
          <w:rFonts w:hint="eastAsia" w:ascii="宋体" w:hAnsi="宋体" w:eastAsia="宋体" w:cs="宋体"/>
        </w:rPr>
      </w:pPr>
      <w:r>
        <w:rPr>
          <w:rFonts w:hint="eastAsia" w:ascii="宋体" w:hAnsi="宋体" w:eastAsia="宋体" w:cs="宋体"/>
        </w:rPr>
        <w:t>1、依法缴纳税收的投标人</w:t>
      </w:r>
    </w:p>
    <w:p w14:paraId="4B4ED4DF">
      <w:pPr>
        <w:pStyle w:val="6"/>
        <w:ind w:firstLine="480"/>
        <w:jc w:val="left"/>
        <w:rPr>
          <w:rFonts w:hint="eastAsia" w:ascii="宋体" w:hAnsi="宋体" w:eastAsia="宋体" w:cs="宋体"/>
        </w:rPr>
      </w:pPr>
      <w:r>
        <w:rPr>
          <w:rFonts w:hint="eastAsia" w:ascii="宋体" w:hAnsi="宋体" w:eastAsia="宋体" w:cs="宋体"/>
        </w:rPr>
        <w:t>（ ）法人（包括企业、事业单位和社会团体）的</w:t>
      </w:r>
    </w:p>
    <w:p w14:paraId="5B764BFD">
      <w:pPr>
        <w:pStyle w:val="6"/>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14:paraId="0A3F78AA">
      <w:pPr>
        <w:pStyle w:val="6"/>
        <w:ind w:firstLine="480"/>
        <w:jc w:val="left"/>
        <w:rPr>
          <w:rFonts w:hint="eastAsia" w:ascii="宋体" w:hAnsi="宋体" w:eastAsia="宋体" w:cs="宋体"/>
        </w:rPr>
      </w:pPr>
      <w:r>
        <w:rPr>
          <w:rFonts w:hint="eastAsia" w:ascii="宋体" w:hAnsi="宋体" w:eastAsia="宋体" w:cs="宋体"/>
        </w:rPr>
        <w:t>（ ）非法人（包括其他组织、自然人）的</w:t>
      </w:r>
    </w:p>
    <w:p w14:paraId="5480FDB2">
      <w:pPr>
        <w:pStyle w:val="6"/>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期间我方缴纳（包括但不限于税务机关出具的专用收据、税收缴纳证明或税收代缴银行的缴款收讫凭证）等税收凭据复印件，上述证明材料真实有效，否则我方负全部责任。</w:t>
      </w:r>
    </w:p>
    <w:p w14:paraId="31D34268">
      <w:pPr>
        <w:pStyle w:val="6"/>
        <w:ind w:firstLine="480"/>
        <w:jc w:val="left"/>
        <w:rPr>
          <w:rFonts w:hint="eastAsia" w:ascii="宋体" w:hAnsi="宋体" w:eastAsia="宋体" w:cs="宋体"/>
        </w:rPr>
      </w:pPr>
      <w:r>
        <w:rPr>
          <w:rFonts w:hint="eastAsia" w:ascii="宋体" w:hAnsi="宋体" w:eastAsia="宋体" w:cs="宋体"/>
        </w:rPr>
        <w:t>2、依法免税的投标人</w:t>
      </w:r>
    </w:p>
    <w:p w14:paraId="2B101A89">
      <w:pPr>
        <w:pStyle w:val="6"/>
        <w:ind w:firstLine="480"/>
        <w:jc w:val="left"/>
        <w:rPr>
          <w:rFonts w:hint="eastAsia" w:ascii="宋体" w:hAnsi="宋体" w:eastAsia="宋体" w:cs="宋体"/>
        </w:rPr>
      </w:pPr>
      <w:r>
        <w:rPr>
          <w:rFonts w:hint="eastAsia" w:ascii="宋体" w:hAnsi="宋体" w:eastAsia="宋体" w:cs="宋体"/>
        </w:rPr>
        <w:t>（ ）现附上我方依法免税的证明材料复印件，上述证明材料真实有效，否则我方负全部责任。</w:t>
      </w:r>
    </w:p>
    <w:p w14:paraId="078FE453">
      <w:pPr>
        <w:pStyle w:val="6"/>
        <w:ind w:firstLine="480"/>
        <w:jc w:val="left"/>
        <w:rPr>
          <w:rFonts w:hint="eastAsia" w:ascii="宋体" w:hAnsi="宋体" w:eastAsia="宋体" w:cs="宋体"/>
        </w:rPr>
      </w:pPr>
      <w:r>
        <w:rPr>
          <w:rFonts w:hint="eastAsia" w:ascii="宋体" w:hAnsi="宋体" w:eastAsia="宋体" w:cs="宋体"/>
        </w:rPr>
        <w:t>※注意：</w:t>
      </w:r>
    </w:p>
    <w:p w14:paraId="60430262">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14:paraId="6048892E">
      <w:pPr>
        <w:pStyle w:val="6"/>
        <w:ind w:firstLine="480"/>
        <w:jc w:val="left"/>
        <w:rPr>
          <w:rFonts w:hint="eastAsia" w:ascii="宋体" w:hAnsi="宋体" w:eastAsia="宋体" w:cs="宋体"/>
        </w:rPr>
      </w:pPr>
      <w:r>
        <w:rPr>
          <w:rFonts w:hint="eastAsia" w:ascii="宋体" w:hAnsi="宋体" w:eastAsia="宋体" w:cs="宋体"/>
        </w:rPr>
        <w:t>2、投标人提供的税收缴纳凭据复印件应符合下列规定：</w:t>
      </w:r>
    </w:p>
    <w:p w14:paraId="34083B6B">
      <w:pPr>
        <w:pStyle w:val="6"/>
        <w:ind w:firstLine="480"/>
        <w:jc w:val="left"/>
        <w:rPr>
          <w:rFonts w:hint="eastAsia" w:ascii="宋体" w:hAnsi="宋体" w:eastAsia="宋体" w:cs="宋体"/>
        </w:rPr>
      </w:pPr>
      <w:r>
        <w:rPr>
          <w:rFonts w:hint="eastAsia" w:ascii="宋体" w:hAnsi="宋体" w:eastAsia="宋体" w:cs="宋体"/>
        </w:rPr>
        <w:t>2.1投标截止时间前（不含投标截止时间的当月）已依法缴纳税收的投标人，提供投标截止时间前六个月（不含投标截止时间的当月）中任一月份的税收缴纳凭据复印件。</w:t>
      </w:r>
    </w:p>
    <w:p w14:paraId="3901889C">
      <w:pPr>
        <w:pStyle w:val="6"/>
        <w:ind w:firstLine="480"/>
        <w:jc w:val="left"/>
        <w:rPr>
          <w:rFonts w:hint="eastAsia" w:ascii="宋体" w:hAnsi="宋体" w:eastAsia="宋体" w:cs="宋体"/>
        </w:rPr>
      </w:pPr>
      <w:r>
        <w:rPr>
          <w:rFonts w:hint="eastAsia" w:ascii="宋体" w:hAnsi="宋体" w:eastAsia="宋体" w:cs="宋体"/>
        </w:rPr>
        <w:t>2.2投标截止时间的当月成立的投标人，视同满足本项资格条件要求。</w:t>
      </w:r>
    </w:p>
    <w:p w14:paraId="45829FC0">
      <w:pPr>
        <w:pStyle w:val="6"/>
        <w:ind w:firstLine="480"/>
        <w:jc w:val="left"/>
        <w:rPr>
          <w:rFonts w:hint="eastAsia" w:ascii="宋体" w:hAnsi="宋体" w:eastAsia="宋体" w:cs="宋体"/>
        </w:rPr>
      </w:pPr>
      <w:r>
        <w:rPr>
          <w:rFonts w:hint="eastAsia" w:ascii="宋体" w:hAnsi="宋体" w:eastAsia="宋体" w:cs="宋体"/>
        </w:rPr>
        <w:t>3、若为依法免税范围的投标人，提供依法免税证明材料的，视同满足本项资格条件要求。</w:t>
      </w:r>
    </w:p>
    <w:p w14:paraId="2CD1C160">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0BC7E9F5">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46ADD477">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B394C3E">
      <w:pPr>
        <w:pStyle w:val="6"/>
        <w:ind w:firstLine="960"/>
        <w:jc w:val="center"/>
        <w:outlineLvl w:val="3"/>
        <w:rPr>
          <w:rFonts w:hint="eastAsia" w:ascii="宋体" w:hAnsi="宋体" w:eastAsia="宋体" w:cs="宋体"/>
        </w:rPr>
      </w:pPr>
      <w:r>
        <w:rPr>
          <w:rFonts w:hint="eastAsia" w:ascii="宋体" w:hAnsi="宋体" w:eastAsia="宋体" w:cs="宋体"/>
          <w:b/>
          <w:sz w:val="24"/>
        </w:rPr>
        <w:t>依法缴纳社会保障资金证明材料</w:t>
      </w:r>
    </w:p>
    <w:p w14:paraId="3EB6D625">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E5582A6">
      <w:pPr>
        <w:pStyle w:val="6"/>
        <w:ind w:firstLine="480"/>
        <w:jc w:val="left"/>
        <w:rPr>
          <w:rFonts w:hint="eastAsia" w:ascii="宋体" w:hAnsi="宋体" w:eastAsia="宋体" w:cs="宋体"/>
        </w:rPr>
      </w:pPr>
      <w:r>
        <w:rPr>
          <w:rFonts w:hint="eastAsia" w:ascii="宋体" w:hAnsi="宋体" w:eastAsia="宋体" w:cs="宋体"/>
        </w:rPr>
        <w:t>1、依法缴纳社会保障资金的投标人</w:t>
      </w:r>
    </w:p>
    <w:p w14:paraId="4EBF27E9">
      <w:pPr>
        <w:pStyle w:val="6"/>
        <w:ind w:firstLine="480"/>
        <w:jc w:val="left"/>
        <w:rPr>
          <w:rFonts w:hint="eastAsia" w:ascii="宋体" w:hAnsi="宋体" w:eastAsia="宋体" w:cs="宋体"/>
        </w:rPr>
      </w:pPr>
      <w:r>
        <w:rPr>
          <w:rFonts w:hint="eastAsia" w:ascii="宋体" w:hAnsi="宋体" w:eastAsia="宋体" w:cs="宋体"/>
        </w:rPr>
        <w:t>（ ）法人（包括企业、事业单位和社会团体）的</w:t>
      </w:r>
    </w:p>
    <w:p w14:paraId="5E9A264E">
      <w:pPr>
        <w:pStyle w:val="6"/>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14:paraId="5B04ABE0">
      <w:pPr>
        <w:pStyle w:val="6"/>
        <w:ind w:firstLine="480"/>
        <w:jc w:val="left"/>
        <w:rPr>
          <w:rFonts w:hint="eastAsia" w:ascii="宋体" w:hAnsi="宋体" w:eastAsia="宋体" w:cs="宋体"/>
        </w:rPr>
      </w:pPr>
      <w:r>
        <w:rPr>
          <w:rFonts w:hint="eastAsia" w:ascii="宋体" w:hAnsi="宋体" w:eastAsia="宋体" w:cs="宋体"/>
        </w:rPr>
        <w:t>（ ）非法人（包括其他组织、自然人）的</w:t>
      </w:r>
    </w:p>
    <w:p w14:paraId="6B70B532">
      <w:pPr>
        <w:pStyle w:val="6"/>
        <w:ind w:firstLine="480"/>
        <w:jc w:val="left"/>
        <w:rPr>
          <w:rFonts w:hint="eastAsia" w:ascii="宋体" w:hAnsi="宋体" w:eastAsia="宋体" w:cs="宋体"/>
        </w:rPr>
      </w:pPr>
      <w:r>
        <w:rPr>
          <w:rFonts w:hint="eastAsia" w:ascii="宋体" w:hAnsi="宋体" w:eastAsia="宋体" w:cs="宋体"/>
        </w:rPr>
        <w:t>自</w:t>
      </w:r>
      <w:r>
        <w:rPr>
          <w:rFonts w:hint="eastAsia" w:ascii="宋体" w:hAnsi="宋体" w:eastAsia="宋体" w:cs="宋体"/>
          <w:u w:val="single"/>
        </w:rPr>
        <w:t>　　年　　月　　日</w:t>
      </w:r>
      <w:r>
        <w:rPr>
          <w:rFonts w:hint="eastAsia" w:ascii="宋体" w:hAnsi="宋体" w:eastAsia="宋体" w:cs="宋体"/>
        </w:rPr>
        <w:t>至</w:t>
      </w:r>
      <w:r>
        <w:rPr>
          <w:rFonts w:hint="eastAsia" w:ascii="宋体" w:hAnsi="宋体" w:eastAsia="宋体" w:cs="宋体"/>
          <w:u w:val="single"/>
        </w:rPr>
        <w:t>　　年　　月　　日</w:t>
      </w:r>
      <w:r>
        <w:rPr>
          <w:rFonts w:hint="eastAsia" w:ascii="宋体" w:hAnsi="宋体" w:eastAsia="宋体" w:cs="宋体"/>
        </w:rPr>
        <w:t>我方缴纳的社会保险凭据（限：税务机关/社会保障资金管理机关的专用收据或社会保险缴纳清单，或社会保险的银行缴款收讫凭证）复印件，上述证明材料真实有效，否则我方负全部责任。</w:t>
      </w:r>
    </w:p>
    <w:p w14:paraId="15D16A01">
      <w:pPr>
        <w:pStyle w:val="6"/>
        <w:ind w:firstLine="480"/>
        <w:jc w:val="left"/>
        <w:rPr>
          <w:rFonts w:hint="eastAsia" w:ascii="宋体" w:hAnsi="宋体" w:eastAsia="宋体" w:cs="宋体"/>
        </w:rPr>
      </w:pPr>
      <w:r>
        <w:rPr>
          <w:rFonts w:hint="eastAsia" w:ascii="宋体" w:hAnsi="宋体" w:eastAsia="宋体" w:cs="宋体"/>
        </w:rPr>
        <w:t>2、依法不需要缴纳或暂缓缴纳社会保障资金的投标人</w:t>
      </w:r>
    </w:p>
    <w:p w14:paraId="28502E96">
      <w:pPr>
        <w:pStyle w:val="6"/>
        <w:ind w:firstLine="480"/>
        <w:jc w:val="left"/>
        <w:rPr>
          <w:rFonts w:hint="eastAsia" w:ascii="宋体" w:hAnsi="宋体" w:eastAsia="宋体" w:cs="宋体"/>
        </w:rPr>
      </w:pPr>
      <w:r>
        <w:rPr>
          <w:rFonts w:hint="eastAsia" w:ascii="宋体" w:hAnsi="宋体" w:eastAsia="宋体" w:cs="宋体"/>
        </w:rPr>
        <w:t>（ ）现附上我方依法不需要缴纳或暂缓缴纳社会保障资金证明材料复印件，上述证明材料真实有效，否则我方负全部责任。</w:t>
      </w:r>
    </w:p>
    <w:p w14:paraId="1C31D881">
      <w:pPr>
        <w:pStyle w:val="6"/>
        <w:ind w:firstLine="480"/>
        <w:jc w:val="left"/>
        <w:rPr>
          <w:rFonts w:hint="eastAsia" w:ascii="宋体" w:hAnsi="宋体" w:eastAsia="宋体" w:cs="宋体"/>
        </w:rPr>
      </w:pPr>
      <w:r>
        <w:rPr>
          <w:rFonts w:hint="eastAsia" w:ascii="宋体" w:hAnsi="宋体" w:eastAsia="宋体" w:cs="宋体"/>
        </w:rPr>
        <w:t>※注意：</w:t>
      </w:r>
    </w:p>
    <w:p w14:paraId="16595780">
      <w:pPr>
        <w:pStyle w:val="6"/>
        <w:ind w:firstLine="480"/>
        <w:jc w:val="left"/>
        <w:rPr>
          <w:rFonts w:hint="eastAsia" w:ascii="宋体" w:hAnsi="宋体" w:eastAsia="宋体" w:cs="宋体"/>
        </w:rPr>
      </w:pPr>
      <w:r>
        <w:rPr>
          <w:rFonts w:hint="eastAsia" w:ascii="宋体" w:hAnsi="宋体" w:eastAsia="宋体" w:cs="宋体"/>
        </w:rPr>
        <w:t>1、请投标人按照实际情况编制填写，在相应的（）中打“√”，并按照本格式的要求提供相应证明材料的复印件。</w:t>
      </w:r>
    </w:p>
    <w:p w14:paraId="71EBBE2F">
      <w:pPr>
        <w:pStyle w:val="6"/>
        <w:ind w:firstLine="480"/>
        <w:jc w:val="left"/>
        <w:rPr>
          <w:rFonts w:hint="eastAsia" w:ascii="宋体" w:hAnsi="宋体" w:eastAsia="宋体" w:cs="宋体"/>
        </w:rPr>
      </w:pPr>
      <w:r>
        <w:rPr>
          <w:rFonts w:hint="eastAsia" w:ascii="宋体" w:hAnsi="宋体" w:eastAsia="宋体" w:cs="宋体"/>
        </w:rPr>
        <w:t>2、投标人提供的社会保障资金缴纳凭据复印件应符合下列规定：</w:t>
      </w:r>
    </w:p>
    <w:p w14:paraId="59865557">
      <w:pPr>
        <w:pStyle w:val="6"/>
        <w:ind w:firstLine="480"/>
        <w:jc w:val="left"/>
        <w:rPr>
          <w:rFonts w:hint="eastAsia" w:ascii="宋体" w:hAnsi="宋体" w:eastAsia="宋体" w:cs="宋体"/>
        </w:rPr>
      </w:pPr>
      <w:r>
        <w:rPr>
          <w:rFonts w:hint="eastAsia" w:ascii="宋体" w:hAnsi="宋体" w:eastAsia="宋体" w:cs="宋体"/>
        </w:rPr>
        <w:t>2.1投标截止时间前（不含投标截止时间的当月）已依法缴纳社会保障资金的投标人，提供投标截止时间前六个月（不含投标截止时间的当月）中任一月份的社会保障资金缴纳凭据复印件。</w:t>
      </w:r>
    </w:p>
    <w:p w14:paraId="2CC43406">
      <w:pPr>
        <w:pStyle w:val="6"/>
        <w:ind w:firstLine="480"/>
        <w:jc w:val="left"/>
        <w:rPr>
          <w:rFonts w:hint="eastAsia" w:ascii="宋体" w:hAnsi="宋体" w:eastAsia="宋体" w:cs="宋体"/>
        </w:rPr>
      </w:pPr>
      <w:r>
        <w:rPr>
          <w:rFonts w:hint="eastAsia" w:ascii="宋体" w:hAnsi="宋体" w:eastAsia="宋体" w:cs="宋体"/>
        </w:rPr>
        <w:t>2.2投标截止时间的当月成立的投标人，视同满足本项资格条件要求。</w:t>
      </w:r>
    </w:p>
    <w:p w14:paraId="45810789">
      <w:pPr>
        <w:pStyle w:val="6"/>
        <w:ind w:firstLine="480"/>
        <w:jc w:val="left"/>
        <w:rPr>
          <w:rFonts w:hint="eastAsia" w:ascii="宋体" w:hAnsi="宋体" w:eastAsia="宋体" w:cs="宋体"/>
        </w:rPr>
      </w:pPr>
      <w:r>
        <w:rPr>
          <w:rFonts w:hint="eastAsia" w:ascii="宋体" w:hAnsi="宋体" w:eastAsia="宋体" w:cs="宋体"/>
        </w:rPr>
        <w:t>3、若为依法不需要缴纳或暂缓缴纳社会保障资金的投标人，提供依法不需要缴纳或暂缓缴纳社会保障资金证明材料的，视同满足本项资格条件要求。</w:t>
      </w:r>
    </w:p>
    <w:p w14:paraId="0BBE6DE2">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297DFDEA">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4C6C0319">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2FD3F3F">
      <w:pPr>
        <w:pStyle w:val="6"/>
        <w:ind w:firstLine="960"/>
        <w:jc w:val="center"/>
        <w:outlineLvl w:val="3"/>
        <w:rPr>
          <w:rFonts w:hint="eastAsia" w:ascii="宋体" w:hAnsi="宋体" w:eastAsia="宋体" w:cs="宋体"/>
        </w:rPr>
      </w:pPr>
      <w:r>
        <w:rPr>
          <w:rFonts w:hint="eastAsia" w:ascii="宋体" w:hAnsi="宋体" w:eastAsia="宋体" w:cs="宋体"/>
          <w:b/>
          <w:sz w:val="24"/>
        </w:rPr>
        <w:t>具备履行合同所必需设备和专业技术能力的声明函（若有）</w:t>
      </w:r>
    </w:p>
    <w:p w14:paraId="5F36A862">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05EBF8E">
      <w:pPr>
        <w:pStyle w:val="6"/>
        <w:ind w:firstLine="480"/>
        <w:jc w:val="left"/>
        <w:rPr>
          <w:rFonts w:hint="eastAsia" w:ascii="宋体" w:hAnsi="宋体" w:eastAsia="宋体" w:cs="宋体"/>
        </w:rPr>
      </w:pPr>
      <w:r>
        <w:rPr>
          <w:rFonts w:hint="eastAsia" w:ascii="宋体" w:hAnsi="宋体" w:eastAsia="宋体" w:cs="宋体"/>
        </w:rPr>
        <w:t>我方具备履行合同所必需的设备和专业技术能力，否则产生不利后果由我方承担责任。</w:t>
      </w:r>
    </w:p>
    <w:p w14:paraId="61F1DE82">
      <w:pPr>
        <w:pStyle w:val="6"/>
        <w:ind w:firstLine="960"/>
        <w:jc w:val="left"/>
        <w:rPr>
          <w:rFonts w:hint="eastAsia" w:ascii="宋体" w:hAnsi="宋体" w:eastAsia="宋体" w:cs="宋体"/>
        </w:rPr>
      </w:pPr>
      <w:r>
        <w:rPr>
          <w:rFonts w:hint="eastAsia" w:ascii="宋体" w:hAnsi="宋体" w:eastAsia="宋体" w:cs="宋体"/>
        </w:rPr>
        <w:t>特此声明。</w:t>
      </w:r>
    </w:p>
    <w:p w14:paraId="417E6130">
      <w:pPr>
        <w:pStyle w:val="6"/>
        <w:ind w:firstLine="480"/>
        <w:jc w:val="left"/>
        <w:rPr>
          <w:rFonts w:hint="eastAsia" w:ascii="宋体" w:hAnsi="宋体" w:eastAsia="宋体" w:cs="宋体"/>
        </w:rPr>
      </w:pPr>
      <w:r>
        <w:rPr>
          <w:rFonts w:hint="eastAsia" w:ascii="宋体" w:hAnsi="宋体" w:eastAsia="宋体" w:cs="宋体"/>
        </w:rPr>
        <w:t>※注意：</w:t>
      </w:r>
    </w:p>
    <w:p w14:paraId="53C4F753">
      <w:pPr>
        <w:pStyle w:val="6"/>
        <w:ind w:firstLine="480"/>
        <w:jc w:val="left"/>
        <w:rPr>
          <w:rFonts w:hint="eastAsia" w:ascii="宋体" w:hAnsi="宋体" w:eastAsia="宋体" w:cs="宋体"/>
        </w:rPr>
      </w:pPr>
      <w:r>
        <w:rPr>
          <w:rFonts w:hint="eastAsia" w:ascii="宋体" w:hAnsi="宋体" w:eastAsia="宋体" w:cs="宋体"/>
        </w:rPr>
        <w:t>1、招标文件未要求投标人提供“具备履行合同所必需的设备和专业技术能力专项证明材料”的，投标人应提供本声明函。</w:t>
      </w:r>
    </w:p>
    <w:p w14:paraId="4589429E">
      <w:pPr>
        <w:pStyle w:val="6"/>
        <w:ind w:firstLine="480"/>
        <w:jc w:val="left"/>
        <w:rPr>
          <w:rFonts w:hint="eastAsia" w:ascii="宋体" w:hAnsi="宋体" w:eastAsia="宋体" w:cs="宋体"/>
        </w:rPr>
      </w:pPr>
      <w:r>
        <w:rPr>
          <w:rFonts w:hint="eastAsia" w:ascii="宋体" w:hAnsi="宋体" w:eastAsia="宋体" w:cs="宋体"/>
        </w:rPr>
        <w:t>2、招标文件要求投标人提供“具备履行合同所必需的设备和专业技术能力专项证明材料”的，投标人可不提供本声明函。</w:t>
      </w:r>
    </w:p>
    <w:p w14:paraId="0C2EA0D7">
      <w:pPr>
        <w:pStyle w:val="6"/>
        <w:ind w:firstLine="480"/>
        <w:jc w:val="left"/>
        <w:rPr>
          <w:rFonts w:hint="eastAsia" w:ascii="宋体" w:hAnsi="宋体" w:eastAsia="宋体" w:cs="宋体"/>
        </w:rPr>
      </w:pPr>
      <w:r>
        <w:rPr>
          <w:rFonts w:hint="eastAsia" w:ascii="宋体" w:hAnsi="宋体" w:eastAsia="宋体" w:cs="宋体"/>
        </w:rPr>
        <w:t>3、请投标人根据实际情况如实声明，否则视为提供虚假材料。</w:t>
      </w:r>
    </w:p>
    <w:p w14:paraId="4EE543DD">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55C91476">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314CDCCA">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4A637EE">
      <w:pPr>
        <w:pStyle w:val="6"/>
        <w:ind w:firstLine="960"/>
        <w:jc w:val="center"/>
        <w:outlineLvl w:val="3"/>
        <w:rPr>
          <w:rFonts w:hint="eastAsia" w:ascii="宋体" w:hAnsi="宋体" w:eastAsia="宋体" w:cs="宋体"/>
        </w:rPr>
      </w:pPr>
      <w:r>
        <w:rPr>
          <w:rFonts w:hint="eastAsia" w:ascii="宋体" w:hAnsi="宋体" w:eastAsia="宋体" w:cs="宋体"/>
          <w:b/>
          <w:sz w:val="24"/>
        </w:rPr>
        <w:t>参加采购活动前三年内在经营活动中没有重大违法记录书面声明</w:t>
      </w:r>
    </w:p>
    <w:p w14:paraId="54920863">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B70945D">
      <w:pPr>
        <w:pStyle w:val="6"/>
        <w:ind w:firstLine="480"/>
        <w:jc w:val="left"/>
        <w:rPr>
          <w:rFonts w:hint="eastAsia"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7518D386">
      <w:pPr>
        <w:pStyle w:val="6"/>
        <w:ind w:firstLine="960"/>
        <w:jc w:val="left"/>
        <w:rPr>
          <w:rFonts w:hint="eastAsia" w:ascii="宋体" w:hAnsi="宋体" w:eastAsia="宋体" w:cs="宋体"/>
        </w:rPr>
      </w:pPr>
      <w:r>
        <w:rPr>
          <w:rFonts w:hint="eastAsia" w:ascii="宋体" w:hAnsi="宋体" w:eastAsia="宋体" w:cs="宋体"/>
        </w:rPr>
        <w:t>特此声明。</w:t>
      </w:r>
    </w:p>
    <w:p w14:paraId="5E3738A8">
      <w:pPr>
        <w:pStyle w:val="6"/>
        <w:ind w:firstLine="480"/>
        <w:jc w:val="left"/>
        <w:rPr>
          <w:rFonts w:hint="eastAsia" w:ascii="宋体" w:hAnsi="宋体" w:eastAsia="宋体" w:cs="宋体"/>
        </w:rPr>
      </w:pPr>
      <w:r>
        <w:rPr>
          <w:rFonts w:hint="eastAsia" w:ascii="宋体" w:hAnsi="宋体" w:eastAsia="宋体" w:cs="宋体"/>
        </w:rPr>
        <w:t>※注意：</w:t>
      </w:r>
    </w:p>
    <w:p w14:paraId="7F96B1D1">
      <w:pPr>
        <w:pStyle w:val="6"/>
        <w:ind w:firstLine="480"/>
        <w:jc w:val="left"/>
        <w:rPr>
          <w:rFonts w:hint="eastAsia" w:ascii="宋体" w:hAnsi="宋体" w:eastAsia="宋体" w:cs="宋体"/>
        </w:rPr>
      </w:pPr>
      <w:r>
        <w:rPr>
          <w:rFonts w:hint="eastAsia" w:ascii="宋体" w:hAnsi="宋体" w:eastAsia="宋体" w:cs="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4BE8529">
      <w:pPr>
        <w:pStyle w:val="6"/>
        <w:ind w:firstLine="480"/>
        <w:jc w:val="left"/>
        <w:rPr>
          <w:rFonts w:hint="eastAsia" w:ascii="宋体" w:hAnsi="宋体" w:eastAsia="宋体" w:cs="宋体"/>
        </w:rPr>
      </w:pPr>
      <w:r>
        <w:rPr>
          <w:rFonts w:hint="eastAsia" w:ascii="宋体" w:hAnsi="宋体" w:eastAsia="宋体" w:cs="宋体"/>
        </w:rPr>
        <w:t>请投标人根据实际情况如实声明，否则视为提供虚假材料。</w:t>
      </w:r>
    </w:p>
    <w:p w14:paraId="413673D0">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4CF96D5C">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1483FD95">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8287EF3">
      <w:pPr>
        <w:pStyle w:val="6"/>
        <w:ind w:firstLine="960"/>
        <w:jc w:val="center"/>
        <w:outlineLvl w:val="3"/>
        <w:rPr>
          <w:rFonts w:hint="eastAsia" w:ascii="宋体" w:hAnsi="宋体" w:eastAsia="宋体" w:cs="宋体"/>
        </w:rPr>
      </w:pPr>
      <w:r>
        <w:rPr>
          <w:rFonts w:hint="eastAsia" w:ascii="宋体" w:hAnsi="宋体" w:eastAsia="宋体" w:cs="宋体"/>
          <w:b/>
          <w:sz w:val="24"/>
        </w:rPr>
        <w:t>二-3信用记录查询提示</w:t>
      </w:r>
    </w:p>
    <w:p w14:paraId="704988E8">
      <w:pPr>
        <w:pStyle w:val="6"/>
        <w:ind w:firstLine="480"/>
        <w:jc w:val="left"/>
        <w:rPr>
          <w:rFonts w:hint="eastAsia" w:ascii="宋体" w:hAnsi="宋体" w:eastAsia="宋体" w:cs="宋体"/>
        </w:rPr>
      </w:pPr>
      <w:r>
        <w:rPr>
          <w:rFonts w:hint="eastAsia" w:ascii="宋体" w:hAnsi="宋体" w:eastAsia="宋体" w:cs="宋体"/>
        </w:rPr>
        <w:t>1、由资格审查小组通过网站查询并打印投标人的信用记录。</w:t>
      </w:r>
    </w:p>
    <w:p w14:paraId="2EA19249">
      <w:pPr>
        <w:pStyle w:val="6"/>
        <w:ind w:firstLine="480"/>
        <w:jc w:val="left"/>
        <w:rPr>
          <w:rFonts w:hint="eastAsia" w:ascii="宋体" w:hAnsi="宋体" w:eastAsia="宋体" w:cs="宋体"/>
        </w:rPr>
      </w:pPr>
      <w:r>
        <w:rPr>
          <w:rFonts w:hint="eastAsia" w:ascii="宋体" w:hAnsi="宋体" w:eastAsia="宋体" w:cs="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2777865">
      <w:pPr>
        <w:pStyle w:val="6"/>
        <w:ind w:firstLine="480"/>
        <w:jc w:val="left"/>
        <w:rPr>
          <w:rFonts w:hint="eastAsia" w:ascii="宋体" w:hAnsi="宋体" w:eastAsia="宋体" w:cs="宋体"/>
        </w:rPr>
      </w:pPr>
      <w:r>
        <w:rPr>
          <w:rFonts w:hint="eastAsia" w:ascii="宋体" w:hAnsi="宋体" w:eastAsia="宋体" w:cs="宋体"/>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66D9F5A">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7B302B8">
      <w:pPr>
        <w:pStyle w:val="6"/>
        <w:ind w:firstLine="960"/>
        <w:jc w:val="center"/>
        <w:outlineLvl w:val="3"/>
        <w:rPr>
          <w:rFonts w:hint="eastAsia" w:ascii="宋体" w:hAnsi="宋体" w:eastAsia="宋体" w:cs="宋体"/>
        </w:rPr>
      </w:pPr>
      <w:r>
        <w:rPr>
          <w:rFonts w:hint="eastAsia" w:ascii="宋体" w:hAnsi="宋体" w:eastAsia="宋体" w:cs="宋体"/>
          <w:b/>
          <w:sz w:val="24"/>
        </w:rPr>
        <w:t>二-4中小企业声明函</w:t>
      </w:r>
    </w:p>
    <w:p w14:paraId="45D71FDE">
      <w:pPr>
        <w:pStyle w:val="6"/>
        <w:ind w:firstLine="960"/>
        <w:jc w:val="center"/>
        <w:outlineLvl w:val="3"/>
        <w:rPr>
          <w:rFonts w:hint="eastAsia" w:ascii="宋体" w:hAnsi="宋体" w:eastAsia="宋体" w:cs="宋体"/>
        </w:rPr>
      </w:pPr>
      <w:r>
        <w:rPr>
          <w:rFonts w:hint="eastAsia" w:ascii="宋体" w:hAnsi="宋体" w:eastAsia="宋体" w:cs="宋体"/>
          <w:b/>
          <w:sz w:val="24"/>
        </w:rPr>
        <w:t>（以资格条件落实中小企业扶持政策时适用，若有）</w:t>
      </w:r>
    </w:p>
    <w:p w14:paraId="17A146D8">
      <w:pPr>
        <w:pStyle w:val="6"/>
        <w:ind w:firstLine="960"/>
        <w:jc w:val="center"/>
        <w:outlineLvl w:val="3"/>
        <w:rPr>
          <w:rFonts w:hint="eastAsia" w:ascii="宋体" w:hAnsi="宋体" w:eastAsia="宋体" w:cs="宋体"/>
        </w:rPr>
      </w:pPr>
      <w:r>
        <w:rPr>
          <w:rFonts w:hint="eastAsia" w:ascii="宋体" w:hAnsi="宋体" w:eastAsia="宋体" w:cs="宋体"/>
          <w:b/>
          <w:sz w:val="24"/>
        </w:rPr>
        <w:t>中小企业声明函（货物）</w:t>
      </w:r>
    </w:p>
    <w:p w14:paraId="713B89ED">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2F095A8A">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万元¹，属于</w:t>
      </w:r>
      <w:r>
        <w:rPr>
          <w:rFonts w:hint="eastAsia" w:ascii="宋体" w:hAnsi="宋体" w:eastAsia="宋体" w:cs="宋体"/>
          <w:u w:val="single"/>
        </w:rPr>
        <w:t>（中型企业、小型企业、微型企业）</w:t>
      </w:r>
      <w:r>
        <w:rPr>
          <w:rFonts w:hint="eastAsia" w:ascii="宋体" w:hAnsi="宋体" w:eastAsia="宋体" w:cs="宋体"/>
        </w:rPr>
        <w:t>；</w:t>
      </w:r>
    </w:p>
    <w:p w14:paraId="719CCEEE">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2DB18575">
      <w:pPr>
        <w:pStyle w:val="6"/>
        <w:ind w:firstLine="480"/>
        <w:jc w:val="left"/>
        <w:rPr>
          <w:rFonts w:hint="eastAsia" w:ascii="宋体" w:hAnsi="宋体" w:eastAsia="宋体" w:cs="宋体"/>
        </w:rPr>
      </w:pPr>
      <w:r>
        <w:rPr>
          <w:rFonts w:hint="eastAsia" w:ascii="宋体" w:hAnsi="宋体" w:eastAsia="宋体" w:cs="宋体"/>
        </w:rPr>
        <w:t>……</w:t>
      </w:r>
    </w:p>
    <w:p w14:paraId="38652115">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0C71592E">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291A3304">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3096D5EC">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7AA2CCD8">
      <w:pPr>
        <w:pStyle w:val="6"/>
        <w:ind w:firstLine="480"/>
        <w:jc w:val="left"/>
        <w:rPr>
          <w:rFonts w:hint="eastAsia" w:ascii="宋体" w:hAnsi="宋体" w:eastAsia="宋体" w:cs="宋体"/>
        </w:rPr>
      </w:pPr>
      <w:r>
        <w:rPr>
          <w:rFonts w:hint="eastAsia" w:ascii="宋体" w:hAnsi="宋体" w:eastAsia="宋体" w:cs="宋体"/>
        </w:rPr>
        <w:t>※注意：</w:t>
      </w:r>
    </w:p>
    <w:p w14:paraId="615223BC">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0AA1B33F">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8466202">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3AD1032">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E815BB3">
      <w:pPr>
        <w:pStyle w:val="6"/>
        <w:ind w:firstLine="960"/>
        <w:jc w:val="center"/>
        <w:outlineLvl w:val="3"/>
        <w:rPr>
          <w:rFonts w:hint="eastAsia" w:ascii="宋体" w:hAnsi="宋体" w:eastAsia="宋体" w:cs="宋体"/>
        </w:rPr>
      </w:pPr>
      <w:r>
        <w:rPr>
          <w:rFonts w:hint="eastAsia" w:ascii="宋体" w:hAnsi="宋体" w:eastAsia="宋体" w:cs="宋体"/>
          <w:b/>
          <w:sz w:val="24"/>
        </w:rPr>
        <w:t>中小企业声明函（工程、服务）</w:t>
      </w:r>
    </w:p>
    <w:p w14:paraId="0EC61945">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6465C795">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万元¹，属于</w:t>
      </w:r>
      <w:r>
        <w:rPr>
          <w:rFonts w:hint="eastAsia" w:ascii="宋体" w:hAnsi="宋体" w:eastAsia="宋体" w:cs="宋体"/>
          <w:u w:val="single"/>
        </w:rPr>
        <w:t>（中型企业、小型企业、微型企业）</w:t>
      </w:r>
      <w:r>
        <w:rPr>
          <w:rFonts w:hint="eastAsia" w:ascii="宋体" w:hAnsi="宋体" w:eastAsia="宋体" w:cs="宋体"/>
        </w:rPr>
        <w:t>；</w:t>
      </w:r>
    </w:p>
    <w:p w14:paraId="1FAD6DEF">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5F389785">
      <w:pPr>
        <w:pStyle w:val="6"/>
        <w:ind w:firstLine="480"/>
        <w:jc w:val="left"/>
        <w:rPr>
          <w:rFonts w:hint="eastAsia" w:ascii="宋体" w:hAnsi="宋体" w:eastAsia="宋体" w:cs="宋体"/>
        </w:rPr>
      </w:pPr>
      <w:r>
        <w:rPr>
          <w:rFonts w:hint="eastAsia" w:ascii="宋体" w:hAnsi="宋体" w:eastAsia="宋体" w:cs="宋体"/>
        </w:rPr>
        <w:t>……</w:t>
      </w:r>
    </w:p>
    <w:p w14:paraId="36245675">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1E395FD9">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2F49DF6B">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57E6D1B7">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46AB8F4D">
      <w:pPr>
        <w:pStyle w:val="6"/>
        <w:ind w:firstLine="480"/>
        <w:jc w:val="left"/>
        <w:rPr>
          <w:rFonts w:hint="eastAsia" w:ascii="宋体" w:hAnsi="宋体" w:eastAsia="宋体" w:cs="宋体"/>
        </w:rPr>
      </w:pPr>
      <w:r>
        <w:rPr>
          <w:rFonts w:hint="eastAsia" w:ascii="宋体" w:hAnsi="宋体" w:eastAsia="宋体" w:cs="宋体"/>
        </w:rPr>
        <w:t>※注意：</w:t>
      </w:r>
    </w:p>
    <w:p w14:paraId="781C8CA0">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046F6997">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E7BAEE6">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569E822">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EA48E27">
      <w:pPr>
        <w:pStyle w:val="6"/>
        <w:ind w:firstLine="960"/>
        <w:jc w:val="center"/>
        <w:outlineLvl w:val="3"/>
        <w:rPr>
          <w:rFonts w:hint="eastAsia" w:ascii="宋体" w:hAnsi="宋体" w:eastAsia="宋体" w:cs="宋体"/>
        </w:rPr>
      </w:pPr>
      <w:r>
        <w:rPr>
          <w:rFonts w:hint="eastAsia" w:ascii="宋体" w:hAnsi="宋体" w:eastAsia="宋体" w:cs="宋体"/>
          <w:b/>
          <w:sz w:val="24"/>
        </w:rPr>
        <w:t>残疾人福利性单位声明函</w:t>
      </w:r>
    </w:p>
    <w:p w14:paraId="44D6D829">
      <w:pPr>
        <w:pStyle w:val="6"/>
        <w:ind w:firstLine="960"/>
        <w:jc w:val="center"/>
        <w:outlineLvl w:val="3"/>
        <w:rPr>
          <w:rFonts w:hint="eastAsia" w:ascii="宋体" w:hAnsi="宋体" w:eastAsia="宋体" w:cs="宋体"/>
        </w:rPr>
      </w:pPr>
      <w:r>
        <w:rPr>
          <w:rFonts w:hint="eastAsia" w:ascii="宋体" w:hAnsi="宋体" w:eastAsia="宋体" w:cs="宋体"/>
          <w:b/>
          <w:sz w:val="24"/>
        </w:rPr>
        <w:t>（以资格条件落实中小企业扶持政策时适用，若有）</w:t>
      </w:r>
    </w:p>
    <w:p w14:paraId="5BDDA84B">
      <w:pPr>
        <w:pStyle w:val="6"/>
        <w:ind w:firstLine="480"/>
        <w:jc w:val="left"/>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965ACA8">
      <w:pPr>
        <w:pStyle w:val="6"/>
        <w:ind w:firstLine="480"/>
        <w:jc w:val="left"/>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0A64210">
      <w:pPr>
        <w:pStyle w:val="6"/>
        <w:ind w:firstLine="480"/>
        <w:jc w:val="left"/>
        <w:rPr>
          <w:rFonts w:hint="eastAsia" w:ascii="宋体" w:hAnsi="宋体" w:eastAsia="宋体" w:cs="宋体"/>
        </w:rPr>
      </w:pPr>
      <w:r>
        <w:rPr>
          <w:rFonts w:hint="eastAsia" w:ascii="宋体" w:hAnsi="宋体" w:eastAsia="宋体" w:cs="宋体"/>
        </w:rPr>
        <w:t>（ ）由本投标人承建的（填写“所投采购包、品目号”）工程</w:t>
      </w:r>
    </w:p>
    <w:p w14:paraId="272A920F">
      <w:pPr>
        <w:pStyle w:val="6"/>
        <w:ind w:firstLine="480"/>
        <w:jc w:val="left"/>
        <w:rPr>
          <w:rFonts w:hint="eastAsia" w:ascii="宋体" w:hAnsi="宋体" w:eastAsia="宋体" w:cs="宋体"/>
        </w:rPr>
      </w:pPr>
      <w:r>
        <w:rPr>
          <w:rFonts w:hint="eastAsia" w:ascii="宋体" w:hAnsi="宋体" w:eastAsia="宋体" w:cs="宋体"/>
        </w:rPr>
        <w:t>（ ）由本投标人承接的（填写“所投采购包、品目号”）服务；</w:t>
      </w:r>
    </w:p>
    <w:p w14:paraId="5EE64ED0">
      <w:pPr>
        <w:pStyle w:val="6"/>
        <w:ind w:firstLine="480"/>
        <w:jc w:val="left"/>
        <w:rPr>
          <w:rFonts w:hint="eastAsia" w:ascii="宋体" w:hAnsi="宋体" w:eastAsia="宋体" w:cs="宋体"/>
        </w:rPr>
      </w:pPr>
      <w:r>
        <w:rPr>
          <w:rFonts w:hint="eastAsia" w:ascii="宋体" w:hAnsi="宋体" w:eastAsia="宋体" w:cs="宋体"/>
        </w:rPr>
        <w:t>本投标人对上述声明的真实性负责。如有虚假，将依法承担相应责任。</w:t>
      </w:r>
    </w:p>
    <w:p w14:paraId="242C5674">
      <w:pPr>
        <w:pStyle w:val="6"/>
        <w:ind w:firstLine="480"/>
        <w:jc w:val="left"/>
        <w:rPr>
          <w:rFonts w:hint="eastAsia" w:ascii="宋体" w:hAnsi="宋体" w:eastAsia="宋体" w:cs="宋体"/>
        </w:rPr>
      </w:pPr>
      <w:r>
        <w:rPr>
          <w:rFonts w:hint="eastAsia" w:ascii="宋体" w:hAnsi="宋体" w:eastAsia="宋体" w:cs="宋体"/>
        </w:rPr>
        <w:t>备注：</w:t>
      </w:r>
    </w:p>
    <w:p w14:paraId="0B1E8F28">
      <w:pPr>
        <w:pStyle w:val="6"/>
        <w:ind w:firstLine="480"/>
        <w:jc w:val="left"/>
        <w:rPr>
          <w:rFonts w:hint="eastAsia" w:ascii="宋体" w:hAnsi="宋体" w:eastAsia="宋体" w:cs="宋体"/>
        </w:rPr>
      </w:pPr>
      <w:r>
        <w:rPr>
          <w:rFonts w:hint="eastAsia" w:ascii="宋体" w:hAnsi="宋体" w:eastAsia="宋体" w:cs="宋体"/>
        </w:rPr>
        <w:t>1、请投标人按照实际情况编制填写本声明函，并在相应的（）中打“√”。</w:t>
      </w:r>
    </w:p>
    <w:p w14:paraId="0738C378">
      <w:pPr>
        <w:pStyle w:val="6"/>
        <w:ind w:firstLine="480"/>
        <w:jc w:val="left"/>
        <w:rPr>
          <w:rFonts w:hint="eastAsia" w:ascii="宋体" w:hAnsi="宋体" w:eastAsia="宋体" w:cs="宋体"/>
        </w:rPr>
      </w:pPr>
      <w:r>
        <w:rPr>
          <w:rFonts w:hint="eastAsia" w:ascii="宋体" w:hAnsi="宋体" w:eastAsia="宋体" w:cs="宋体"/>
        </w:rPr>
        <w:t>2、若《残疾人福利性单位声明函》内容不真实，视为提供虚假材料。</w:t>
      </w:r>
    </w:p>
    <w:p w14:paraId="1973D22F">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79DEBE7A">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6CE4FCDF">
      <w:pPr>
        <w:pStyle w:val="6"/>
        <w:ind w:firstLine="480"/>
        <w:jc w:val="left"/>
        <w:rPr>
          <w:rFonts w:hint="eastAsia" w:ascii="宋体" w:hAnsi="宋体" w:eastAsia="宋体" w:cs="宋体"/>
        </w:rPr>
      </w:pPr>
      <w:r>
        <w:rPr>
          <w:rFonts w:hint="eastAsia" w:ascii="宋体" w:hAnsi="宋体" w:eastAsia="宋体" w:cs="宋体"/>
        </w:rPr>
        <w:t>附：</w:t>
      </w:r>
    </w:p>
    <w:p w14:paraId="52F88C16">
      <w:pPr>
        <w:pStyle w:val="6"/>
        <w:ind w:firstLine="960"/>
        <w:jc w:val="center"/>
        <w:outlineLvl w:val="3"/>
        <w:rPr>
          <w:rFonts w:hint="eastAsia" w:ascii="宋体" w:hAnsi="宋体" w:eastAsia="宋体" w:cs="宋体"/>
        </w:rPr>
      </w:pPr>
      <w:r>
        <w:rPr>
          <w:rFonts w:hint="eastAsia" w:ascii="宋体" w:hAnsi="宋体" w:eastAsia="宋体" w:cs="宋体"/>
          <w:b/>
          <w:sz w:val="24"/>
        </w:rPr>
        <w:t>监狱企业证明材料</w:t>
      </w:r>
    </w:p>
    <w:p w14:paraId="131B822B">
      <w:pPr>
        <w:pStyle w:val="6"/>
        <w:ind w:firstLine="480"/>
        <w:jc w:val="left"/>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14:paraId="33BC7D1E">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2D1EF1C">
      <w:pPr>
        <w:pStyle w:val="6"/>
        <w:ind w:firstLine="960"/>
        <w:jc w:val="center"/>
        <w:outlineLvl w:val="3"/>
        <w:rPr>
          <w:rFonts w:hint="eastAsia" w:ascii="宋体" w:hAnsi="宋体" w:eastAsia="宋体" w:cs="宋体"/>
        </w:rPr>
      </w:pPr>
      <w:r>
        <w:rPr>
          <w:rFonts w:hint="eastAsia" w:ascii="宋体" w:hAnsi="宋体" w:eastAsia="宋体" w:cs="宋体"/>
          <w:b/>
          <w:sz w:val="24"/>
        </w:rPr>
        <w:t>二-5联合体协议（若有）</w:t>
      </w:r>
    </w:p>
    <w:p w14:paraId="6B2D4BE9">
      <w:pPr>
        <w:pStyle w:val="6"/>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5C150C8D">
      <w:pPr>
        <w:pStyle w:val="6"/>
        <w:ind w:firstLine="480"/>
        <w:jc w:val="left"/>
        <w:rPr>
          <w:rFonts w:hint="eastAsia"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（填写“项目名称”）</w:t>
      </w:r>
      <w:r>
        <w:rPr>
          <w:rFonts w:hint="eastAsia" w:ascii="宋体" w:hAnsi="宋体" w:eastAsia="宋体" w:cs="宋体"/>
        </w:rPr>
        <w:t xml:space="preserve"> 项目（项目编号：</w:t>
      </w:r>
      <w:r>
        <w:rPr>
          <w:rFonts w:hint="eastAsia" w:ascii="宋体" w:hAnsi="宋体" w:eastAsia="宋体" w:cs="宋体"/>
          <w:u w:val="single"/>
        </w:rPr>
        <w:t>　　　　　　</w:t>
      </w:r>
      <w:r>
        <w:rPr>
          <w:rFonts w:hint="eastAsia" w:ascii="宋体" w:hAnsi="宋体" w:eastAsia="宋体" w:cs="宋体"/>
        </w:rPr>
        <w:t>）的投标。现就联合体参加本项目投标的有关事宜达成下列协议：</w:t>
      </w:r>
    </w:p>
    <w:p w14:paraId="2D917A3E">
      <w:pPr>
        <w:pStyle w:val="6"/>
        <w:ind w:firstLine="480"/>
        <w:jc w:val="left"/>
        <w:rPr>
          <w:rFonts w:hint="eastAsia" w:ascii="宋体" w:hAnsi="宋体" w:eastAsia="宋体" w:cs="宋体"/>
        </w:rPr>
      </w:pPr>
      <w:r>
        <w:rPr>
          <w:rFonts w:hint="eastAsia" w:ascii="宋体" w:hAnsi="宋体" w:eastAsia="宋体" w:cs="宋体"/>
        </w:rPr>
        <w:t>一、联合体各方应承担的工作和义务具体如下：</w:t>
      </w:r>
    </w:p>
    <w:p w14:paraId="79205182">
      <w:pPr>
        <w:pStyle w:val="6"/>
        <w:ind w:firstLine="480"/>
        <w:jc w:val="left"/>
        <w:rPr>
          <w:rFonts w:hint="eastAsia" w:ascii="宋体" w:hAnsi="宋体" w:eastAsia="宋体" w:cs="宋体"/>
        </w:rPr>
      </w:pPr>
      <w:r>
        <w:rPr>
          <w:rFonts w:hint="eastAsia" w:ascii="宋体" w:hAnsi="宋体" w:eastAsia="宋体" w:cs="宋体"/>
        </w:rPr>
        <w:t>1、牵头方（全称）：</w:t>
      </w:r>
      <w:r>
        <w:rPr>
          <w:rFonts w:hint="eastAsia" w:ascii="宋体" w:hAnsi="宋体" w:eastAsia="宋体" w:cs="宋体"/>
          <w:u w:val="single"/>
        </w:rPr>
        <w:t xml:space="preserve">（填写“工作及义务的具体内容”） </w:t>
      </w:r>
      <w:r>
        <w:rPr>
          <w:rFonts w:hint="eastAsia" w:ascii="宋体" w:hAnsi="宋体" w:eastAsia="宋体" w:cs="宋体"/>
        </w:rPr>
        <w:t>；</w:t>
      </w:r>
    </w:p>
    <w:p w14:paraId="02C23C2E">
      <w:pPr>
        <w:pStyle w:val="6"/>
        <w:ind w:firstLine="480"/>
        <w:jc w:val="left"/>
        <w:rPr>
          <w:rFonts w:hint="eastAsia" w:ascii="宋体" w:hAnsi="宋体" w:eastAsia="宋体" w:cs="宋体"/>
        </w:rPr>
      </w:pPr>
      <w:r>
        <w:rPr>
          <w:rFonts w:hint="eastAsia" w:ascii="宋体" w:hAnsi="宋体" w:eastAsia="宋体" w:cs="宋体"/>
        </w:rPr>
        <w:t>2、成员方：</w:t>
      </w:r>
    </w:p>
    <w:p w14:paraId="32592264">
      <w:pPr>
        <w:pStyle w:val="6"/>
        <w:ind w:firstLine="480"/>
        <w:jc w:val="left"/>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 xml:space="preserve"> ；</w:t>
      </w:r>
    </w:p>
    <w:p w14:paraId="0B854878">
      <w:pPr>
        <w:pStyle w:val="6"/>
        <w:ind w:firstLine="480"/>
        <w:jc w:val="left"/>
        <w:rPr>
          <w:rFonts w:hint="eastAsia" w:ascii="宋体" w:hAnsi="宋体" w:eastAsia="宋体" w:cs="宋体"/>
        </w:rPr>
      </w:pPr>
      <w:r>
        <w:rPr>
          <w:rFonts w:hint="eastAsia" w:ascii="宋体" w:hAnsi="宋体" w:eastAsia="宋体" w:cs="宋体"/>
        </w:rPr>
        <w:t>……</w:t>
      </w:r>
    </w:p>
    <w:p w14:paraId="090A55E5">
      <w:pPr>
        <w:pStyle w:val="6"/>
        <w:ind w:firstLine="480"/>
        <w:jc w:val="left"/>
        <w:rPr>
          <w:rFonts w:hint="eastAsia" w:ascii="宋体" w:hAnsi="宋体" w:eastAsia="宋体" w:cs="宋体"/>
        </w:rPr>
      </w:pPr>
      <w:r>
        <w:rPr>
          <w:rFonts w:hint="eastAsia" w:ascii="宋体" w:hAnsi="宋体" w:eastAsia="宋体" w:cs="宋体"/>
        </w:rPr>
        <w:t>二、联合体各方的合同金额占比，具体如下：</w:t>
      </w:r>
    </w:p>
    <w:p w14:paraId="7C5ABC40">
      <w:pPr>
        <w:pStyle w:val="6"/>
        <w:ind w:firstLine="480"/>
        <w:jc w:val="left"/>
        <w:rPr>
          <w:rFonts w:hint="eastAsia" w:ascii="宋体" w:hAnsi="宋体" w:eastAsia="宋体" w:cs="宋体"/>
        </w:rPr>
      </w:pPr>
      <w:r>
        <w:rPr>
          <w:rFonts w:hint="eastAsia" w:ascii="宋体" w:hAnsi="宋体" w:eastAsia="宋体" w:cs="宋体"/>
        </w:rPr>
        <w:t>1.牵头方（</w:t>
      </w:r>
      <w:r>
        <w:rPr>
          <w:rFonts w:hint="eastAsia" w:ascii="宋体" w:hAnsi="宋体" w:eastAsia="宋体" w:cs="宋体"/>
          <w:u w:val="single"/>
        </w:rPr>
        <w:t xml:space="preserve"> 全称</w:t>
      </w:r>
      <w:r>
        <w:rPr>
          <w:rFonts w:hint="eastAsia" w:ascii="宋体" w:hAnsi="宋体" w:eastAsia="宋体" w:cs="宋体"/>
        </w:rPr>
        <w:t xml:space="preserve"> ）的合同金额占合同总额的</w:t>
      </w:r>
      <w:r>
        <w:rPr>
          <w:rFonts w:hint="eastAsia" w:ascii="宋体" w:hAnsi="宋体" w:eastAsia="宋体" w:cs="宋体"/>
          <w:u w:val="single"/>
        </w:rPr>
        <w:t>　　</w:t>
      </w:r>
      <w:r>
        <w:rPr>
          <w:rFonts w:hint="eastAsia" w:ascii="宋体" w:hAnsi="宋体" w:eastAsia="宋体" w:cs="宋体"/>
        </w:rPr>
        <w:t>%；</w:t>
      </w:r>
    </w:p>
    <w:p w14:paraId="0E95B42A">
      <w:pPr>
        <w:pStyle w:val="6"/>
        <w:ind w:firstLine="480"/>
        <w:jc w:val="left"/>
        <w:rPr>
          <w:rFonts w:hint="eastAsia" w:ascii="宋体" w:hAnsi="宋体" w:eastAsia="宋体" w:cs="宋体"/>
        </w:rPr>
      </w:pPr>
      <w:r>
        <w:rPr>
          <w:rFonts w:hint="eastAsia" w:ascii="宋体" w:hAnsi="宋体" w:eastAsia="宋体" w:cs="宋体"/>
        </w:rPr>
        <w:t>2.成员方：</w:t>
      </w:r>
    </w:p>
    <w:p w14:paraId="5CC3D2FB">
      <w:pPr>
        <w:pStyle w:val="6"/>
        <w:ind w:firstLine="480"/>
        <w:jc w:val="left"/>
        <w:rPr>
          <w:rFonts w:hint="eastAsia" w:ascii="宋体" w:hAnsi="宋体" w:eastAsia="宋体" w:cs="宋体"/>
        </w:rPr>
      </w:pPr>
      <w:r>
        <w:rPr>
          <w:rFonts w:hint="eastAsia" w:ascii="宋体" w:hAnsi="宋体" w:eastAsia="宋体" w:cs="宋体"/>
        </w:rPr>
        <w:t>2.1（</w:t>
      </w:r>
      <w:r>
        <w:rPr>
          <w:rFonts w:hint="eastAsia" w:ascii="宋体" w:hAnsi="宋体" w:eastAsia="宋体" w:cs="宋体"/>
          <w:u w:val="single"/>
        </w:rPr>
        <w:t xml:space="preserve"> 成员1的全称 </w:t>
      </w:r>
      <w:r>
        <w:rPr>
          <w:rFonts w:hint="eastAsia" w:ascii="宋体" w:hAnsi="宋体" w:eastAsia="宋体" w:cs="宋体"/>
        </w:rPr>
        <w:t>）的合同金额占合同总额的</w:t>
      </w:r>
      <w:r>
        <w:rPr>
          <w:rFonts w:hint="eastAsia" w:ascii="宋体" w:hAnsi="宋体" w:eastAsia="宋体" w:cs="宋体"/>
          <w:u w:val="single"/>
        </w:rPr>
        <w:t>　　</w:t>
      </w:r>
      <w:r>
        <w:rPr>
          <w:rFonts w:hint="eastAsia" w:ascii="宋体" w:hAnsi="宋体" w:eastAsia="宋体" w:cs="宋体"/>
        </w:rPr>
        <w:t>%；</w:t>
      </w:r>
    </w:p>
    <w:p w14:paraId="12AB960B">
      <w:pPr>
        <w:pStyle w:val="6"/>
        <w:ind w:firstLine="480"/>
        <w:jc w:val="left"/>
        <w:rPr>
          <w:rFonts w:hint="eastAsia" w:ascii="宋体" w:hAnsi="宋体" w:eastAsia="宋体" w:cs="宋体"/>
        </w:rPr>
      </w:pPr>
      <w:r>
        <w:rPr>
          <w:rFonts w:hint="eastAsia" w:ascii="宋体" w:hAnsi="宋体" w:eastAsia="宋体" w:cs="宋体"/>
        </w:rPr>
        <w:t>……</w:t>
      </w:r>
    </w:p>
    <w:p w14:paraId="357B0AE7">
      <w:pPr>
        <w:pStyle w:val="6"/>
        <w:ind w:firstLine="480"/>
        <w:jc w:val="left"/>
        <w:rPr>
          <w:rFonts w:hint="eastAsia" w:ascii="宋体" w:hAnsi="宋体" w:eastAsia="宋体" w:cs="宋体"/>
        </w:rPr>
      </w:pPr>
      <w:r>
        <w:rPr>
          <w:rFonts w:hint="eastAsia" w:ascii="宋体" w:hAnsi="宋体" w:eastAsia="宋体" w:cs="宋体"/>
        </w:rPr>
        <w:t>三、联合体各方约定：</w:t>
      </w:r>
    </w:p>
    <w:p w14:paraId="25741B97">
      <w:pPr>
        <w:pStyle w:val="6"/>
        <w:ind w:firstLine="480"/>
        <w:jc w:val="left"/>
        <w:rPr>
          <w:rFonts w:hint="eastAsia"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534A1D2">
      <w:pPr>
        <w:pStyle w:val="6"/>
        <w:ind w:firstLine="480"/>
        <w:jc w:val="left"/>
        <w:rPr>
          <w:rFonts w:hint="eastAsia" w:ascii="宋体" w:hAnsi="宋体" w:eastAsia="宋体" w:cs="宋体"/>
        </w:rPr>
      </w:pPr>
      <w:r>
        <w:rPr>
          <w:rFonts w:hint="eastAsia" w:ascii="宋体" w:hAnsi="宋体" w:eastAsia="宋体" w:cs="宋体"/>
        </w:rPr>
        <w:t>2、联合体各方约定由</w:t>
      </w:r>
      <w:r>
        <w:rPr>
          <w:rFonts w:hint="eastAsia" w:ascii="宋体" w:hAnsi="宋体" w:eastAsia="宋体" w:cs="宋体"/>
          <w:u w:val="single"/>
        </w:rPr>
        <w:t>（填写“牵头方的全称”）代表联合体办理投标保证金事宜。</w:t>
      </w:r>
    </w:p>
    <w:p w14:paraId="18E17F6B">
      <w:pPr>
        <w:pStyle w:val="6"/>
        <w:ind w:firstLine="480"/>
        <w:jc w:val="left"/>
        <w:rPr>
          <w:rFonts w:hint="eastAsia" w:ascii="宋体" w:hAnsi="宋体" w:eastAsia="宋体" w:cs="宋体"/>
        </w:rPr>
      </w:pPr>
      <w:r>
        <w:rPr>
          <w:rFonts w:hint="eastAsia" w:ascii="宋体" w:hAnsi="宋体" w:eastAsia="宋体" w:cs="宋体"/>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CD41F38">
      <w:pPr>
        <w:pStyle w:val="6"/>
        <w:ind w:firstLine="480"/>
        <w:jc w:val="left"/>
        <w:rPr>
          <w:rFonts w:hint="eastAsia" w:ascii="宋体" w:hAnsi="宋体" w:eastAsia="宋体" w:cs="宋体"/>
        </w:rPr>
      </w:pPr>
      <w:r>
        <w:rPr>
          <w:rFonts w:hint="eastAsia" w:ascii="宋体" w:hAnsi="宋体" w:eastAsia="宋体" w:cs="宋体"/>
        </w:rPr>
        <w:t>四、若中标，牵头方将代表联合体与采购人就合同签订事宜进行协商；若协商一致，则联合体各方将共同与采购人签订政府采购合同，并就政府采购合同约定的事项对采购人承担连带责任。</w:t>
      </w:r>
    </w:p>
    <w:p w14:paraId="4269355E">
      <w:pPr>
        <w:pStyle w:val="6"/>
        <w:ind w:firstLine="480"/>
        <w:jc w:val="left"/>
        <w:rPr>
          <w:rFonts w:hint="eastAsia" w:ascii="宋体" w:hAnsi="宋体" w:eastAsia="宋体" w:cs="宋体"/>
        </w:rPr>
      </w:pPr>
      <w:r>
        <w:rPr>
          <w:rFonts w:hint="eastAsia" w:ascii="宋体" w:hAnsi="宋体" w:eastAsia="宋体" w:cs="宋体"/>
        </w:rPr>
        <w:t>五、本协议自签署之日起生效，政府采购合同履行完毕后自动失效。</w:t>
      </w:r>
    </w:p>
    <w:p w14:paraId="5E43C2BE">
      <w:pPr>
        <w:pStyle w:val="6"/>
        <w:ind w:firstLine="480"/>
        <w:jc w:val="left"/>
        <w:rPr>
          <w:rFonts w:hint="eastAsia"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份，联合体各方各执一份，电子投标文件中提交一份。</w:t>
      </w:r>
    </w:p>
    <w:p w14:paraId="118489BF">
      <w:pPr>
        <w:pStyle w:val="6"/>
        <w:ind w:firstLine="480"/>
        <w:jc w:val="left"/>
        <w:rPr>
          <w:rFonts w:hint="eastAsia" w:ascii="宋体" w:hAnsi="宋体" w:eastAsia="宋体" w:cs="宋体"/>
        </w:rPr>
      </w:pPr>
      <w:r>
        <w:rPr>
          <w:rFonts w:hint="eastAsia" w:ascii="宋体" w:hAnsi="宋体" w:eastAsia="宋体" w:cs="宋体"/>
        </w:rPr>
        <w:t>（以下无正文）</w:t>
      </w:r>
    </w:p>
    <w:p w14:paraId="670CE54D">
      <w:pPr>
        <w:pStyle w:val="6"/>
        <w:ind w:firstLine="480"/>
        <w:jc w:val="left"/>
        <w:rPr>
          <w:rFonts w:hint="eastAsia"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14:paraId="30426884">
      <w:pPr>
        <w:pStyle w:val="6"/>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570620DE">
      <w:pPr>
        <w:pStyle w:val="6"/>
        <w:ind w:firstLine="480"/>
        <w:jc w:val="left"/>
        <w:rPr>
          <w:rFonts w:hint="eastAsia"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14:paraId="4EE32B3F">
      <w:pPr>
        <w:pStyle w:val="6"/>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5C9ED04B">
      <w:pPr>
        <w:pStyle w:val="6"/>
        <w:ind w:firstLine="480"/>
        <w:jc w:val="left"/>
        <w:rPr>
          <w:rFonts w:hint="eastAsia" w:ascii="宋体" w:hAnsi="宋体" w:eastAsia="宋体" w:cs="宋体"/>
        </w:rPr>
      </w:pPr>
      <w:r>
        <w:rPr>
          <w:rFonts w:hint="eastAsia" w:ascii="宋体" w:hAnsi="宋体" w:eastAsia="宋体" w:cs="宋体"/>
        </w:rPr>
        <w:t>……</w:t>
      </w:r>
    </w:p>
    <w:p w14:paraId="6A93CC71">
      <w:pPr>
        <w:pStyle w:val="6"/>
        <w:ind w:firstLine="480"/>
        <w:jc w:val="left"/>
        <w:rPr>
          <w:rFonts w:hint="eastAsia"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14:paraId="587C7411">
      <w:pPr>
        <w:pStyle w:val="6"/>
        <w:ind w:firstLine="480"/>
        <w:jc w:val="left"/>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（签字或盖章）</w:t>
      </w:r>
    </w:p>
    <w:p w14:paraId="779C58DE">
      <w:pPr>
        <w:pStyle w:val="6"/>
        <w:ind w:firstLine="480"/>
        <w:jc w:val="right"/>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年　　月　　日</w:t>
      </w:r>
    </w:p>
    <w:p w14:paraId="6669C1A3">
      <w:pPr>
        <w:pStyle w:val="6"/>
        <w:ind w:firstLine="480"/>
        <w:jc w:val="left"/>
        <w:rPr>
          <w:rFonts w:hint="eastAsia" w:ascii="宋体" w:hAnsi="宋体" w:eastAsia="宋体" w:cs="宋体"/>
        </w:rPr>
      </w:pPr>
      <w:r>
        <w:rPr>
          <w:rFonts w:hint="eastAsia" w:ascii="宋体" w:hAnsi="宋体" w:eastAsia="宋体" w:cs="宋体"/>
        </w:rPr>
        <w:t>※注意：</w:t>
      </w:r>
    </w:p>
    <w:p w14:paraId="32021DD7">
      <w:pPr>
        <w:pStyle w:val="6"/>
        <w:ind w:firstLine="480"/>
        <w:jc w:val="left"/>
        <w:rPr>
          <w:rFonts w:hint="eastAsia" w:ascii="宋体" w:hAnsi="宋体" w:eastAsia="宋体" w:cs="宋体"/>
        </w:rPr>
      </w:pPr>
      <w:r>
        <w:rPr>
          <w:rFonts w:hint="eastAsia" w:ascii="宋体" w:hAnsi="宋体" w:eastAsia="宋体" w:cs="宋体"/>
        </w:rPr>
        <w:t>1、招标文件接受联合体投标且投标人为联合体的，投标人应提供本协议；否则无须提供。</w:t>
      </w:r>
    </w:p>
    <w:p w14:paraId="61F32F25">
      <w:pPr>
        <w:pStyle w:val="6"/>
        <w:ind w:firstLine="480"/>
        <w:jc w:val="left"/>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14:paraId="028DE277">
      <w:pPr>
        <w:pStyle w:val="6"/>
        <w:ind w:firstLine="480"/>
        <w:jc w:val="left"/>
        <w:rPr>
          <w:rFonts w:hint="eastAsia" w:ascii="宋体" w:hAnsi="宋体" w:eastAsia="宋体" w:cs="宋体"/>
        </w:rPr>
      </w:pPr>
      <w:r>
        <w:rPr>
          <w:rFonts w:hint="eastAsia" w:ascii="宋体" w:hAnsi="宋体" w:eastAsia="宋体" w:cs="宋体"/>
        </w:rPr>
        <w:t>3、在以联合体形式落实中小企业预留份额项目中，投标人除了要提供《中小企业声明函》，还需提供本协议。</w:t>
      </w:r>
    </w:p>
    <w:p w14:paraId="5E85D9C2">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9256CC5">
      <w:pPr>
        <w:pStyle w:val="6"/>
        <w:ind w:firstLine="960"/>
        <w:jc w:val="center"/>
        <w:outlineLvl w:val="3"/>
        <w:rPr>
          <w:rFonts w:hint="eastAsia" w:ascii="宋体" w:hAnsi="宋体" w:eastAsia="宋体" w:cs="宋体"/>
        </w:rPr>
      </w:pPr>
      <w:r>
        <w:rPr>
          <w:rFonts w:hint="eastAsia" w:ascii="宋体" w:hAnsi="宋体" w:eastAsia="宋体" w:cs="宋体"/>
          <w:b/>
          <w:sz w:val="24"/>
        </w:rPr>
        <w:t>二-6分包意向协议（若有）</w:t>
      </w:r>
    </w:p>
    <w:p w14:paraId="5B7D88E3">
      <w:pPr>
        <w:pStyle w:val="6"/>
        <w:ind w:firstLine="480"/>
        <w:jc w:val="left"/>
        <w:rPr>
          <w:rFonts w:hint="eastAsia"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（即本项目的投标人）</w:t>
      </w:r>
    </w:p>
    <w:p w14:paraId="2A88CCD1">
      <w:pPr>
        <w:pStyle w:val="6"/>
        <w:ind w:firstLine="480"/>
        <w:jc w:val="left"/>
        <w:rPr>
          <w:rFonts w:hint="eastAsia"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14:paraId="4F7CB781">
      <w:pPr>
        <w:pStyle w:val="6"/>
        <w:ind w:firstLine="480"/>
        <w:jc w:val="left"/>
        <w:rPr>
          <w:rFonts w:hint="eastAsia"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 xml:space="preserve"> 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14:paraId="5AAA6B15">
      <w:pPr>
        <w:pStyle w:val="6"/>
        <w:ind w:firstLine="480"/>
        <w:jc w:val="left"/>
        <w:rPr>
          <w:rFonts w:hint="eastAsia" w:ascii="宋体" w:hAnsi="宋体" w:eastAsia="宋体" w:cs="宋体"/>
        </w:rPr>
      </w:pPr>
      <w:r>
        <w:rPr>
          <w:rFonts w:hint="eastAsia" w:ascii="宋体" w:hAnsi="宋体" w:eastAsia="宋体" w:cs="宋体"/>
        </w:rPr>
        <w:t>一、分包标的</w:t>
      </w:r>
    </w:p>
    <w:p w14:paraId="37A19E93">
      <w:pPr>
        <w:pStyle w:val="6"/>
        <w:ind w:firstLine="480"/>
        <w:jc w:val="left"/>
        <w:rPr>
          <w:rFonts w:hint="eastAsia" w:ascii="宋体" w:hAnsi="宋体" w:eastAsia="宋体" w:cs="宋体"/>
        </w:rPr>
      </w:pPr>
      <w:r>
        <w:rPr>
          <w:rFonts w:hint="eastAsia" w:ascii="宋体" w:hAnsi="宋体" w:eastAsia="宋体" w:cs="宋体"/>
          <w:u w:val="single"/>
        </w:rPr>
        <w:t>（根据双方的意向填写，可以是表格或文字描述）。</w:t>
      </w:r>
    </w:p>
    <w:p w14:paraId="579450FC">
      <w:pPr>
        <w:pStyle w:val="6"/>
        <w:ind w:firstLine="480"/>
        <w:jc w:val="left"/>
        <w:rPr>
          <w:rFonts w:hint="eastAsia" w:ascii="宋体" w:hAnsi="宋体" w:eastAsia="宋体" w:cs="宋体"/>
        </w:rPr>
      </w:pPr>
      <w:r>
        <w:rPr>
          <w:rFonts w:hint="eastAsia" w:ascii="宋体" w:hAnsi="宋体" w:eastAsia="宋体" w:cs="宋体"/>
        </w:rPr>
        <w:t>二、分包合同金额占比</w:t>
      </w:r>
    </w:p>
    <w:p w14:paraId="64B2157C">
      <w:pPr>
        <w:pStyle w:val="6"/>
        <w:ind w:firstLine="480"/>
        <w:jc w:val="left"/>
        <w:rPr>
          <w:rFonts w:hint="eastAsia" w:ascii="宋体" w:hAnsi="宋体" w:eastAsia="宋体" w:cs="宋体"/>
        </w:rPr>
      </w:pPr>
      <w:r>
        <w:rPr>
          <w:rFonts w:hint="eastAsia" w:ascii="宋体" w:hAnsi="宋体" w:eastAsia="宋体" w:cs="宋体"/>
        </w:rPr>
        <w:t>分包合同价占投标总价的比例：</w:t>
      </w:r>
      <w:r>
        <w:rPr>
          <w:rFonts w:hint="eastAsia" w:ascii="宋体" w:hAnsi="宋体" w:eastAsia="宋体" w:cs="宋体"/>
          <w:u w:val="single"/>
        </w:rPr>
        <w:t>　　　　　</w:t>
      </w:r>
      <w:r>
        <w:rPr>
          <w:rFonts w:hint="eastAsia" w:ascii="宋体" w:hAnsi="宋体" w:eastAsia="宋体" w:cs="宋体"/>
        </w:rPr>
        <w:t>%</w:t>
      </w:r>
    </w:p>
    <w:p w14:paraId="6C5A9ED2">
      <w:pPr>
        <w:pStyle w:val="6"/>
        <w:ind w:firstLine="480"/>
        <w:jc w:val="left"/>
        <w:rPr>
          <w:rFonts w:hint="eastAsia" w:ascii="宋体" w:hAnsi="宋体" w:eastAsia="宋体" w:cs="宋体"/>
        </w:rPr>
      </w:pPr>
      <w:r>
        <w:rPr>
          <w:rFonts w:hint="eastAsia" w:ascii="宋体" w:hAnsi="宋体" w:eastAsia="宋体" w:cs="宋体"/>
        </w:rPr>
        <w:t>三、其他条款</w:t>
      </w:r>
    </w:p>
    <w:p w14:paraId="32F17502">
      <w:pPr>
        <w:pStyle w:val="6"/>
        <w:ind w:firstLine="480"/>
        <w:jc w:val="left"/>
        <w:rPr>
          <w:rFonts w:hint="eastAsia"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8137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CFFB5B5">
            <w:pPr>
              <w:pStyle w:val="6"/>
              <w:jc w:val="left"/>
              <w:rPr>
                <w:rFonts w:hint="eastAsia" w:ascii="宋体" w:hAnsi="宋体" w:eastAsia="宋体" w:cs="宋体"/>
              </w:rPr>
            </w:pPr>
            <w:r>
              <w:rPr>
                <w:rFonts w:hint="eastAsia" w:ascii="宋体" w:hAnsi="宋体" w:eastAsia="宋体" w:cs="宋体"/>
              </w:rPr>
              <w:t>甲方：</w:t>
            </w:r>
          </w:p>
        </w:tc>
        <w:tc>
          <w:tcPr>
            <w:tcW w:w="4153" w:type="dxa"/>
          </w:tcPr>
          <w:p w14:paraId="679BDC81">
            <w:pPr>
              <w:pStyle w:val="6"/>
              <w:jc w:val="left"/>
              <w:rPr>
                <w:rFonts w:hint="eastAsia" w:ascii="宋体" w:hAnsi="宋体" w:eastAsia="宋体" w:cs="宋体"/>
              </w:rPr>
            </w:pPr>
            <w:r>
              <w:rPr>
                <w:rFonts w:hint="eastAsia" w:ascii="宋体" w:hAnsi="宋体" w:eastAsia="宋体" w:cs="宋体"/>
              </w:rPr>
              <w:t>乙方：</w:t>
            </w:r>
          </w:p>
        </w:tc>
      </w:tr>
      <w:tr w14:paraId="118DB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29DB346">
            <w:pPr>
              <w:pStyle w:val="6"/>
              <w:jc w:val="left"/>
              <w:rPr>
                <w:rFonts w:hint="eastAsia" w:ascii="宋体" w:hAnsi="宋体" w:eastAsia="宋体" w:cs="宋体"/>
              </w:rPr>
            </w:pPr>
            <w:r>
              <w:rPr>
                <w:rFonts w:hint="eastAsia" w:ascii="宋体" w:hAnsi="宋体" w:eastAsia="宋体" w:cs="宋体"/>
              </w:rPr>
              <w:t>住所：</w:t>
            </w:r>
          </w:p>
        </w:tc>
        <w:tc>
          <w:tcPr>
            <w:tcW w:w="4153" w:type="dxa"/>
          </w:tcPr>
          <w:p w14:paraId="2361889C">
            <w:pPr>
              <w:pStyle w:val="6"/>
              <w:jc w:val="left"/>
              <w:rPr>
                <w:rFonts w:hint="eastAsia" w:ascii="宋体" w:hAnsi="宋体" w:eastAsia="宋体" w:cs="宋体"/>
              </w:rPr>
            </w:pPr>
            <w:r>
              <w:rPr>
                <w:rFonts w:hint="eastAsia" w:ascii="宋体" w:hAnsi="宋体" w:eastAsia="宋体" w:cs="宋体"/>
              </w:rPr>
              <w:t>住所：</w:t>
            </w:r>
          </w:p>
        </w:tc>
      </w:tr>
      <w:tr w14:paraId="669FC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91875A">
            <w:pPr>
              <w:pStyle w:val="6"/>
              <w:jc w:val="left"/>
              <w:rPr>
                <w:rFonts w:hint="eastAsia" w:ascii="宋体" w:hAnsi="宋体" w:eastAsia="宋体" w:cs="宋体"/>
              </w:rPr>
            </w:pPr>
            <w:r>
              <w:rPr>
                <w:rFonts w:hint="eastAsia" w:ascii="宋体" w:hAnsi="宋体" w:eastAsia="宋体" w:cs="宋体"/>
              </w:rPr>
              <w:t>单位负责人或委托代理人：</w:t>
            </w:r>
          </w:p>
        </w:tc>
        <w:tc>
          <w:tcPr>
            <w:tcW w:w="4153" w:type="dxa"/>
          </w:tcPr>
          <w:p w14:paraId="456997F0">
            <w:pPr>
              <w:pStyle w:val="6"/>
              <w:jc w:val="left"/>
              <w:rPr>
                <w:rFonts w:hint="eastAsia" w:ascii="宋体" w:hAnsi="宋体" w:eastAsia="宋体" w:cs="宋体"/>
              </w:rPr>
            </w:pPr>
            <w:r>
              <w:rPr>
                <w:rFonts w:hint="eastAsia" w:ascii="宋体" w:hAnsi="宋体" w:eastAsia="宋体" w:cs="宋体"/>
              </w:rPr>
              <w:t>单位负责人或委托代理人：</w:t>
            </w:r>
          </w:p>
        </w:tc>
      </w:tr>
      <w:tr w14:paraId="6C1C2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768A4E">
            <w:pPr>
              <w:pStyle w:val="6"/>
              <w:jc w:val="left"/>
              <w:rPr>
                <w:rFonts w:hint="eastAsia" w:ascii="宋体" w:hAnsi="宋体" w:eastAsia="宋体" w:cs="宋体"/>
              </w:rPr>
            </w:pPr>
            <w:r>
              <w:rPr>
                <w:rFonts w:hint="eastAsia" w:ascii="宋体" w:hAnsi="宋体" w:eastAsia="宋体" w:cs="宋体"/>
              </w:rPr>
              <w:t>联系方法：</w:t>
            </w:r>
          </w:p>
        </w:tc>
        <w:tc>
          <w:tcPr>
            <w:tcW w:w="4153" w:type="dxa"/>
          </w:tcPr>
          <w:p w14:paraId="0BB2C1E0">
            <w:pPr>
              <w:pStyle w:val="6"/>
              <w:jc w:val="left"/>
              <w:rPr>
                <w:rFonts w:hint="eastAsia" w:ascii="宋体" w:hAnsi="宋体" w:eastAsia="宋体" w:cs="宋体"/>
              </w:rPr>
            </w:pPr>
            <w:r>
              <w:rPr>
                <w:rFonts w:hint="eastAsia" w:ascii="宋体" w:hAnsi="宋体" w:eastAsia="宋体" w:cs="宋体"/>
              </w:rPr>
              <w:t>联系方法：</w:t>
            </w:r>
          </w:p>
        </w:tc>
      </w:tr>
      <w:tr w14:paraId="131F9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967E82">
            <w:pPr>
              <w:pStyle w:val="6"/>
              <w:jc w:val="left"/>
              <w:rPr>
                <w:rFonts w:hint="eastAsia" w:ascii="宋体" w:hAnsi="宋体" w:eastAsia="宋体" w:cs="宋体"/>
              </w:rPr>
            </w:pPr>
            <w:r>
              <w:rPr>
                <w:rFonts w:hint="eastAsia" w:ascii="宋体" w:hAnsi="宋体" w:eastAsia="宋体" w:cs="宋体"/>
              </w:rPr>
              <w:t>开户银行：</w:t>
            </w:r>
          </w:p>
        </w:tc>
        <w:tc>
          <w:tcPr>
            <w:tcW w:w="4153" w:type="dxa"/>
          </w:tcPr>
          <w:p w14:paraId="566B2819">
            <w:pPr>
              <w:pStyle w:val="6"/>
              <w:jc w:val="left"/>
              <w:rPr>
                <w:rFonts w:hint="eastAsia" w:ascii="宋体" w:hAnsi="宋体" w:eastAsia="宋体" w:cs="宋体"/>
              </w:rPr>
            </w:pPr>
            <w:r>
              <w:rPr>
                <w:rFonts w:hint="eastAsia" w:ascii="宋体" w:hAnsi="宋体" w:eastAsia="宋体" w:cs="宋体"/>
              </w:rPr>
              <w:t>开户银行：</w:t>
            </w:r>
          </w:p>
        </w:tc>
      </w:tr>
      <w:tr w14:paraId="572B4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B9B09A8">
            <w:pPr>
              <w:pStyle w:val="6"/>
              <w:jc w:val="left"/>
              <w:rPr>
                <w:rFonts w:hint="eastAsia" w:ascii="宋体" w:hAnsi="宋体" w:eastAsia="宋体" w:cs="宋体"/>
              </w:rPr>
            </w:pPr>
            <w:r>
              <w:rPr>
                <w:rFonts w:hint="eastAsia" w:ascii="宋体" w:hAnsi="宋体" w:eastAsia="宋体" w:cs="宋体"/>
              </w:rPr>
              <w:t>账号：</w:t>
            </w:r>
          </w:p>
        </w:tc>
        <w:tc>
          <w:tcPr>
            <w:tcW w:w="4153" w:type="dxa"/>
          </w:tcPr>
          <w:p w14:paraId="0316CFF7">
            <w:pPr>
              <w:pStyle w:val="6"/>
              <w:jc w:val="left"/>
              <w:rPr>
                <w:rFonts w:hint="eastAsia" w:ascii="宋体" w:hAnsi="宋体" w:eastAsia="宋体" w:cs="宋体"/>
              </w:rPr>
            </w:pPr>
            <w:r>
              <w:rPr>
                <w:rFonts w:hint="eastAsia" w:ascii="宋体" w:hAnsi="宋体" w:eastAsia="宋体" w:cs="宋体"/>
              </w:rPr>
              <w:t>账号：</w:t>
            </w:r>
          </w:p>
        </w:tc>
      </w:tr>
      <w:tr w14:paraId="6613C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0EDFA1C">
            <w:pPr>
              <w:pStyle w:val="6"/>
              <w:ind w:firstLine="960"/>
              <w:jc w:val="right"/>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14:paraId="46AD6755">
            <w:pPr>
              <w:pStyle w:val="6"/>
              <w:ind w:firstLine="960"/>
              <w:jc w:val="right"/>
              <w:rPr>
                <w:rFonts w:hint="eastAsia"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14:paraId="1DF5AB29">
      <w:pPr>
        <w:pStyle w:val="6"/>
        <w:ind w:firstLine="480"/>
        <w:jc w:val="left"/>
        <w:rPr>
          <w:rFonts w:hint="eastAsia" w:ascii="宋体" w:hAnsi="宋体" w:eastAsia="宋体" w:cs="宋体"/>
        </w:rPr>
      </w:pPr>
      <w:r>
        <w:rPr>
          <w:rFonts w:hint="eastAsia" w:ascii="宋体" w:hAnsi="宋体" w:eastAsia="宋体" w:cs="宋体"/>
        </w:rPr>
        <w:t>※注意：</w:t>
      </w:r>
    </w:p>
    <w:p w14:paraId="1DF2E8F4">
      <w:pPr>
        <w:pStyle w:val="6"/>
        <w:ind w:firstLine="480"/>
        <w:jc w:val="left"/>
        <w:rPr>
          <w:rFonts w:hint="eastAsia" w:ascii="宋体" w:hAnsi="宋体" w:eastAsia="宋体" w:cs="宋体"/>
        </w:rPr>
      </w:pPr>
      <w:r>
        <w:rPr>
          <w:rFonts w:hint="eastAsia" w:ascii="宋体" w:hAnsi="宋体" w:eastAsia="宋体" w:cs="宋体"/>
        </w:rPr>
        <w:t>1.招标文件接受合同分包且投标人拟将合同分包的，应提供本协议；否则无须提供。</w:t>
      </w:r>
    </w:p>
    <w:p w14:paraId="67A688D9">
      <w:pPr>
        <w:pStyle w:val="6"/>
        <w:ind w:firstLine="480"/>
        <w:jc w:val="left"/>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14:paraId="136E5F89">
      <w:pPr>
        <w:pStyle w:val="6"/>
        <w:ind w:firstLine="480"/>
        <w:jc w:val="left"/>
        <w:rPr>
          <w:rFonts w:hint="eastAsia" w:ascii="宋体" w:hAnsi="宋体" w:eastAsia="宋体" w:cs="宋体"/>
        </w:rPr>
      </w:pPr>
      <w:r>
        <w:rPr>
          <w:rFonts w:hint="eastAsia" w:ascii="宋体" w:hAnsi="宋体" w:eastAsia="宋体" w:cs="宋体"/>
        </w:rPr>
        <w:t>3.在以合同分包形式落实中小企业预留份额项目中，投标人除了要提供《中小企业声明函》，还需提供本协议。</w:t>
      </w:r>
    </w:p>
    <w:p w14:paraId="7BA6B89B">
      <w:pPr>
        <w:pStyle w:val="6"/>
        <w:ind w:firstLine="96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4D4F197">
      <w:pPr>
        <w:pStyle w:val="6"/>
        <w:ind w:firstLine="960"/>
        <w:jc w:val="center"/>
        <w:outlineLvl w:val="3"/>
        <w:rPr>
          <w:rFonts w:hint="eastAsia" w:ascii="宋体" w:hAnsi="宋体" w:eastAsia="宋体" w:cs="宋体"/>
        </w:rPr>
      </w:pPr>
      <w:r>
        <w:rPr>
          <w:rFonts w:hint="eastAsia" w:ascii="宋体" w:hAnsi="宋体" w:eastAsia="宋体" w:cs="宋体"/>
          <w:b/>
          <w:sz w:val="24"/>
        </w:rPr>
        <w:t>二-7其他资格证明文件（若有）</w:t>
      </w:r>
    </w:p>
    <w:p w14:paraId="5016E2AF">
      <w:pPr>
        <w:pStyle w:val="6"/>
        <w:ind w:firstLine="960"/>
        <w:jc w:val="center"/>
        <w:outlineLvl w:val="3"/>
        <w:rPr>
          <w:rFonts w:hint="eastAsia" w:ascii="宋体" w:hAnsi="宋体" w:eastAsia="宋体" w:cs="宋体"/>
        </w:rPr>
      </w:pPr>
      <w:r>
        <w:rPr>
          <w:rFonts w:hint="eastAsia" w:ascii="宋体" w:hAnsi="宋体" w:eastAsia="宋体" w:cs="宋体"/>
          <w:b/>
          <w:sz w:val="24"/>
        </w:rPr>
        <w:t>二-7-①招标文件规定的其他资格证明文件（若有）</w:t>
      </w:r>
    </w:p>
    <w:p w14:paraId="4CF42A10">
      <w:pPr>
        <w:pStyle w:val="6"/>
        <w:ind w:firstLine="480"/>
        <w:jc w:val="center"/>
        <w:rPr>
          <w:rFonts w:hint="eastAsia" w:ascii="宋体" w:hAnsi="宋体" w:eastAsia="宋体" w:cs="宋体"/>
        </w:rPr>
      </w:pPr>
      <w:r>
        <w:rPr>
          <w:rFonts w:hint="eastAsia" w:ascii="宋体" w:hAnsi="宋体" w:eastAsia="宋体" w:cs="宋体"/>
        </w:rPr>
        <w:t>编制说明</w:t>
      </w:r>
    </w:p>
    <w:p w14:paraId="5774FF81">
      <w:pPr>
        <w:pStyle w:val="6"/>
        <w:ind w:firstLine="480"/>
        <w:jc w:val="left"/>
        <w:rPr>
          <w:rFonts w:hint="eastAsia" w:ascii="宋体" w:hAnsi="宋体" w:eastAsia="宋体" w:cs="宋体"/>
        </w:rPr>
      </w:pPr>
      <w:r>
        <w:rPr>
          <w:rFonts w:hint="eastAsia" w:ascii="宋体" w:hAnsi="宋体" w:eastAsia="宋体" w:cs="宋体"/>
        </w:rPr>
        <w:t>除招标文件另有规定外，招标文件要求提交的除前述资格证明文件外的其他资格证明文件（若有）加盖投标人的单位公章后应在此项下提交。</w:t>
      </w:r>
    </w:p>
    <w:p w14:paraId="50DD19F6">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CF22A74">
      <w:pPr>
        <w:pStyle w:val="6"/>
        <w:jc w:val="center"/>
        <w:outlineLvl w:val="2"/>
        <w:rPr>
          <w:rFonts w:hint="eastAsia" w:ascii="宋体" w:hAnsi="宋体" w:eastAsia="宋体" w:cs="宋体"/>
        </w:rPr>
      </w:pPr>
      <w:r>
        <w:rPr>
          <w:rFonts w:hint="eastAsia" w:ascii="宋体" w:hAnsi="宋体" w:eastAsia="宋体" w:cs="宋体"/>
          <w:b/>
          <w:sz w:val="28"/>
        </w:rPr>
        <w:t>三、投标保证金</w:t>
      </w:r>
    </w:p>
    <w:p w14:paraId="18519855">
      <w:pPr>
        <w:pStyle w:val="6"/>
        <w:ind w:firstLine="480"/>
        <w:jc w:val="center"/>
        <w:rPr>
          <w:rFonts w:hint="eastAsia" w:ascii="宋体" w:hAnsi="宋体" w:eastAsia="宋体" w:cs="宋体"/>
        </w:rPr>
      </w:pPr>
      <w:r>
        <w:rPr>
          <w:rFonts w:hint="eastAsia" w:ascii="宋体" w:hAnsi="宋体" w:eastAsia="宋体" w:cs="宋体"/>
        </w:rPr>
        <w:t>编制说明</w:t>
      </w:r>
    </w:p>
    <w:p w14:paraId="62F5D9AD">
      <w:pPr>
        <w:pStyle w:val="6"/>
        <w:ind w:firstLine="480"/>
        <w:jc w:val="left"/>
        <w:rPr>
          <w:rFonts w:hint="eastAsia" w:ascii="宋体" w:hAnsi="宋体" w:eastAsia="宋体" w:cs="宋体"/>
        </w:rPr>
      </w:pPr>
      <w:r>
        <w:rPr>
          <w:rFonts w:hint="eastAsia" w:ascii="宋体" w:hAnsi="宋体" w:eastAsia="宋体" w:cs="宋体"/>
        </w:rPr>
        <w:t>1、在此项下提交的“投标保证金”材料可使用转账凭证复印件或从福建省政府采购网上公开信息系统中下载的有关原始页面的打印件。</w:t>
      </w:r>
    </w:p>
    <w:p w14:paraId="3E54E197">
      <w:pPr>
        <w:pStyle w:val="6"/>
        <w:ind w:firstLine="480"/>
        <w:jc w:val="left"/>
        <w:rPr>
          <w:rFonts w:hint="eastAsia" w:ascii="宋体" w:hAnsi="宋体" w:eastAsia="宋体" w:cs="宋体"/>
        </w:rPr>
      </w:pPr>
      <w:r>
        <w:rPr>
          <w:rFonts w:hint="eastAsia" w:ascii="宋体" w:hAnsi="宋体" w:eastAsia="宋体" w:cs="宋体"/>
        </w:rPr>
        <w:t>2、投标保证金是否已提交的认定按照招标文件第三章规定执行。</w:t>
      </w:r>
    </w:p>
    <w:p w14:paraId="7019C8F0">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84C4121">
      <w:pPr>
        <w:pStyle w:val="6"/>
        <w:jc w:val="center"/>
        <w:outlineLvl w:val="2"/>
        <w:rPr>
          <w:rFonts w:hint="eastAsia" w:ascii="宋体" w:hAnsi="宋体" w:eastAsia="宋体" w:cs="宋体"/>
        </w:rPr>
      </w:pPr>
      <w:r>
        <w:rPr>
          <w:rFonts w:hint="eastAsia" w:ascii="宋体" w:hAnsi="宋体" w:eastAsia="宋体" w:cs="宋体"/>
          <w:b/>
          <w:sz w:val="28"/>
        </w:rPr>
        <w:t>封面格式(报价部分)</w:t>
      </w:r>
    </w:p>
    <w:p w14:paraId="255D3494">
      <w:pPr>
        <w:pStyle w:val="6"/>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74A8F20F">
      <w:pPr>
        <w:pStyle w:val="6"/>
        <w:jc w:val="center"/>
        <w:outlineLvl w:val="0"/>
        <w:rPr>
          <w:rFonts w:hint="eastAsia" w:ascii="宋体" w:hAnsi="宋体" w:eastAsia="宋体" w:cs="宋体"/>
        </w:rPr>
      </w:pPr>
      <w:r>
        <w:rPr>
          <w:rFonts w:hint="eastAsia" w:ascii="宋体" w:hAnsi="宋体" w:eastAsia="宋体" w:cs="宋体"/>
          <w:b/>
          <w:sz w:val="48"/>
        </w:rPr>
        <w:t>（报价部分）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0D74D879">
      <w:pPr>
        <w:pStyle w:val="6"/>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7A01841C">
      <w:pPr>
        <w:pStyle w:val="6"/>
        <w:jc w:val="center"/>
        <w:outlineLvl w:val="2"/>
        <w:rPr>
          <w:rFonts w:hint="eastAsia" w:ascii="宋体" w:hAnsi="宋体" w:eastAsia="宋体" w:cs="宋体"/>
        </w:rPr>
      </w:pPr>
      <w:r>
        <w:rPr>
          <w:rFonts w:hint="eastAsia" w:ascii="宋体" w:hAnsi="宋体" w:eastAsia="宋体" w:cs="宋体"/>
          <w:b/>
          <w:sz w:val="28"/>
        </w:rPr>
        <w:t>（项目名称：（由投标人填写）</w:t>
      </w:r>
    </w:p>
    <w:p w14:paraId="410B3989">
      <w:pPr>
        <w:pStyle w:val="6"/>
        <w:jc w:val="center"/>
        <w:outlineLvl w:val="2"/>
        <w:rPr>
          <w:rFonts w:hint="eastAsia" w:ascii="宋体" w:hAnsi="宋体" w:eastAsia="宋体" w:cs="宋体"/>
        </w:rPr>
      </w:pPr>
      <w:r>
        <w:rPr>
          <w:rFonts w:hint="eastAsia" w:ascii="宋体" w:hAnsi="宋体" w:eastAsia="宋体" w:cs="宋体"/>
          <w:b/>
          <w:sz w:val="28"/>
        </w:rPr>
        <w:t>（备案编号：（由投标人填写）</w:t>
      </w:r>
    </w:p>
    <w:p w14:paraId="09E10D4A">
      <w:pPr>
        <w:pStyle w:val="6"/>
        <w:jc w:val="center"/>
        <w:outlineLvl w:val="2"/>
        <w:rPr>
          <w:rFonts w:hint="eastAsia" w:ascii="宋体" w:hAnsi="宋体" w:eastAsia="宋体" w:cs="宋体"/>
        </w:rPr>
      </w:pPr>
      <w:r>
        <w:rPr>
          <w:rFonts w:hint="eastAsia" w:ascii="宋体" w:hAnsi="宋体" w:eastAsia="宋体" w:cs="宋体"/>
          <w:b/>
          <w:sz w:val="28"/>
        </w:rPr>
        <w:t>（项目编号：（由投标人填写）</w:t>
      </w:r>
    </w:p>
    <w:p w14:paraId="7359A3D9">
      <w:pPr>
        <w:pStyle w:val="6"/>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197E79A4">
      <w:pPr>
        <w:pStyle w:val="6"/>
        <w:jc w:val="center"/>
        <w:outlineLvl w:val="2"/>
        <w:rPr>
          <w:rFonts w:hint="eastAsia" w:ascii="宋体" w:hAnsi="宋体" w:eastAsia="宋体" w:cs="宋体"/>
        </w:rPr>
      </w:pPr>
      <w:r>
        <w:rPr>
          <w:rFonts w:hint="eastAsia" w:ascii="宋体" w:hAnsi="宋体" w:eastAsia="宋体" w:cs="宋体"/>
          <w:b/>
          <w:sz w:val="28"/>
        </w:rPr>
        <w:t>投标人：（填写“全称”）</w:t>
      </w:r>
    </w:p>
    <w:p w14:paraId="549F21AB">
      <w:pPr>
        <w:pStyle w:val="6"/>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5ED1CAD1">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61E2756">
      <w:pPr>
        <w:pStyle w:val="6"/>
        <w:jc w:val="center"/>
        <w:outlineLvl w:val="2"/>
        <w:rPr>
          <w:rFonts w:hint="eastAsia" w:ascii="宋体" w:hAnsi="宋体" w:eastAsia="宋体" w:cs="宋体"/>
        </w:rPr>
      </w:pPr>
      <w:r>
        <w:rPr>
          <w:rFonts w:hint="eastAsia" w:ascii="宋体" w:hAnsi="宋体" w:eastAsia="宋体" w:cs="宋体"/>
          <w:b/>
          <w:sz w:val="28"/>
        </w:rPr>
        <w:t>索引</w:t>
      </w:r>
    </w:p>
    <w:p w14:paraId="5304C313">
      <w:pPr>
        <w:pStyle w:val="6"/>
        <w:ind w:firstLine="480"/>
        <w:jc w:val="left"/>
        <w:rPr>
          <w:rFonts w:hint="eastAsia" w:ascii="宋体" w:hAnsi="宋体" w:eastAsia="宋体" w:cs="宋体"/>
        </w:rPr>
      </w:pPr>
      <w:r>
        <w:rPr>
          <w:rFonts w:hint="eastAsia" w:ascii="宋体" w:hAnsi="宋体" w:eastAsia="宋体" w:cs="宋体"/>
        </w:rPr>
        <w:t>一、开标（报价）一览表</w:t>
      </w:r>
    </w:p>
    <w:p w14:paraId="3A531214">
      <w:pPr>
        <w:pStyle w:val="6"/>
        <w:ind w:firstLine="480"/>
        <w:jc w:val="left"/>
        <w:rPr>
          <w:rFonts w:hint="eastAsia" w:ascii="宋体" w:hAnsi="宋体" w:eastAsia="宋体" w:cs="宋体"/>
        </w:rPr>
      </w:pPr>
      <w:r>
        <w:rPr>
          <w:rFonts w:hint="eastAsia" w:ascii="宋体" w:hAnsi="宋体" w:eastAsia="宋体" w:cs="宋体"/>
        </w:rPr>
        <w:t>二、投标（响应）报价明细表</w:t>
      </w:r>
    </w:p>
    <w:p w14:paraId="60C63AE1">
      <w:pPr>
        <w:pStyle w:val="6"/>
        <w:ind w:firstLine="480"/>
        <w:jc w:val="left"/>
        <w:rPr>
          <w:rFonts w:hint="eastAsia" w:ascii="宋体" w:hAnsi="宋体" w:eastAsia="宋体" w:cs="宋体"/>
        </w:rPr>
      </w:pPr>
      <w:r>
        <w:rPr>
          <w:rFonts w:hint="eastAsia" w:ascii="宋体" w:hAnsi="宋体" w:eastAsia="宋体" w:cs="宋体"/>
        </w:rPr>
        <w:t>三、招标文件规定的价格扣除证明材料（若有）</w:t>
      </w:r>
    </w:p>
    <w:p w14:paraId="4B29CF75">
      <w:pPr>
        <w:pStyle w:val="6"/>
        <w:ind w:firstLine="480"/>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02A86421">
      <w:pPr>
        <w:pStyle w:val="6"/>
        <w:jc w:val="left"/>
        <w:outlineLvl w:val="0"/>
        <w:rPr>
          <w:rFonts w:hint="eastAsia" w:ascii="宋体" w:hAnsi="宋体" w:eastAsia="宋体" w:cs="宋体"/>
        </w:rPr>
      </w:pPr>
      <w:r>
        <w:rPr>
          <w:rFonts w:hint="eastAsia" w:ascii="宋体" w:hAnsi="宋体" w:eastAsia="宋体" w:cs="宋体"/>
          <w:b/>
          <w:sz w:val="48"/>
        </w:rPr>
        <w:t>开标（报价）一览表</w:t>
      </w:r>
    </w:p>
    <w:p w14:paraId="18900B00">
      <w:pPr>
        <w:pStyle w:val="6"/>
        <w:jc w:val="left"/>
        <w:rPr>
          <w:rFonts w:hint="eastAsia" w:ascii="宋体" w:hAnsi="宋体" w:eastAsia="宋体" w:cs="宋体"/>
        </w:rPr>
      </w:pPr>
      <w:r>
        <w:rPr>
          <w:rFonts w:hint="eastAsia" w:ascii="宋体" w:hAnsi="宋体" w:eastAsia="宋体" w:cs="宋体"/>
        </w:rPr>
        <w:t>项目编号：[350001]ZSZBGS[GK]2024078</w:t>
      </w:r>
    </w:p>
    <w:p w14:paraId="5D22EE1A">
      <w:pPr>
        <w:pStyle w:val="6"/>
        <w:jc w:val="left"/>
        <w:rPr>
          <w:rFonts w:hint="eastAsia" w:ascii="宋体" w:hAnsi="宋体" w:eastAsia="宋体" w:cs="宋体"/>
        </w:rPr>
      </w:pPr>
      <w:r>
        <w:rPr>
          <w:rFonts w:hint="eastAsia" w:ascii="宋体" w:hAnsi="宋体" w:eastAsia="宋体" w:cs="宋体"/>
        </w:rPr>
        <w:t>项目名称：福建医科大学附属第一医院滨海院区后勤保障运送服务采购项目</w:t>
      </w:r>
    </w:p>
    <w:p w14:paraId="65961132">
      <w:pPr>
        <w:pStyle w:val="6"/>
        <w:jc w:val="left"/>
        <w:rPr>
          <w:rFonts w:hint="eastAsia" w:ascii="宋体" w:hAnsi="宋体" w:eastAsia="宋体" w:cs="宋体"/>
        </w:rPr>
      </w:pPr>
      <w:r>
        <w:rPr>
          <w:rFonts w:hint="eastAsia" w:ascii="宋体" w:hAnsi="宋体" w:eastAsia="宋体" w:cs="宋体"/>
        </w:rPr>
        <w:t>采购包：福建医科大学附属第一医院滨海院区后勤保障运送服务采购项目</w:t>
      </w:r>
    </w:p>
    <w:p w14:paraId="6DE4BD3A">
      <w:pPr>
        <w:pStyle w:val="6"/>
        <w:jc w:val="left"/>
        <w:rPr>
          <w:rFonts w:hint="eastAsia" w:ascii="宋体" w:hAnsi="宋体" w:eastAsia="宋体" w:cs="宋体"/>
        </w:rPr>
      </w:pPr>
      <w:r>
        <w:rPr>
          <w:rFonts w:hint="eastAsia" w:ascii="宋体" w:hAnsi="宋体" w:eastAsia="宋体" w:cs="宋体"/>
        </w:rPr>
        <w:t>投标人名称：</w:t>
      </w:r>
    </w:p>
    <w:p w14:paraId="54717566">
      <w:pPr>
        <w:pStyle w:val="6"/>
        <w:jc w:val="center"/>
        <w:rPr>
          <w:rFonts w:hint="eastAsia" w:ascii="宋体" w:hAnsi="宋体" w:eastAsia="宋体" w:cs="宋体"/>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44FB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6F55C10">
            <w:pPr>
              <w:pStyle w:val="6"/>
              <w:jc w:val="left"/>
              <w:rPr>
                <w:rFonts w:hint="eastAsia" w:ascii="宋体" w:hAnsi="宋体" w:eastAsia="宋体" w:cs="宋体"/>
              </w:rPr>
            </w:pPr>
            <w:r>
              <w:rPr>
                <w:rFonts w:hint="eastAsia" w:ascii="宋体" w:hAnsi="宋体" w:eastAsia="宋体" w:cs="宋体"/>
              </w:rPr>
              <w:t xml:space="preserve"> 序号</w:t>
            </w:r>
          </w:p>
        </w:tc>
        <w:tc>
          <w:tcPr>
            <w:tcW w:w="1661" w:type="dxa"/>
          </w:tcPr>
          <w:p w14:paraId="5AFB47F0">
            <w:pPr>
              <w:pStyle w:val="6"/>
              <w:jc w:val="left"/>
              <w:rPr>
                <w:rFonts w:hint="eastAsia" w:ascii="宋体" w:hAnsi="宋体" w:eastAsia="宋体" w:cs="宋体"/>
              </w:rPr>
            </w:pPr>
            <w:r>
              <w:rPr>
                <w:rFonts w:hint="eastAsia" w:ascii="宋体" w:hAnsi="宋体" w:eastAsia="宋体" w:cs="宋体"/>
              </w:rPr>
              <w:t xml:space="preserve"> 报价内容</w:t>
            </w:r>
          </w:p>
        </w:tc>
        <w:tc>
          <w:tcPr>
            <w:tcW w:w="1661" w:type="dxa"/>
          </w:tcPr>
          <w:p w14:paraId="1C273128">
            <w:pPr>
              <w:pStyle w:val="6"/>
              <w:jc w:val="left"/>
              <w:rPr>
                <w:rFonts w:hint="eastAsia" w:ascii="宋体" w:hAnsi="宋体" w:eastAsia="宋体" w:cs="宋体"/>
              </w:rPr>
            </w:pPr>
            <w:r>
              <w:rPr>
                <w:rFonts w:hint="eastAsia" w:ascii="宋体" w:hAnsi="宋体" w:eastAsia="宋体" w:cs="宋体"/>
              </w:rPr>
              <w:t xml:space="preserve"> 最高限价</w:t>
            </w:r>
          </w:p>
        </w:tc>
        <w:tc>
          <w:tcPr>
            <w:tcW w:w="1661" w:type="dxa"/>
          </w:tcPr>
          <w:p w14:paraId="41472B6C">
            <w:pPr>
              <w:pStyle w:val="6"/>
              <w:jc w:val="left"/>
              <w:rPr>
                <w:rFonts w:hint="eastAsia" w:ascii="宋体" w:hAnsi="宋体" w:eastAsia="宋体" w:cs="宋体"/>
              </w:rPr>
            </w:pPr>
            <w:r>
              <w:rPr>
                <w:rFonts w:hint="eastAsia" w:ascii="宋体" w:hAnsi="宋体" w:eastAsia="宋体" w:cs="宋体"/>
              </w:rPr>
              <w:t xml:space="preserve"> 响应报价</w:t>
            </w:r>
          </w:p>
        </w:tc>
        <w:tc>
          <w:tcPr>
            <w:tcW w:w="1661" w:type="dxa"/>
          </w:tcPr>
          <w:p w14:paraId="2975B416">
            <w:pPr>
              <w:pStyle w:val="6"/>
              <w:jc w:val="left"/>
              <w:rPr>
                <w:rFonts w:hint="eastAsia" w:ascii="宋体" w:hAnsi="宋体" w:eastAsia="宋体" w:cs="宋体"/>
              </w:rPr>
            </w:pPr>
            <w:r>
              <w:rPr>
                <w:rFonts w:hint="eastAsia" w:ascii="宋体" w:hAnsi="宋体" w:eastAsia="宋体" w:cs="宋体"/>
              </w:rPr>
              <w:t xml:space="preserve"> 价款形式</w:t>
            </w:r>
          </w:p>
        </w:tc>
      </w:tr>
      <w:tr w14:paraId="2032F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3F18AB6">
            <w:pPr>
              <w:pStyle w:val="6"/>
              <w:jc w:val="left"/>
              <w:rPr>
                <w:rFonts w:hint="eastAsia" w:ascii="宋体" w:hAnsi="宋体" w:eastAsia="宋体" w:cs="宋体"/>
              </w:rPr>
            </w:pPr>
            <w:r>
              <w:rPr>
                <w:rFonts w:hint="eastAsia" w:ascii="宋体" w:hAnsi="宋体" w:eastAsia="宋体" w:cs="宋体"/>
              </w:rPr>
              <w:t xml:space="preserve"> 1</w:t>
            </w:r>
          </w:p>
        </w:tc>
        <w:tc>
          <w:tcPr>
            <w:tcW w:w="1661" w:type="dxa"/>
          </w:tcPr>
          <w:p w14:paraId="16EBA04F">
            <w:pPr>
              <w:pStyle w:val="6"/>
              <w:jc w:val="left"/>
              <w:rPr>
                <w:rFonts w:hint="eastAsia" w:ascii="宋体" w:hAnsi="宋体" w:eastAsia="宋体" w:cs="宋体"/>
              </w:rPr>
            </w:pPr>
            <w:r>
              <w:rPr>
                <w:rFonts w:hint="eastAsia" w:ascii="宋体" w:hAnsi="宋体" w:eastAsia="宋体" w:cs="宋体"/>
              </w:rPr>
              <w:t xml:space="preserve"> 福建医科大学附属第一医院滨海院区后勤保障运送服务采购项目</w:t>
            </w:r>
          </w:p>
        </w:tc>
        <w:tc>
          <w:tcPr>
            <w:tcW w:w="1661" w:type="dxa"/>
          </w:tcPr>
          <w:p w14:paraId="455C6E00">
            <w:pPr>
              <w:pStyle w:val="6"/>
              <w:jc w:val="left"/>
              <w:rPr>
                <w:rFonts w:hint="eastAsia" w:ascii="宋体" w:hAnsi="宋体" w:eastAsia="宋体" w:cs="宋体"/>
              </w:rPr>
            </w:pPr>
            <w:r>
              <w:rPr>
                <w:rFonts w:hint="eastAsia" w:ascii="宋体" w:hAnsi="宋体" w:eastAsia="宋体" w:cs="宋体"/>
              </w:rPr>
              <w:t xml:space="preserve"> 36497987.96  元</w:t>
            </w:r>
          </w:p>
        </w:tc>
        <w:tc>
          <w:tcPr>
            <w:tcW w:w="1661" w:type="dxa"/>
          </w:tcPr>
          <w:p w14:paraId="54647B10">
            <w:pPr>
              <w:pStyle w:val="6"/>
              <w:jc w:val="left"/>
              <w:rPr>
                <w:rFonts w:hint="eastAsia" w:ascii="宋体" w:hAnsi="宋体" w:eastAsia="宋体" w:cs="宋体"/>
              </w:rPr>
            </w:pPr>
            <w:r>
              <w:rPr>
                <w:rFonts w:hint="eastAsia" w:ascii="宋体" w:hAnsi="宋体" w:eastAsia="宋体" w:cs="宋体"/>
              </w:rPr>
              <w:t xml:space="preserve"> 「汇总引用」  元</w:t>
            </w:r>
          </w:p>
        </w:tc>
        <w:tc>
          <w:tcPr>
            <w:tcW w:w="1661" w:type="dxa"/>
          </w:tcPr>
          <w:p w14:paraId="4C54FBEF">
            <w:pPr>
              <w:pStyle w:val="6"/>
              <w:jc w:val="left"/>
              <w:rPr>
                <w:rFonts w:hint="eastAsia" w:ascii="宋体" w:hAnsi="宋体" w:eastAsia="宋体" w:cs="宋体"/>
              </w:rPr>
            </w:pPr>
            <w:r>
              <w:rPr>
                <w:rFonts w:hint="eastAsia" w:ascii="宋体" w:hAnsi="宋体" w:eastAsia="宋体" w:cs="宋体"/>
              </w:rPr>
              <w:t xml:space="preserve"> 总价</w:t>
            </w:r>
          </w:p>
        </w:tc>
      </w:tr>
    </w:tbl>
    <w:p w14:paraId="4A79EFCE">
      <w:pPr>
        <w:pStyle w:val="6"/>
        <w:jc w:val="left"/>
        <w:rPr>
          <w:rFonts w:hint="eastAsia" w:ascii="宋体" w:hAnsi="宋体" w:eastAsia="宋体" w:cs="宋体"/>
        </w:rPr>
      </w:pPr>
      <w:r>
        <w:rPr>
          <w:rFonts w:hint="eastAsia" w:ascii="宋体" w:hAnsi="宋体" w:eastAsia="宋体" w:cs="宋体"/>
        </w:rPr>
        <w:t>备注：无</w:t>
      </w:r>
    </w:p>
    <w:p w14:paraId="4C8972ED">
      <w:pPr>
        <w:pStyle w:val="6"/>
        <w:jc w:val="left"/>
        <w:rPr>
          <w:rFonts w:hint="eastAsia" w:ascii="宋体" w:hAnsi="宋体" w:eastAsia="宋体" w:cs="宋体"/>
        </w:rPr>
      </w:pPr>
      <w:r>
        <w:rPr>
          <w:rFonts w:hint="eastAsia" w:ascii="宋体" w:hAnsi="宋体" w:eastAsia="宋体" w:cs="宋体"/>
        </w:rPr>
        <w:t>时间：     年     月     日</w:t>
      </w:r>
    </w:p>
    <w:p w14:paraId="551458DF">
      <w:pPr>
        <w:pStyle w:val="6"/>
        <w:jc w:val="left"/>
        <w:rPr>
          <w:rFonts w:hint="eastAsia" w:ascii="宋体" w:hAnsi="宋体" w:eastAsia="宋体" w:cs="宋体"/>
        </w:rPr>
      </w:pPr>
      <w:r>
        <w:rPr>
          <w:rFonts w:hint="eastAsia" w:ascii="宋体" w:hAnsi="宋体" w:eastAsia="宋体" w:cs="宋体"/>
        </w:rPr>
        <w:t xml:space="preserve">签章：                     </w:t>
      </w:r>
    </w:p>
    <w:p w14:paraId="27B6C023">
      <w:pPr>
        <w:pStyle w:val="6"/>
        <w:jc w:val="left"/>
        <w:outlineLvl w:val="0"/>
        <w:rPr>
          <w:rFonts w:hint="eastAsia" w:ascii="宋体" w:hAnsi="宋体" w:eastAsia="宋体" w:cs="宋体"/>
        </w:rPr>
      </w:pPr>
      <w:r>
        <w:rPr>
          <w:rFonts w:hint="eastAsia" w:ascii="宋体" w:hAnsi="宋体" w:eastAsia="宋体" w:cs="宋体"/>
          <w:b/>
          <w:sz w:val="48"/>
        </w:rPr>
        <w:t>投标（响应）报价明细表</w:t>
      </w:r>
    </w:p>
    <w:p w14:paraId="35CC6DF7">
      <w:pPr>
        <w:pStyle w:val="6"/>
        <w:jc w:val="left"/>
        <w:rPr>
          <w:rFonts w:hint="eastAsia" w:ascii="宋体" w:hAnsi="宋体" w:eastAsia="宋体" w:cs="宋体"/>
        </w:rPr>
      </w:pPr>
      <w:r>
        <w:rPr>
          <w:rFonts w:hint="eastAsia" w:ascii="宋体" w:hAnsi="宋体" w:eastAsia="宋体" w:cs="宋体"/>
        </w:rPr>
        <w:t>项目编号：[350001]ZSZBGS[GK]2024078</w:t>
      </w:r>
    </w:p>
    <w:p w14:paraId="341A55BF">
      <w:pPr>
        <w:pStyle w:val="6"/>
        <w:jc w:val="left"/>
        <w:rPr>
          <w:rFonts w:hint="eastAsia" w:ascii="宋体" w:hAnsi="宋体" w:eastAsia="宋体" w:cs="宋体"/>
        </w:rPr>
      </w:pPr>
      <w:r>
        <w:rPr>
          <w:rFonts w:hint="eastAsia" w:ascii="宋体" w:hAnsi="宋体" w:eastAsia="宋体" w:cs="宋体"/>
        </w:rPr>
        <w:t>项目名称：福建医科大学附属第一医院滨海院区后勤保障运送服务采购项目</w:t>
      </w:r>
    </w:p>
    <w:p w14:paraId="7B25ABA7">
      <w:pPr>
        <w:pStyle w:val="6"/>
        <w:jc w:val="left"/>
        <w:rPr>
          <w:rFonts w:hint="eastAsia" w:ascii="宋体" w:hAnsi="宋体" w:eastAsia="宋体" w:cs="宋体"/>
        </w:rPr>
      </w:pPr>
      <w:r>
        <w:rPr>
          <w:rFonts w:hint="eastAsia" w:ascii="宋体" w:hAnsi="宋体" w:eastAsia="宋体" w:cs="宋体"/>
        </w:rPr>
        <w:t>采购包：福建医科大学附属第一医院滨海院区后勤保障运送服务采购项目</w:t>
      </w:r>
    </w:p>
    <w:p w14:paraId="01BE3DF9">
      <w:pPr>
        <w:pStyle w:val="6"/>
        <w:jc w:val="left"/>
        <w:rPr>
          <w:rFonts w:hint="eastAsia" w:ascii="宋体" w:hAnsi="宋体" w:eastAsia="宋体" w:cs="宋体"/>
        </w:rPr>
      </w:pPr>
      <w:r>
        <w:rPr>
          <w:rFonts w:hint="eastAsia" w:ascii="宋体" w:hAnsi="宋体" w:eastAsia="宋体" w:cs="宋体"/>
        </w:rPr>
        <w:t>投标人名称：</w:t>
      </w:r>
    </w:p>
    <w:p w14:paraId="48A887C4">
      <w:pPr>
        <w:pStyle w:val="6"/>
        <w:jc w:val="left"/>
        <w:rPr>
          <w:rFonts w:hint="eastAsia" w:ascii="宋体" w:hAnsi="宋体" w:eastAsia="宋体" w:cs="宋体"/>
        </w:rPr>
      </w:pPr>
      <w:r>
        <w:rPr>
          <w:rFonts w:hint="eastAsia" w:ascii="宋体" w:hAnsi="宋体" w:eastAsia="宋体" w:cs="宋体"/>
        </w:rPr>
        <w:t xml:space="preserve"> 福建医科大学附属第一医院滨海院区后勤保障运送服务采购项目</w:t>
      </w:r>
    </w:p>
    <w:p w14:paraId="6E1E06A9">
      <w:pPr>
        <w:pStyle w:val="6"/>
        <w:jc w:val="center"/>
        <w:rPr>
          <w:rFonts w:hint="eastAsia" w:ascii="宋体" w:hAnsi="宋体" w:eastAsia="宋体" w:cs="宋体"/>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671"/>
        <w:gridCol w:w="696"/>
        <w:gridCol w:w="696"/>
        <w:gridCol w:w="696"/>
        <w:gridCol w:w="696"/>
        <w:gridCol w:w="1316"/>
        <w:gridCol w:w="696"/>
        <w:gridCol w:w="1016"/>
        <w:gridCol w:w="671"/>
        <w:gridCol w:w="697"/>
      </w:tblGrid>
      <w:tr w14:paraId="4E678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F22F227">
            <w:pPr>
              <w:pStyle w:val="6"/>
              <w:jc w:val="left"/>
              <w:rPr>
                <w:rFonts w:hint="eastAsia" w:ascii="宋体" w:hAnsi="宋体" w:eastAsia="宋体" w:cs="宋体"/>
              </w:rPr>
            </w:pPr>
            <w:r>
              <w:rPr>
                <w:rFonts w:hint="eastAsia" w:ascii="宋体" w:hAnsi="宋体" w:eastAsia="宋体" w:cs="宋体"/>
              </w:rPr>
              <w:t xml:space="preserve"> 序号</w:t>
            </w:r>
          </w:p>
        </w:tc>
        <w:tc>
          <w:tcPr>
            <w:tcW w:w="755" w:type="dxa"/>
          </w:tcPr>
          <w:p w14:paraId="0A195C6A">
            <w:pPr>
              <w:pStyle w:val="6"/>
              <w:jc w:val="left"/>
              <w:rPr>
                <w:rFonts w:hint="eastAsia" w:ascii="宋体" w:hAnsi="宋体" w:eastAsia="宋体" w:cs="宋体"/>
              </w:rPr>
            </w:pPr>
            <w:r>
              <w:rPr>
                <w:rFonts w:hint="eastAsia" w:ascii="宋体" w:hAnsi="宋体" w:eastAsia="宋体" w:cs="宋体"/>
              </w:rPr>
              <w:t xml:space="preserve"> 服务名称</w:t>
            </w:r>
          </w:p>
        </w:tc>
        <w:tc>
          <w:tcPr>
            <w:tcW w:w="755" w:type="dxa"/>
          </w:tcPr>
          <w:p w14:paraId="06FD919A">
            <w:pPr>
              <w:pStyle w:val="6"/>
              <w:jc w:val="left"/>
              <w:rPr>
                <w:rFonts w:hint="eastAsia" w:ascii="宋体" w:hAnsi="宋体" w:eastAsia="宋体" w:cs="宋体"/>
              </w:rPr>
            </w:pPr>
            <w:r>
              <w:rPr>
                <w:rFonts w:hint="eastAsia" w:ascii="宋体" w:hAnsi="宋体" w:eastAsia="宋体" w:cs="宋体"/>
              </w:rPr>
              <w:t xml:space="preserve"> 服务范围</w:t>
            </w:r>
          </w:p>
        </w:tc>
        <w:tc>
          <w:tcPr>
            <w:tcW w:w="755" w:type="dxa"/>
          </w:tcPr>
          <w:p w14:paraId="01638231">
            <w:pPr>
              <w:pStyle w:val="6"/>
              <w:jc w:val="left"/>
              <w:rPr>
                <w:rFonts w:hint="eastAsia" w:ascii="宋体" w:hAnsi="宋体" w:eastAsia="宋体" w:cs="宋体"/>
              </w:rPr>
            </w:pPr>
            <w:r>
              <w:rPr>
                <w:rFonts w:hint="eastAsia" w:ascii="宋体" w:hAnsi="宋体" w:eastAsia="宋体" w:cs="宋体"/>
              </w:rPr>
              <w:t xml:space="preserve"> 服务要求</w:t>
            </w:r>
          </w:p>
        </w:tc>
        <w:tc>
          <w:tcPr>
            <w:tcW w:w="755" w:type="dxa"/>
          </w:tcPr>
          <w:p w14:paraId="3C795F75">
            <w:pPr>
              <w:pStyle w:val="6"/>
              <w:jc w:val="left"/>
              <w:rPr>
                <w:rFonts w:hint="eastAsia" w:ascii="宋体" w:hAnsi="宋体" w:eastAsia="宋体" w:cs="宋体"/>
              </w:rPr>
            </w:pPr>
            <w:r>
              <w:rPr>
                <w:rFonts w:hint="eastAsia" w:ascii="宋体" w:hAnsi="宋体" w:eastAsia="宋体" w:cs="宋体"/>
              </w:rPr>
              <w:t xml:space="preserve"> 服务时间</w:t>
            </w:r>
          </w:p>
        </w:tc>
        <w:tc>
          <w:tcPr>
            <w:tcW w:w="755" w:type="dxa"/>
          </w:tcPr>
          <w:p w14:paraId="0140FA32">
            <w:pPr>
              <w:pStyle w:val="6"/>
              <w:jc w:val="left"/>
              <w:rPr>
                <w:rFonts w:hint="eastAsia" w:ascii="宋体" w:hAnsi="宋体" w:eastAsia="宋体" w:cs="宋体"/>
              </w:rPr>
            </w:pPr>
            <w:r>
              <w:rPr>
                <w:rFonts w:hint="eastAsia" w:ascii="宋体" w:hAnsi="宋体" w:eastAsia="宋体" w:cs="宋体"/>
              </w:rPr>
              <w:t xml:space="preserve"> 服务标准</w:t>
            </w:r>
          </w:p>
        </w:tc>
        <w:tc>
          <w:tcPr>
            <w:tcW w:w="755" w:type="dxa"/>
          </w:tcPr>
          <w:p w14:paraId="7CFE0EDE">
            <w:pPr>
              <w:pStyle w:val="6"/>
              <w:jc w:val="left"/>
              <w:rPr>
                <w:rFonts w:hint="eastAsia" w:ascii="宋体" w:hAnsi="宋体" w:eastAsia="宋体" w:cs="宋体"/>
              </w:rPr>
            </w:pPr>
            <w:r>
              <w:rPr>
                <w:rFonts w:hint="eastAsia" w:ascii="宋体" w:hAnsi="宋体" w:eastAsia="宋体" w:cs="宋体"/>
              </w:rPr>
              <w:t xml:space="preserve"> 最高限价</w:t>
            </w:r>
          </w:p>
        </w:tc>
        <w:tc>
          <w:tcPr>
            <w:tcW w:w="755" w:type="dxa"/>
          </w:tcPr>
          <w:p w14:paraId="7B32C66E">
            <w:pPr>
              <w:pStyle w:val="6"/>
              <w:jc w:val="left"/>
              <w:rPr>
                <w:rFonts w:hint="eastAsia" w:ascii="宋体" w:hAnsi="宋体" w:eastAsia="宋体" w:cs="宋体"/>
              </w:rPr>
            </w:pPr>
            <w:r>
              <w:rPr>
                <w:rFonts w:hint="eastAsia" w:ascii="宋体" w:hAnsi="宋体" w:eastAsia="宋体" w:cs="宋体"/>
              </w:rPr>
              <w:t xml:space="preserve"> 单价</w:t>
            </w:r>
          </w:p>
        </w:tc>
        <w:tc>
          <w:tcPr>
            <w:tcW w:w="755" w:type="dxa"/>
          </w:tcPr>
          <w:p w14:paraId="482AFD71">
            <w:pPr>
              <w:pStyle w:val="6"/>
              <w:jc w:val="left"/>
              <w:rPr>
                <w:rFonts w:hint="eastAsia" w:ascii="宋体" w:hAnsi="宋体" w:eastAsia="宋体" w:cs="宋体"/>
              </w:rPr>
            </w:pPr>
            <w:r>
              <w:rPr>
                <w:rFonts w:hint="eastAsia" w:ascii="宋体" w:hAnsi="宋体" w:eastAsia="宋体" w:cs="宋体"/>
              </w:rPr>
              <w:t xml:space="preserve"> 数量</w:t>
            </w:r>
          </w:p>
        </w:tc>
        <w:tc>
          <w:tcPr>
            <w:tcW w:w="755" w:type="dxa"/>
          </w:tcPr>
          <w:p w14:paraId="5E3B5737">
            <w:pPr>
              <w:pStyle w:val="6"/>
              <w:jc w:val="left"/>
              <w:rPr>
                <w:rFonts w:hint="eastAsia" w:ascii="宋体" w:hAnsi="宋体" w:eastAsia="宋体" w:cs="宋体"/>
              </w:rPr>
            </w:pPr>
            <w:r>
              <w:rPr>
                <w:rFonts w:hint="eastAsia" w:ascii="宋体" w:hAnsi="宋体" w:eastAsia="宋体" w:cs="宋体"/>
              </w:rPr>
              <w:t xml:space="preserve"> 计量单位</w:t>
            </w:r>
          </w:p>
        </w:tc>
        <w:tc>
          <w:tcPr>
            <w:tcW w:w="755" w:type="dxa"/>
          </w:tcPr>
          <w:p w14:paraId="00D0B98C">
            <w:pPr>
              <w:pStyle w:val="6"/>
              <w:jc w:val="left"/>
              <w:rPr>
                <w:rFonts w:hint="eastAsia" w:ascii="宋体" w:hAnsi="宋体" w:eastAsia="宋体" w:cs="宋体"/>
              </w:rPr>
            </w:pPr>
            <w:r>
              <w:rPr>
                <w:rFonts w:hint="eastAsia" w:ascii="宋体" w:hAnsi="宋体" w:eastAsia="宋体" w:cs="宋体"/>
              </w:rPr>
              <w:t xml:space="preserve"> 总价</w:t>
            </w:r>
          </w:p>
        </w:tc>
      </w:tr>
      <w:tr w14:paraId="5928C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E0F4DAE">
            <w:pPr>
              <w:pStyle w:val="6"/>
              <w:jc w:val="left"/>
              <w:rPr>
                <w:rFonts w:hint="eastAsia" w:ascii="宋体" w:hAnsi="宋体" w:eastAsia="宋体" w:cs="宋体"/>
              </w:rPr>
            </w:pPr>
            <w:r>
              <w:rPr>
                <w:rFonts w:hint="eastAsia" w:ascii="宋体" w:hAnsi="宋体" w:eastAsia="宋体" w:cs="宋体"/>
              </w:rPr>
              <w:t xml:space="preserve"> 1</w:t>
            </w:r>
          </w:p>
        </w:tc>
        <w:tc>
          <w:tcPr>
            <w:tcW w:w="755" w:type="dxa"/>
          </w:tcPr>
          <w:p w14:paraId="5DE42AEA">
            <w:pPr>
              <w:pStyle w:val="6"/>
              <w:jc w:val="left"/>
              <w:rPr>
                <w:rFonts w:hint="eastAsia" w:ascii="宋体" w:hAnsi="宋体" w:eastAsia="宋体" w:cs="宋体"/>
              </w:rPr>
            </w:pPr>
            <w:r>
              <w:rPr>
                <w:rFonts w:hint="eastAsia" w:ascii="宋体" w:hAnsi="宋体" w:eastAsia="宋体" w:cs="宋体"/>
              </w:rPr>
              <w:t xml:space="preserve"> 福建医科大学附属第一医院滨海院区后勤保障运送服务采购项目</w:t>
            </w:r>
          </w:p>
        </w:tc>
        <w:tc>
          <w:tcPr>
            <w:tcW w:w="755" w:type="dxa"/>
          </w:tcPr>
          <w:p w14:paraId="0FA37C09">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6B99E674">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5DC232A7">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4E1D5704">
            <w:pPr>
              <w:pStyle w:val="6"/>
              <w:jc w:val="left"/>
              <w:rPr>
                <w:rFonts w:hint="eastAsia" w:ascii="宋体" w:hAnsi="宋体" w:eastAsia="宋体" w:cs="宋体"/>
              </w:rPr>
            </w:pPr>
            <w:r>
              <w:rPr>
                <w:rFonts w:hint="eastAsia" w:ascii="宋体" w:hAnsi="宋体" w:eastAsia="宋体" w:cs="宋体"/>
              </w:rPr>
              <w:t xml:space="preserve"> {供应商响应}</w:t>
            </w:r>
          </w:p>
        </w:tc>
        <w:tc>
          <w:tcPr>
            <w:tcW w:w="755" w:type="dxa"/>
          </w:tcPr>
          <w:p w14:paraId="0AE46A37">
            <w:pPr>
              <w:pStyle w:val="6"/>
              <w:jc w:val="left"/>
              <w:rPr>
                <w:rFonts w:hint="eastAsia" w:ascii="宋体" w:hAnsi="宋体" w:eastAsia="宋体" w:cs="宋体"/>
              </w:rPr>
            </w:pPr>
            <w:r>
              <w:rPr>
                <w:rFonts w:hint="eastAsia" w:ascii="宋体" w:hAnsi="宋体" w:eastAsia="宋体" w:cs="宋体"/>
              </w:rPr>
              <w:t xml:space="preserve"> 36497987.96  元</w:t>
            </w:r>
          </w:p>
        </w:tc>
        <w:tc>
          <w:tcPr>
            <w:tcW w:w="755" w:type="dxa"/>
          </w:tcPr>
          <w:p w14:paraId="38582A6F">
            <w:pPr>
              <w:pStyle w:val="6"/>
              <w:jc w:val="left"/>
              <w:rPr>
                <w:rFonts w:hint="eastAsia" w:ascii="宋体" w:hAnsi="宋体" w:eastAsia="宋体" w:cs="宋体"/>
              </w:rPr>
            </w:pPr>
            <w:r>
              <w:rPr>
                <w:rFonts w:hint="eastAsia" w:ascii="宋体" w:hAnsi="宋体" w:eastAsia="宋体" w:cs="宋体"/>
              </w:rPr>
              <w:t xml:space="preserve"> {=总价/数量}  元</w:t>
            </w:r>
          </w:p>
        </w:tc>
        <w:tc>
          <w:tcPr>
            <w:tcW w:w="755" w:type="dxa"/>
          </w:tcPr>
          <w:p w14:paraId="11C03588">
            <w:pPr>
              <w:pStyle w:val="6"/>
              <w:jc w:val="left"/>
              <w:rPr>
                <w:rFonts w:hint="eastAsia" w:ascii="宋体" w:hAnsi="宋体" w:eastAsia="宋体" w:cs="宋体"/>
              </w:rPr>
            </w:pPr>
            <w:r>
              <w:rPr>
                <w:rFonts w:hint="eastAsia" w:ascii="宋体" w:hAnsi="宋体" w:eastAsia="宋体" w:cs="宋体"/>
              </w:rPr>
              <w:t xml:space="preserve"> 260.1800</w:t>
            </w:r>
          </w:p>
        </w:tc>
        <w:tc>
          <w:tcPr>
            <w:tcW w:w="755" w:type="dxa"/>
          </w:tcPr>
          <w:p w14:paraId="423F2E1F">
            <w:pPr>
              <w:pStyle w:val="6"/>
              <w:jc w:val="left"/>
              <w:rPr>
                <w:rFonts w:hint="eastAsia" w:ascii="宋体" w:hAnsi="宋体" w:eastAsia="宋体" w:cs="宋体"/>
              </w:rPr>
            </w:pPr>
            <w:r>
              <w:rPr>
                <w:rFonts w:hint="eastAsia" w:ascii="宋体" w:hAnsi="宋体" w:eastAsia="宋体" w:cs="宋体"/>
              </w:rPr>
              <w:t xml:space="preserve"> 人岗/月</w:t>
            </w:r>
          </w:p>
        </w:tc>
        <w:tc>
          <w:tcPr>
            <w:tcW w:w="755" w:type="dxa"/>
          </w:tcPr>
          <w:p w14:paraId="4B27072F">
            <w:pPr>
              <w:pStyle w:val="6"/>
              <w:jc w:val="left"/>
              <w:rPr>
                <w:rFonts w:hint="eastAsia" w:ascii="宋体" w:hAnsi="宋体" w:eastAsia="宋体" w:cs="宋体"/>
              </w:rPr>
            </w:pPr>
            <w:r>
              <w:rPr>
                <w:rFonts w:hint="eastAsia" w:ascii="宋体" w:hAnsi="宋体" w:eastAsia="宋体" w:cs="宋体"/>
              </w:rPr>
              <w:t xml:space="preserve"> {供应商响应}  元</w:t>
            </w:r>
          </w:p>
        </w:tc>
      </w:tr>
    </w:tbl>
    <w:p w14:paraId="68E5A7DC">
      <w:pPr>
        <w:pStyle w:val="6"/>
        <w:jc w:val="left"/>
        <w:rPr>
          <w:rFonts w:hint="eastAsia" w:ascii="宋体" w:hAnsi="宋体" w:eastAsia="宋体" w:cs="宋体"/>
        </w:rPr>
      </w:pPr>
      <w:r>
        <w:rPr>
          <w:rFonts w:hint="eastAsia" w:ascii="宋体" w:hAnsi="宋体" w:eastAsia="宋体" w:cs="宋体"/>
        </w:rPr>
        <w:t>合计：</w:t>
      </w:r>
    </w:p>
    <w:p w14:paraId="53989E40">
      <w:pPr>
        <w:pStyle w:val="6"/>
        <w:jc w:val="left"/>
        <w:rPr>
          <w:rFonts w:hint="eastAsia" w:ascii="宋体" w:hAnsi="宋体" w:eastAsia="宋体" w:cs="宋体"/>
        </w:rPr>
      </w:pPr>
      <w:r>
        <w:rPr>
          <w:rFonts w:hint="eastAsia" w:ascii="宋体" w:hAnsi="宋体" w:eastAsia="宋体" w:cs="宋体"/>
        </w:rPr>
        <w:t>备注：无</w:t>
      </w:r>
    </w:p>
    <w:p w14:paraId="0C5BBB83">
      <w:pPr>
        <w:pStyle w:val="6"/>
        <w:jc w:val="left"/>
        <w:rPr>
          <w:rFonts w:hint="eastAsia" w:ascii="宋体" w:hAnsi="宋体" w:eastAsia="宋体" w:cs="宋体"/>
        </w:rPr>
      </w:pPr>
      <w:r>
        <w:rPr>
          <w:rFonts w:hint="eastAsia" w:ascii="宋体" w:hAnsi="宋体" w:eastAsia="宋体" w:cs="宋体"/>
        </w:rPr>
        <w:t>时间：     年     月     日</w:t>
      </w:r>
    </w:p>
    <w:p w14:paraId="79FB415C">
      <w:pPr>
        <w:pStyle w:val="6"/>
        <w:jc w:val="left"/>
        <w:rPr>
          <w:rFonts w:hint="eastAsia" w:ascii="宋体" w:hAnsi="宋体" w:eastAsia="宋体" w:cs="宋体"/>
        </w:rPr>
      </w:pPr>
      <w:r>
        <w:rPr>
          <w:rFonts w:hint="eastAsia" w:ascii="宋体" w:hAnsi="宋体" w:eastAsia="宋体" w:cs="宋体"/>
        </w:rPr>
        <w:t xml:space="preserve">签章：                     </w:t>
      </w:r>
    </w:p>
    <w:p w14:paraId="6A848B36">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0191F6E">
      <w:pPr>
        <w:pStyle w:val="6"/>
        <w:jc w:val="center"/>
        <w:outlineLvl w:val="2"/>
        <w:rPr>
          <w:rFonts w:hint="eastAsia" w:ascii="宋体" w:hAnsi="宋体" w:eastAsia="宋体" w:cs="宋体"/>
        </w:rPr>
      </w:pPr>
      <w:r>
        <w:rPr>
          <w:rFonts w:hint="eastAsia" w:ascii="宋体" w:hAnsi="宋体" w:eastAsia="宋体" w:cs="宋体"/>
          <w:b/>
          <w:sz w:val="28"/>
        </w:rPr>
        <w:t>三、招标文件规定的价格扣除证明材料（若有）</w:t>
      </w:r>
    </w:p>
    <w:p w14:paraId="499F2521">
      <w:pPr>
        <w:pStyle w:val="6"/>
        <w:jc w:val="center"/>
        <w:outlineLvl w:val="3"/>
        <w:rPr>
          <w:rFonts w:hint="eastAsia" w:ascii="宋体" w:hAnsi="宋体" w:eastAsia="宋体" w:cs="宋体"/>
        </w:rPr>
      </w:pPr>
      <w:r>
        <w:rPr>
          <w:rFonts w:hint="eastAsia" w:ascii="宋体" w:hAnsi="宋体" w:eastAsia="宋体" w:cs="宋体"/>
          <w:b/>
          <w:sz w:val="24"/>
        </w:rPr>
        <w:t>三-1优先类节能产品、环境标志产品价格扣除证明材料（若有）</w:t>
      </w:r>
    </w:p>
    <w:p w14:paraId="19726F22">
      <w:pPr>
        <w:pStyle w:val="6"/>
        <w:jc w:val="center"/>
        <w:outlineLvl w:val="3"/>
        <w:rPr>
          <w:rFonts w:hint="eastAsia" w:ascii="宋体" w:hAnsi="宋体" w:eastAsia="宋体" w:cs="宋体"/>
        </w:rPr>
      </w:pPr>
      <w:r>
        <w:rPr>
          <w:rFonts w:hint="eastAsia" w:ascii="宋体" w:hAnsi="宋体" w:eastAsia="宋体" w:cs="宋体"/>
          <w:b/>
          <w:sz w:val="24"/>
        </w:rPr>
        <w:t>三-1-①优先类节能产品、环境标志产品统计表（价格扣除适用，若有）</w:t>
      </w:r>
    </w:p>
    <w:p w14:paraId="3B295F1F">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D948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C4A1DEC">
            <w:pPr>
              <w:rPr>
                <w:rFonts w:hint="eastAsia" w:ascii="宋体" w:hAnsi="宋体" w:eastAsia="宋体" w:cs="宋体"/>
              </w:rPr>
            </w:pPr>
          </w:p>
        </w:tc>
        <w:tc>
          <w:tcPr>
            <w:tcW w:w="7122" w:type="dxa"/>
            <w:gridSpan w:val="4"/>
          </w:tcPr>
          <w:p w14:paraId="3C2EE430">
            <w:pPr>
              <w:pStyle w:val="6"/>
              <w:jc w:val="center"/>
              <w:rPr>
                <w:rFonts w:hint="eastAsia" w:ascii="宋体" w:hAnsi="宋体" w:eastAsia="宋体" w:cs="宋体"/>
              </w:rPr>
            </w:pPr>
            <w:r>
              <w:rPr>
                <w:rFonts w:hint="eastAsia" w:ascii="宋体" w:hAnsi="宋体" w:eastAsia="宋体" w:cs="宋体"/>
              </w:rPr>
              <w:t>本采购包内属于节能、环境标志产品情况</w:t>
            </w:r>
          </w:p>
        </w:tc>
      </w:tr>
      <w:tr w14:paraId="52FC4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2391D8F0">
            <w:pPr>
              <w:pStyle w:val="6"/>
              <w:jc w:val="left"/>
              <w:rPr>
                <w:rFonts w:hint="eastAsia" w:ascii="宋体" w:hAnsi="宋体" w:eastAsia="宋体" w:cs="宋体"/>
              </w:rPr>
            </w:pPr>
            <w:r>
              <w:rPr>
                <w:rFonts w:hint="eastAsia" w:ascii="宋体" w:hAnsi="宋体" w:eastAsia="宋体" w:cs="宋体"/>
              </w:rPr>
              <w:t>采购包</w:t>
            </w:r>
          </w:p>
        </w:tc>
        <w:tc>
          <w:tcPr>
            <w:tcW w:w="1187" w:type="dxa"/>
          </w:tcPr>
          <w:p w14:paraId="2B6657DF">
            <w:pPr>
              <w:pStyle w:val="6"/>
              <w:jc w:val="left"/>
              <w:rPr>
                <w:rFonts w:hint="eastAsia" w:ascii="宋体" w:hAnsi="宋体" w:eastAsia="宋体" w:cs="宋体"/>
              </w:rPr>
            </w:pPr>
            <w:r>
              <w:rPr>
                <w:rFonts w:hint="eastAsia" w:ascii="宋体" w:hAnsi="宋体" w:eastAsia="宋体" w:cs="宋体"/>
              </w:rPr>
              <w:t>品目号</w:t>
            </w:r>
          </w:p>
        </w:tc>
        <w:tc>
          <w:tcPr>
            <w:tcW w:w="1187" w:type="dxa"/>
          </w:tcPr>
          <w:p w14:paraId="139A012B">
            <w:pPr>
              <w:pStyle w:val="6"/>
              <w:jc w:val="left"/>
              <w:rPr>
                <w:rFonts w:hint="eastAsia" w:ascii="宋体" w:hAnsi="宋体" w:eastAsia="宋体" w:cs="宋体"/>
              </w:rPr>
            </w:pPr>
            <w:r>
              <w:rPr>
                <w:rFonts w:hint="eastAsia" w:ascii="宋体" w:hAnsi="宋体" w:eastAsia="宋体" w:cs="宋体"/>
              </w:rPr>
              <w:t>产品名称</w:t>
            </w:r>
          </w:p>
        </w:tc>
        <w:tc>
          <w:tcPr>
            <w:tcW w:w="1187" w:type="dxa"/>
          </w:tcPr>
          <w:p w14:paraId="4F4CAFF6">
            <w:pPr>
              <w:pStyle w:val="6"/>
              <w:jc w:val="left"/>
              <w:rPr>
                <w:rFonts w:hint="eastAsia" w:ascii="宋体" w:hAnsi="宋体" w:eastAsia="宋体" w:cs="宋体"/>
              </w:rPr>
            </w:pPr>
            <w:r>
              <w:rPr>
                <w:rFonts w:hint="eastAsia" w:ascii="宋体" w:hAnsi="宋体" w:eastAsia="宋体" w:cs="宋体"/>
              </w:rPr>
              <w:t>认证种类</w:t>
            </w:r>
          </w:p>
        </w:tc>
      </w:tr>
      <w:tr w14:paraId="044A9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4276ED51">
            <w:pPr>
              <w:pStyle w:val="6"/>
              <w:jc w:val="left"/>
              <w:rPr>
                <w:rFonts w:hint="eastAsia" w:ascii="宋体" w:hAnsi="宋体" w:eastAsia="宋体" w:cs="宋体"/>
              </w:rPr>
            </w:pPr>
            <w:r>
              <w:rPr>
                <w:rFonts w:hint="eastAsia" w:ascii="宋体" w:hAnsi="宋体" w:eastAsia="宋体" w:cs="宋体"/>
              </w:rPr>
              <w:t>*</w:t>
            </w:r>
          </w:p>
        </w:tc>
        <w:tc>
          <w:tcPr>
            <w:tcW w:w="1187" w:type="dxa"/>
          </w:tcPr>
          <w:p w14:paraId="6E5CDA25">
            <w:pPr>
              <w:pStyle w:val="6"/>
              <w:jc w:val="left"/>
              <w:rPr>
                <w:rFonts w:hint="eastAsia" w:ascii="宋体" w:hAnsi="宋体" w:eastAsia="宋体" w:cs="宋体"/>
              </w:rPr>
            </w:pPr>
            <w:r>
              <w:rPr>
                <w:rFonts w:hint="eastAsia" w:ascii="宋体" w:hAnsi="宋体" w:eastAsia="宋体" w:cs="宋体"/>
              </w:rPr>
              <w:t>*-1</w:t>
            </w:r>
          </w:p>
        </w:tc>
        <w:tc>
          <w:tcPr>
            <w:tcW w:w="1187" w:type="dxa"/>
          </w:tcPr>
          <w:p w14:paraId="61217D9C">
            <w:pPr>
              <w:rPr>
                <w:rFonts w:hint="eastAsia" w:ascii="宋体" w:hAnsi="宋体" w:eastAsia="宋体" w:cs="宋体"/>
              </w:rPr>
            </w:pPr>
          </w:p>
        </w:tc>
        <w:tc>
          <w:tcPr>
            <w:tcW w:w="1187" w:type="dxa"/>
          </w:tcPr>
          <w:p w14:paraId="56EE1BF9">
            <w:pPr>
              <w:pStyle w:val="6"/>
              <w:jc w:val="left"/>
              <w:rPr>
                <w:rFonts w:hint="eastAsia" w:ascii="宋体" w:hAnsi="宋体" w:eastAsia="宋体" w:cs="宋体"/>
              </w:rPr>
            </w:pPr>
            <w:r>
              <w:rPr>
                <w:rFonts w:hint="eastAsia" w:ascii="宋体" w:hAnsi="宋体" w:eastAsia="宋体" w:cs="宋体"/>
              </w:rPr>
              <w:t>供应商自行填写种类，并上传证明附件以便评审查看</w:t>
            </w:r>
          </w:p>
        </w:tc>
      </w:tr>
      <w:tr w14:paraId="75B30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642088BE">
            <w:pPr>
              <w:rPr>
                <w:rFonts w:hint="eastAsia" w:ascii="宋体" w:hAnsi="宋体" w:eastAsia="宋体" w:cs="宋体"/>
              </w:rPr>
            </w:pPr>
          </w:p>
        </w:tc>
        <w:tc>
          <w:tcPr>
            <w:tcW w:w="1187" w:type="dxa"/>
          </w:tcPr>
          <w:p w14:paraId="62CE890A">
            <w:pPr>
              <w:pStyle w:val="6"/>
              <w:jc w:val="left"/>
              <w:rPr>
                <w:rFonts w:hint="eastAsia" w:ascii="宋体" w:hAnsi="宋体" w:eastAsia="宋体" w:cs="宋体"/>
              </w:rPr>
            </w:pPr>
            <w:r>
              <w:rPr>
                <w:rFonts w:hint="eastAsia" w:ascii="宋体" w:hAnsi="宋体" w:eastAsia="宋体" w:cs="宋体"/>
              </w:rPr>
              <w:t>…</w:t>
            </w:r>
          </w:p>
          <w:p w14:paraId="70109BAD">
            <w:pPr>
              <w:pStyle w:val="6"/>
              <w:jc w:val="left"/>
              <w:rPr>
                <w:rFonts w:hint="eastAsia" w:ascii="宋体" w:hAnsi="宋体" w:eastAsia="宋体" w:cs="宋体"/>
              </w:rPr>
            </w:pPr>
          </w:p>
        </w:tc>
        <w:tc>
          <w:tcPr>
            <w:tcW w:w="1187" w:type="dxa"/>
          </w:tcPr>
          <w:p w14:paraId="3AADDE2C">
            <w:pPr>
              <w:rPr>
                <w:rFonts w:hint="eastAsia" w:ascii="宋体" w:hAnsi="宋体" w:eastAsia="宋体" w:cs="宋体"/>
              </w:rPr>
            </w:pPr>
          </w:p>
        </w:tc>
        <w:tc>
          <w:tcPr>
            <w:tcW w:w="1187" w:type="dxa"/>
          </w:tcPr>
          <w:p w14:paraId="0A906147">
            <w:pPr>
              <w:rPr>
                <w:rFonts w:hint="eastAsia" w:ascii="宋体" w:hAnsi="宋体" w:eastAsia="宋体" w:cs="宋体"/>
              </w:rPr>
            </w:pPr>
          </w:p>
        </w:tc>
      </w:tr>
      <w:tr w14:paraId="5455E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57930993">
            <w:pPr>
              <w:pStyle w:val="6"/>
              <w:jc w:val="left"/>
              <w:rPr>
                <w:rFonts w:hint="eastAsia" w:ascii="宋体" w:hAnsi="宋体" w:eastAsia="宋体" w:cs="宋体"/>
              </w:rPr>
            </w:pPr>
            <w:r>
              <w:rPr>
                <w:rFonts w:hint="eastAsia" w:ascii="宋体" w:hAnsi="宋体" w:eastAsia="宋体" w:cs="宋体"/>
              </w:rPr>
              <w:t>备注</w:t>
            </w:r>
          </w:p>
        </w:tc>
        <w:tc>
          <w:tcPr>
            <w:tcW w:w="3561" w:type="dxa"/>
            <w:gridSpan w:val="3"/>
          </w:tcPr>
          <w:p w14:paraId="1157750C">
            <w:pPr>
              <w:pStyle w:val="6"/>
              <w:jc w:val="left"/>
              <w:rPr>
                <w:rFonts w:hint="eastAsia" w:ascii="宋体" w:hAnsi="宋体" w:eastAsia="宋体" w:cs="宋体"/>
              </w:rPr>
            </w:pPr>
          </w:p>
        </w:tc>
      </w:tr>
    </w:tbl>
    <w:p w14:paraId="69ABC9F6">
      <w:pPr>
        <w:pStyle w:val="6"/>
        <w:jc w:val="left"/>
        <w:rPr>
          <w:rFonts w:hint="eastAsia" w:ascii="宋体" w:hAnsi="宋体" w:eastAsia="宋体" w:cs="宋体"/>
        </w:rPr>
      </w:pPr>
      <w:r>
        <w:rPr>
          <w:rFonts w:hint="eastAsia" w:ascii="宋体" w:hAnsi="宋体" w:eastAsia="宋体" w:cs="宋体"/>
        </w:rPr>
        <w:t>※注意：</w:t>
      </w:r>
    </w:p>
    <w:p w14:paraId="3898E387">
      <w:pPr>
        <w:pStyle w:val="6"/>
        <w:ind w:firstLine="480"/>
        <w:jc w:val="left"/>
        <w:rPr>
          <w:rFonts w:hint="eastAsia" w:ascii="宋体" w:hAnsi="宋体" w:eastAsia="宋体" w:cs="宋体"/>
        </w:rPr>
      </w:pPr>
      <w:r>
        <w:rPr>
          <w:rFonts w:hint="eastAsia" w:ascii="宋体" w:hAnsi="宋体" w:eastAsia="宋体" w:cs="宋体"/>
        </w:rPr>
        <w:t>1、对节能、环境标志产品计算价格扣除时，只依据电子投标（响应）文件“投标（响应）报价明细表”以及“优先类节能产品、环境标志产品证明材料（价格扣除适用，若有）。</w:t>
      </w:r>
    </w:p>
    <w:p w14:paraId="6A12DFB0">
      <w:pPr>
        <w:pStyle w:val="6"/>
        <w:ind w:firstLine="480"/>
        <w:jc w:val="left"/>
        <w:rPr>
          <w:rFonts w:hint="eastAsia" w:ascii="宋体" w:hAnsi="宋体" w:eastAsia="宋体" w:cs="宋体"/>
        </w:rPr>
      </w:pPr>
      <w:r>
        <w:rPr>
          <w:rFonts w:hint="eastAsia" w:ascii="宋体" w:hAnsi="宋体" w:eastAsia="宋体" w:cs="宋体"/>
        </w:rPr>
        <w:t>2、本表以采购包为单位，不同采购包请分别填写；同一采购包请按照其品目号顺序分别填写。</w:t>
      </w:r>
    </w:p>
    <w:p w14:paraId="31D41FAD">
      <w:pPr>
        <w:pStyle w:val="6"/>
        <w:ind w:firstLine="480"/>
        <w:jc w:val="left"/>
        <w:rPr>
          <w:rFonts w:hint="eastAsia" w:ascii="宋体" w:hAnsi="宋体" w:eastAsia="宋体" w:cs="宋体"/>
        </w:rPr>
      </w:pPr>
      <w:r>
        <w:rPr>
          <w:rFonts w:hint="eastAsia" w:ascii="宋体" w:hAnsi="宋体" w:eastAsia="宋体" w:cs="宋体"/>
        </w:rPr>
        <w:t>3、具体统计、计算：</w:t>
      </w:r>
    </w:p>
    <w:p w14:paraId="4C5DC6B8">
      <w:pPr>
        <w:pStyle w:val="6"/>
        <w:ind w:firstLine="480"/>
        <w:jc w:val="left"/>
        <w:rPr>
          <w:rFonts w:hint="eastAsia" w:ascii="宋体" w:hAnsi="宋体" w:eastAsia="宋体" w:cs="宋体"/>
        </w:rPr>
      </w:pPr>
      <w:r>
        <w:rPr>
          <w:rFonts w:hint="eastAsia" w:ascii="宋体" w:hAnsi="宋体" w:eastAsia="宋体" w:cs="宋体"/>
        </w:rPr>
        <w:t>3.1若同一采购包内的单个或多个货物取得或同时取得节能、环境标志产品等两项或多项认证的，均按照单个货物对应一项认证的原则统计、计算1次。</w:t>
      </w:r>
    </w:p>
    <w:p w14:paraId="6CB12240">
      <w:pPr>
        <w:pStyle w:val="6"/>
        <w:ind w:firstLine="480"/>
        <w:jc w:val="left"/>
        <w:rPr>
          <w:rFonts w:hint="eastAsia" w:ascii="宋体" w:hAnsi="宋体" w:eastAsia="宋体" w:cs="宋体"/>
        </w:rPr>
      </w:pPr>
      <w:r>
        <w:rPr>
          <w:rFonts w:hint="eastAsia" w:ascii="宋体" w:hAnsi="宋体" w:eastAsia="宋体" w:cs="宋体"/>
        </w:rPr>
        <w:t>3.2计算结果若除不尽，可四舍五入保留到小数点后两位。</w:t>
      </w:r>
    </w:p>
    <w:p w14:paraId="3A878433">
      <w:pPr>
        <w:pStyle w:val="6"/>
        <w:ind w:firstLine="480"/>
        <w:jc w:val="left"/>
        <w:rPr>
          <w:rFonts w:hint="eastAsia" w:ascii="宋体" w:hAnsi="宋体" w:eastAsia="宋体" w:cs="宋体"/>
        </w:rPr>
      </w:pPr>
      <w:r>
        <w:rPr>
          <w:rFonts w:hint="eastAsia" w:ascii="宋体" w:hAnsi="宋体" w:eastAsia="宋体" w:cs="宋体"/>
        </w:rPr>
        <w:t>3.3投标人(供应商)按照采购文件要求认真统计、计算。</w:t>
      </w:r>
    </w:p>
    <w:p w14:paraId="4602BE15">
      <w:pPr>
        <w:pStyle w:val="6"/>
        <w:ind w:firstLine="480"/>
        <w:jc w:val="left"/>
        <w:rPr>
          <w:rFonts w:hint="eastAsia" w:ascii="宋体" w:hAnsi="宋体" w:eastAsia="宋体" w:cs="宋体"/>
        </w:rPr>
      </w:pPr>
      <w:r>
        <w:rPr>
          <w:rFonts w:hint="eastAsia" w:ascii="宋体" w:hAnsi="宋体" w:eastAsia="宋体" w:cs="宋体"/>
        </w:rPr>
        <w:t>3.4若无节能、环境标志产品，不填写本表。</w:t>
      </w:r>
    </w:p>
    <w:p w14:paraId="5DB1D266">
      <w:pPr>
        <w:pStyle w:val="6"/>
        <w:ind w:firstLine="480"/>
        <w:jc w:val="left"/>
        <w:rPr>
          <w:rFonts w:hint="eastAsia" w:ascii="宋体" w:hAnsi="宋体" w:eastAsia="宋体" w:cs="宋体"/>
        </w:rPr>
      </w:pPr>
      <w:r>
        <w:rPr>
          <w:rFonts w:hint="eastAsia" w:ascii="宋体" w:hAnsi="宋体" w:eastAsia="宋体" w:cs="宋体"/>
        </w:rPr>
        <w:t>3.5强制类节能产品不享受价格扣除。</w:t>
      </w:r>
    </w:p>
    <w:p w14:paraId="1CBDB51A">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610AE5C9">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6FE18469">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D2D39C3">
      <w:pPr>
        <w:pStyle w:val="6"/>
        <w:jc w:val="center"/>
        <w:outlineLvl w:val="3"/>
        <w:rPr>
          <w:rFonts w:hint="eastAsia" w:ascii="宋体" w:hAnsi="宋体" w:eastAsia="宋体" w:cs="宋体"/>
        </w:rPr>
      </w:pPr>
      <w:r>
        <w:rPr>
          <w:rFonts w:hint="eastAsia" w:ascii="宋体" w:hAnsi="宋体" w:eastAsia="宋体" w:cs="宋体"/>
          <w:b/>
          <w:sz w:val="24"/>
        </w:rPr>
        <w:t>三-1-②优先类节能产品、环境标志产品证明材料（价格扣除适用，若有）</w:t>
      </w:r>
    </w:p>
    <w:p w14:paraId="36BF8C8A">
      <w:pPr>
        <w:pStyle w:val="6"/>
        <w:jc w:val="center"/>
        <w:outlineLvl w:val="3"/>
        <w:rPr>
          <w:rFonts w:hint="eastAsia" w:ascii="宋体" w:hAnsi="宋体" w:eastAsia="宋体" w:cs="宋体"/>
        </w:rPr>
      </w:pPr>
      <w:r>
        <w:rPr>
          <w:rFonts w:hint="eastAsia" w:ascii="宋体" w:hAnsi="宋体" w:eastAsia="宋体" w:cs="宋体"/>
          <w:b/>
          <w:sz w:val="24"/>
        </w:rPr>
        <w:t>三-2小型、微型企业产品等价格扣除证明材料（若有）</w:t>
      </w:r>
    </w:p>
    <w:p w14:paraId="66B68C4C">
      <w:pPr>
        <w:pStyle w:val="6"/>
        <w:jc w:val="center"/>
        <w:outlineLvl w:val="3"/>
        <w:rPr>
          <w:rFonts w:hint="eastAsia" w:ascii="宋体" w:hAnsi="宋体" w:eastAsia="宋体" w:cs="宋体"/>
        </w:rPr>
      </w:pPr>
      <w:r>
        <w:rPr>
          <w:rFonts w:hint="eastAsia" w:ascii="宋体" w:hAnsi="宋体" w:eastAsia="宋体" w:cs="宋体"/>
          <w:b/>
          <w:sz w:val="24"/>
        </w:rPr>
        <w:t>三-2-①中小企业声明函（价格扣除适用，若有）</w:t>
      </w:r>
    </w:p>
    <w:p w14:paraId="53F281A0">
      <w:pPr>
        <w:pStyle w:val="6"/>
        <w:jc w:val="center"/>
        <w:outlineLvl w:val="3"/>
        <w:rPr>
          <w:rFonts w:hint="eastAsia" w:ascii="宋体" w:hAnsi="宋体" w:eastAsia="宋体" w:cs="宋体"/>
        </w:rPr>
      </w:pPr>
      <w:r>
        <w:rPr>
          <w:rFonts w:hint="eastAsia" w:ascii="宋体" w:hAnsi="宋体" w:eastAsia="宋体" w:cs="宋体"/>
          <w:b/>
          <w:sz w:val="24"/>
        </w:rPr>
        <w:t>中小企业声明函（货物）</w:t>
      </w:r>
    </w:p>
    <w:p w14:paraId="4C159E69">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2EC4CA7A">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14:paraId="08CC8365">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（标的名称） </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04C8E666">
      <w:pPr>
        <w:pStyle w:val="6"/>
        <w:ind w:firstLine="480"/>
        <w:jc w:val="left"/>
        <w:rPr>
          <w:rFonts w:hint="eastAsia" w:ascii="宋体" w:hAnsi="宋体" w:eastAsia="宋体" w:cs="宋体"/>
        </w:rPr>
      </w:pPr>
      <w:r>
        <w:rPr>
          <w:rFonts w:hint="eastAsia" w:ascii="宋体" w:hAnsi="宋体" w:eastAsia="宋体" w:cs="宋体"/>
        </w:rPr>
        <w:t>……</w:t>
      </w:r>
    </w:p>
    <w:p w14:paraId="545CBFCD">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3D921275">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7989E60A">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1BF819CF">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7F99F617">
      <w:pPr>
        <w:pStyle w:val="6"/>
        <w:ind w:firstLine="480"/>
        <w:jc w:val="left"/>
        <w:rPr>
          <w:rFonts w:hint="eastAsia" w:ascii="宋体" w:hAnsi="宋体" w:eastAsia="宋体" w:cs="宋体"/>
        </w:rPr>
      </w:pPr>
      <w:r>
        <w:rPr>
          <w:rFonts w:hint="eastAsia" w:ascii="宋体" w:hAnsi="宋体" w:eastAsia="宋体" w:cs="宋体"/>
        </w:rPr>
        <w:t>※注意：</w:t>
      </w:r>
    </w:p>
    <w:p w14:paraId="3633796F">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3F5F9125">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3557506">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E1A327">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76BF5DC3">
      <w:pPr>
        <w:pStyle w:val="6"/>
        <w:jc w:val="center"/>
        <w:outlineLvl w:val="3"/>
        <w:rPr>
          <w:rFonts w:hint="eastAsia" w:ascii="宋体" w:hAnsi="宋体" w:eastAsia="宋体" w:cs="宋体"/>
        </w:rPr>
      </w:pPr>
      <w:r>
        <w:rPr>
          <w:rFonts w:hint="eastAsia" w:ascii="宋体" w:hAnsi="宋体" w:eastAsia="宋体" w:cs="宋体"/>
          <w:b/>
          <w:sz w:val="24"/>
        </w:rPr>
        <w:t>中小企业声明函（工程、服务）</w:t>
      </w:r>
    </w:p>
    <w:p w14:paraId="55516700">
      <w:pPr>
        <w:pStyle w:val="6"/>
        <w:ind w:firstLine="480"/>
        <w:jc w:val="left"/>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69268420">
      <w:pPr>
        <w:pStyle w:val="6"/>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w:t>
      </w:r>
      <w:r>
        <w:rPr>
          <w:rFonts w:hint="eastAsia" w:ascii="宋体" w:hAnsi="宋体" w:eastAsia="宋体" w:cs="宋体"/>
          <w:sz w:val="21"/>
          <w:vertAlign w:val="superscript"/>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14:paraId="57A53B38">
      <w:pPr>
        <w:pStyle w:val="6"/>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14:paraId="6454FE51">
      <w:pPr>
        <w:pStyle w:val="6"/>
        <w:ind w:firstLine="480"/>
        <w:jc w:val="left"/>
        <w:rPr>
          <w:rFonts w:hint="eastAsia" w:ascii="宋体" w:hAnsi="宋体" w:eastAsia="宋体" w:cs="宋体"/>
        </w:rPr>
      </w:pPr>
      <w:r>
        <w:rPr>
          <w:rFonts w:hint="eastAsia" w:ascii="宋体" w:hAnsi="宋体" w:eastAsia="宋体" w:cs="宋体"/>
        </w:rPr>
        <w:t>……</w:t>
      </w:r>
    </w:p>
    <w:p w14:paraId="1E7CAD6E">
      <w:pPr>
        <w:pStyle w:val="6"/>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564A6990">
      <w:pPr>
        <w:pStyle w:val="6"/>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7CD570A8">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033E162A">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7E2E6617">
      <w:pPr>
        <w:pStyle w:val="6"/>
        <w:ind w:firstLine="480"/>
        <w:jc w:val="left"/>
        <w:rPr>
          <w:rFonts w:hint="eastAsia" w:ascii="宋体" w:hAnsi="宋体" w:eastAsia="宋体" w:cs="宋体"/>
        </w:rPr>
      </w:pPr>
      <w:r>
        <w:rPr>
          <w:rFonts w:hint="eastAsia" w:ascii="宋体" w:hAnsi="宋体" w:eastAsia="宋体" w:cs="宋体"/>
        </w:rPr>
        <w:t>※注意：</w:t>
      </w:r>
    </w:p>
    <w:p w14:paraId="641FA717">
      <w:pPr>
        <w:pStyle w:val="6"/>
        <w:ind w:firstLine="480"/>
        <w:jc w:val="left"/>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71EAA117">
      <w:pPr>
        <w:pStyle w:val="6"/>
        <w:ind w:firstLine="480"/>
        <w:jc w:val="left"/>
        <w:rPr>
          <w:rFonts w:hint="eastAsia" w:ascii="宋体" w:hAnsi="宋体" w:eastAsia="宋体" w:cs="宋体"/>
        </w:rPr>
      </w:pPr>
      <w:r>
        <w:rPr>
          <w:rFonts w:hint="eastAsia" w:ascii="宋体" w:hAnsi="宋体" w:eastAsia="宋体" w:cs="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217A35A">
      <w:pPr>
        <w:pStyle w:val="6"/>
        <w:ind w:firstLine="480"/>
        <w:jc w:val="left"/>
        <w:rPr>
          <w:rFonts w:hint="eastAsia" w:ascii="宋体" w:hAnsi="宋体" w:eastAsia="宋体" w:cs="宋体"/>
        </w:rPr>
      </w:pPr>
      <w:r>
        <w:rPr>
          <w:rFonts w:hint="eastAsia" w:ascii="宋体" w:hAnsi="宋体" w:eastAsia="宋体" w:cs="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792676A">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B21D30E">
      <w:pPr>
        <w:pStyle w:val="6"/>
        <w:jc w:val="center"/>
        <w:outlineLvl w:val="3"/>
        <w:rPr>
          <w:rFonts w:hint="eastAsia" w:ascii="宋体" w:hAnsi="宋体" w:eastAsia="宋体" w:cs="宋体"/>
        </w:rPr>
      </w:pPr>
      <w:r>
        <w:rPr>
          <w:rFonts w:hint="eastAsia" w:ascii="宋体" w:hAnsi="宋体" w:eastAsia="宋体" w:cs="宋体"/>
          <w:b/>
          <w:sz w:val="24"/>
        </w:rPr>
        <w:t>三-2-②小型、微型企业等证明材料（价格扣除适用，若有）</w:t>
      </w:r>
    </w:p>
    <w:p w14:paraId="6E862D31">
      <w:pPr>
        <w:pStyle w:val="6"/>
        <w:ind w:firstLine="480"/>
        <w:jc w:val="center"/>
        <w:rPr>
          <w:rFonts w:hint="eastAsia" w:ascii="宋体" w:hAnsi="宋体" w:eastAsia="宋体" w:cs="宋体"/>
        </w:rPr>
      </w:pPr>
      <w:r>
        <w:rPr>
          <w:rFonts w:hint="eastAsia" w:ascii="宋体" w:hAnsi="宋体" w:eastAsia="宋体" w:cs="宋体"/>
        </w:rPr>
        <w:t>编制说明</w:t>
      </w:r>
    </w:p>
    <w:p w14:paraId="4D095A78">
      <w:pPr>
        <w:pStyle w:val="6"/>
        <w:ind w:firstLine="480"/>
        <w:jc w:val="left"/>
        <w:rPr>
          <w:rFonts w:hint="eastAsia" w:ascii="宋体" w:hAnsi="宋体" w:eastAsia="宋体" w:cs="宋体"/>
        </w:rPr>
      </w:pPr>
      <w:r>
        <w:rPr>
          <w:rFonts w:hint="eastAsia" w:ascii="宋体" w:hAnsi="宋体" w:eastAsia="宋体" w:cs="宋体"/>
        </w:rPr>
        <w:t>1、投标人为监狱企业的，根据其提供的由省级以上监狱管理局、戒毒管理局（含新疆生产建设兵团）出具的属于监狱企业的证明文件进行认定，监狱企业视同小型、微型企业。</w:t>
      </w:r>
    </w:p>
    <w:p w14:paraId="6BB07250">
      <w:pPr>
        <w:pStyle w:val="6"/>
        <w:ind w:firstLine="480"/>
        <w:jc w:val="left"/>
        <w:rPr>
          <w:rFonts w:hint="eastAsia" w:ascii="宋体" w:hAnsi="宋体" w:eastAsia="宋体" w:cs="宋体"/>
        </w:rPr>
      </w:pPr>
      <w:r>
        <w:rPr>
          <w:rFonts w:hint="eastAsia" w:ascii="宋体" w:hAnsi="宋体" w:eastAsia="宋体" w:cs="宋体"/>
        </w:rPr>
        <w:t>2、投标人为残疾人福利性单位的，根据其提供的《残疾人福利性单位声明函》（格式附后）进行认定，残疾人福利性单位视同小型、微型企业。残疾人福利性单位属于小型、微型企业的，不重复享受政策。</w:t>
      </w:r>
    </w:p>
    <w:p w14:paraId="6A5C08AF">
      <w:pPr>
        <w:pStyle w:val="6"/>
        <w:ind w:firstLine="480"/>
        <w:jc w:val="left"/>
        <w:rPr>
          <w:rFonts w:hint="eastAsia" w:ascii="宋体" w:hAnsi="宋体" w:eastAsia="宋体" w:cs="宋体"/>
        </w:rPr>
      </w:pPr>
      <w:r>
        <w:rPr>
          <w:rFonts w:hint="eastAsia" w:ascii="宋体" w:hAnsi="宋体" w:eastAsia="宋体" w:cs="宋体"/>
        </w:rPr>
        <w:t>附：</w:t>
      </w:r>
    </w:p>
    <w:p w14:paraId="4B994022">
      <w:pPr>
        <w:pStyle w:val="6"/>
        <w:jc w:val="center"/>
        <w:outlineLvl w:val="3"/>
        <w:rPr>
          <w:rFonts w:hint="eastAsia" w:ascii="宋体" w:hAnsi="宋体" w:eastAsia="宋体" w:cs="宋体"/>
        </w:rPr>
      </w:pPr>
      <w:r>
        <w:rPr>
          <w:rFonts w:hint="eastAsia" w:ascii="宋体" w:hAnsi="宋体" w:eastAsia="宋体" w:cs="宋体"/>
          <w:b/>
          <w:sz w:val="24"/>
        </w:rPr>
        <w:t>残疾人福利性单位声明函（价格扣除适用，若有）</w:t>
      </w:r>
    </w:p>
    <w:p w14:paraId="42A6E20C">
      <w:pPr>
        <w:pStyle w:val="6"/>
        <w:ind w:firstLine="480"/>
        <w:jc w:val="left"/>
        <w:rPr>
          <w:rFonts w:hint="eastAsia" w:ascii="宋体" w:hAnsi="宋体" w:eastAsia="宋体" w:cs="宋体"/>
        </w:rPr>
      </w:pPr>
      <w:r>
        <w:rPr>
          <w:rFonts w:hint="eastAsia" w:ascii="宋体" w:hAnsi="宋体" w:eastAsia="宋体" w:cs="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97D954A">
      <w:pPr>
        <w:pStyle w:val="6"/>
        <w:ind w:firstLine="480"/>
        <w:jc w:val="left"/>
        <w:rPr>
          <w:rFonts w:hint="eastAsia" w:ascii="宋体" w:hAnsi="宋体" w:eastAsia="宋体" w:cs="宋体"/>
        </w:rPr>
      </w:pPr>
      <w:r>
        <w:rPr>
          <w:rFonts w:hint="eastAsia" w:ascii="宋体" w:hAnsi="宋体" w:eastAsia="宋体" w:cs="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7CBC167">
      <w:pPr>
        <w:pStyle w:val="6"/>
        <w:ind w:firstLine="480"/>
        <w:jc w:val="left"/>
        <w:rPr>
          <w:rFonts w:hint="eastAsia" w:ascii="宋体" w:hAnsi="宋体" w:eastAsia="宋体" w:cs="宋体"/>
        </w:rPr>
      </w:pPr>
      <w:r>
        <w:rPr>
          <w:rFonts w:hint="eastAsia" w:ascii="宋体" w:hAnsi="宋体" w:eastAsia="宋体" w:cs="宋体"/>
        </w:rPr>
        <w:t>（ ）由本投标人承建的（填写“所投采购包、品目号”）工程</w:t>
      </w:r>
    </w:p>
    <w:p w14:paraId="4BC75403">
      <w:pPr>
        <w:pStyle w:val="6"/>
        <w:ind w:firstLine="480"/>
        <w:jc w:val="left"/>
        <w:rPr>
          <w:rFonts w:hint="eastAsia" w:ascii="宋体" w:hAnsi="宋体" w:eastAsia="宋体" w:cs="宋体"/>
        </w:rPr>
      </w:pPr>
      <w:r>
        <w:rPr>
          <w:rFonts w:hint="eastAsia" w:ascii="宋体" w:hAnsi="宋体" w:eastAsia="宋体" w:cs="宋体"/>
        </w:rPr>
        <w:t>（ ）由本投标人承接的（填写“所投采购包、品目号”）服务；</w:t>
      </w:r>
    </w:p>
    <w:p w14:paraId="62EEDA9A">
      <w:pPr>
        <w:pStyle w:val="6"/>
        <w:ind w:firstLine="480"/>
        <w:jc w:val="left"/>
        <w:rPr>
          <w:rFonts w:hint="eastAsia" w:ascii="宋体" w:hAnsi="宋体" w:eastAsia="宋体" w:cs="宋体"/>
        </w:rPr>
      </w:pPr>
      <w:r>
        <w:rPr>
          <w:rFonts w:hint="eastAsia" w:ascii="宋体" w:hAnsi="宋体" w:eastAsia="宋体" w:cs="宋体"/>
        </w:rPr>
        <w:t>本投标人对上述声明的真实性负责。如有虚假，将依法承担相应责任。</w:t>
      </w:r>
    </w:p>
    <w:p w14:paraId="351734F3">
      <w:pPr>
        <w:pStyle w:val="6"/>
        <w:ind w:firstLine="480"/>
        <w:jc w:val="left"/>
        <w:rPr>
          <w:rFonts w:hint="eastAsia" w:ascii="宋体" w:hAnsi="宋体" w:eastAsia="宋体" w:cs="宋体"/>
        </w:rPr>
      </w:pPr>
      <w:r>
        <w:rPr>
          <w:rFonts w:hint="eastAsia" w:ascii="宋体" w:hAnsi="宋体" w:eastAsia="宋体" w:cs="宋体"/>
        </w:rPr>
        <w:t>备注：</w:t>
      </w:r>
    </w:p>
    <w:p w14:paraId="5A99A28D">
      <w:pPr>
        <w:pStyle w:val="6"/>
        <w:ind w:firstLine="480"/>
        <w:jc w:val="left"/>
        <w:rPr>
          <w:rFonts w:hint="eastAsia" w:ascii="宋体" w:hAnsi="宋体" w:eastAsia="宋体" w:cs="宋体"/>
        </w:rPr>
      </w:pPr>
      <w:r>
        <w:rPr>
          <w:rFonts w:hint="eastAsia" w:ascii="宋体" w:hAnsi="宋体" w:eastAsia="宋体" w:cs="宋体"/>
        </w:rPr>
        <w:t>1、请投标人按照实际情况编制填写本声明函，并在相应的（）中打“√”。</w:t>
      </w:r>
    </w:p>
    <w:p w14:paraId="25151297">
      <w:pPr>
        <w:pStyle w:val="6"/>
        <w:ind w:firstLine="480"/>
        <w:jc w:val="left"/>
        <w:rPr>
          <w:rFonts w:hint="eastAsia" w:ascii="宋体" w:hAnsi="宋体" w:eastAsia="宋体" w:cs="宋体"/>
        </w:rPr>
      </w:pPr>
      <w:r>
        <w:rPr>
          <w:rFonts w:hint="eastAsia" w:ascii="宋体" w:hAnsi="宋体" w:eastAsia="宋体" w:cs="宋体"/>
        </w:rPr>
        <w:t>2、若《残疾人福利性单位声明函》内容不真实，视为提供虚假材料。</w:t>
      </w:r>
    </w:p>
    <w:p w14:paraId="24D0A7D6">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36BE6C6C">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1A5CDCE1">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230232E">
      <w:pPr>
        <w:pStyle w:val="6"/>
        <w:ind w:firstLine="480"/>
        <w:jc w:val="left"/>
        <w:rPr>
          <w:rFonts w:hint="eastAsia" w:ascii="宋体" w:hAnsi="宋体" w:eastAsia="宋体" w:cs="宋体"/>
        </w:rPr>
      </w:pPr>
      <w:r>
        <w:rPr>
          <w:rFonts w:hint="eastAsia" w:ascii="宋体" w:hAnsi="宋体" w:eastAsia="宋体" w:cs="宋体"/>
        </w:rPr>
        <w:t>附：</w:t>
      </w:r>
    </w:p>
    <w:p w14:paraId="270591D0">
      <w:pPr>
        <w:pStyle w:val="6"/>
        <w:jc w:val="center"/>
        <w:outlineLvl w:val="3"/>
        <w:rPr>
          <w:rFonts w:hint="eastAsia" w:ascii="宋体" w:hAnsi="宋体" w:eastAsia="宋体" w:cs="宋体"/>
        </w:rPr>
      </w:pPr>
      <w:r>
        <w:rPr>
          <w:rFonts w:hint="eastAsia" w:ascii="宋体" w:hAnsi="宋体" w:eastAsia="宋体" w:cs="宋体"/>
          <w:b/>
          <w:sz w:val="24"/>
        </w:rPr>
        <w:t>监狱企业证明材料</w:t>
      </w:r>
    </w:p>
    <w:p w14:paraId="00C7AABF">
      <w:pPr>
        <w:pStyle w:val="6"/>
        <w:ind w:firstLine="480"/>
        <w:jc w:val="left"/>
        <w:rPr>
          <w:rFonts w:hint="eastAsia" w:ascii="宋体" w:hAnsi="宋体" w:eastAsia="宋体" w:cs="宋体"/>
        </w:rPr>
      </w:pPr>
      <w:r>
        <w:rPr>
          <w:rFonts w:hint="eastAsia" w:ascii="宋体" w:hAnsi="宋体" w:eastAsia="宋体" w:cs="宋体"/>
        </w:rPr>
        <w:t>投标人为监狱企业，提供本单位制造的货物（承接的服务），并在电子投标文件中提供省级以上监狱管理局、戒毒管理局（含新疆生产建设兵团）出具的属于监狱企业的证明文件。</w:t>
      </w:r>
    </w:p>
    <w:p w14:paraId="6BFD0A9E">
      <w:pPr>
        <w:pStyle w:val="6"/>
        <w:jc w:val="lef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2DDA5202">
      <w:pPr>
        <w:pStyle w:val="6"/>
        <w:jc w:val="center"/>
        <w:outlineLvl w:val="3"/>
        <w:rPr>
          <w:rFonts w:hint="eastAsia" w:ascii="宋体" w:hAnsi="宋体" w:eastAsia="宋体" w:cs="宋体"/>
        </w:rPr>
      </w:pPr>
      <w:r>
        <w:rPr>
          <w:rFonts w:hint="eastAsia" w:ascii="宋体" w:hAnsi="宋体" w:eastAsia="宋体" w:cs="宋体"/>
          <w:b/>
          <w:sz w:val="24"/>
        </w:rPr>
        <w:t>三-3招标文件规定的其他价格扣除证明材料（若有）</w:t>
      </w:r>
    </w:p>
    <w:p w14:paraId="7BA59ACC">
      <w:pPr>
        <w:pStyle w:val="6"/>
        <w:ind w:firstLine="480"/>
        <w:jc w:val="center"/>
        <w:rPr>
          <w:rFonts w:hint="eastAsia" w:ascii="宋体" w:hAnsi="宋体" w:eastAsia="宋体" w:cs="宋体"/>
        </w:rPr>
      </w:pPr>
      <w:r>
        <w:rPr>
          <w:rFonts w:hint="eastAsia" w:ascii="宋体" w:hAnsi="宋体" w:eastAsia="宋体" w:cs="宋体"/>
        </w:rPr>
        <w:t>编制说明</w:t>
      </w:r>
    </w:p>
    <w:p w14:paraId="5B0DACB9">
      <w:pPr>
        <w:pStyle w:val="6"/>
        <w:ind w:firstLine="480"/>
        <w:jc w:val="left"/>
        <w:rPr>
          <w:rFonts w:hint="eastAsia" w:ascii="宋体" w:hAnsi="宋体" w:eastAsia="宋体" w:cs="宋体"/>
        </w:rPr>
      </w:pPr>
      <w:r>
        <w:rPr>
          <w:rFonts w:hint="eastAsia" w:ascii="宋体" w:hAnsi="宋体" w:eastAsia="宋体" w:cs="宋体"/>
        </w:rPr>
        <w:t>若投标人可享受招标文件规定的除“节能（非强制类）、环境标志产品价格扣除”及“小型、微型企业产品等价格扣除”外的其他价格扣除优惠，则投标人应按照招标文件要求提供相应证明材料。</w:t>
      </w:r>
    </w:p>
    <w:p w14:paraId="5A92E1CE">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C73EC2C">
      <w:pPr>
        <w:pStyle w:val="6"/>
        <w:jc w:val="center"/>
        <w:outlineLvl w:val="2"/>
        <w:rPr>
          <w:rFonts w:hint="eastAsia" w:ascii="宋体" w:hAnsi="宋体" w:eastAsia="宋体" w:cs="宋体"/>
        </w:rPr>
      </w:pPr>
      <w:r>
        <w:rPr>
          <w:rFonts w:hint="eastAsia" w:ascii="宋体" w:hAnsi="宋体" w:eastAsia="宋体" w:cs="宋体"/>
          <w:b/>
          <w:sz w:val="28"/>
        </w:rPr>
        <w:t>封面格式(技术商务部分)</w:t>
      </w:r>
    </w:p>
    <w:p w14:paraId="043FF6FA">
      <w:pPr>
        <w:pStyle w:val="6"/>
        <w:jc w:val="center"/>
        <w:outlineLvl w:val="0"/>
        <w:rPr>
          <w:rFonts w:hint="eastAsia" w:ascii="宋体" w:hAnsi="宋体" w:eastAsia="宋体" w:cs="宋体"/>
        </w:rPr>
      </w:pPr>
      <w:r>
        <w:rPr>
          <w:rFonts w:hint="eastAsia" w:ascii="宋体" w:hAnsi="宋体" w:eastAsia="宋体" w:cs="宋体"/>
          <w:b/>
          <w:sz w:val="48"/>
        </w:rPr>
        <w:t>福建省政府采购投标文件</w:t>
      </w:r>
    </w:p>
    <w:p w14:paraId="0E630FA4">
      <w:pPr>
        <w:pStyle w:val="6"/>
        <w:jc w:val="center"/>
        <w:outlineLvl w:val="0"/>
        <w:rPr>
          <w:rFonts w:hint="eastAsia" w:ascii="宋体" w:hAnsi="宋体" w:eastAsia="宋体" w:cs="宋体"/>
        </w:rPr>
      </w:pPr>
      <w:r>
        <w:rPr>
          <w:rFonts w:hint="eastAsia" w:ascii="宋体" w:hAnsi="宋体" w:eastAsia="宋体" w:cs="宋体"/>
          <w:b/>
          <w:sz w:val="48"/>
        </w:rPr>
        <w:t>（技术商务部分）</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6EDD1137">
      <w:pPr>
        <w:pStyle w:val="6"/>
        <w:jc w:val="center"/>
        <w:outlineLvl w:val="1"/>
        <w:rPr>
          <w:rFonts w:hint="eastAsia" w:ascii="宋体" w:hAnsi="宋体" w:eastAsia="宋体" w:cs="宋体"/>
        </w:rPr>
      </w:pPr>
      <w:r>
        <w:rPr>
          <w:rFonts w:hint="eastAsia" w:ascii="宋体" w:hAnsi="宋体" w:eastAsia="宋体" w:cs="宋体"/>
          <w:b/>
          <w:sz w:val="36"/>
        </w:rPr>
        <w:t>（填写正本或副本）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14:paraId="3DDC9B7F">
      <w:pPr>
        <w:pStyle w:val="6"/>
        <w:jc w:val="center"/>
        <w:outlineLvl w:val="2"/>
        <w:rPr>
          <w:rFonts w:hint="eastAsia" w:ascii="宋体" w:hAnsi="宋体" w:eastAsia="宋体" w:cs="宋体"/>
        </w:rPr>
      </w:pPr>
      <w:r>
        <w:rPr>
          <w:rFonts w:hint="eastAsia" w:ascii="宋体" w:hAnsi="宋体" w:eastAsia="宋体" w:cs="宋体"/>
          <w:b/>
          <w:sz w:val="28"/>
        </w:rPr>
        <w:t>（项目名称：（由投标人填写）</w:t>
      </w:r>
    </w:p>
    <w:p w14:paraId="1CA7396A">
      <w:pPr>
        <w:pStyle w:val="6"/>
        <w:jc w:val="center"/>
        <w:outlineLvl w:val="2"/>
        <w:rPr>
          <w:rFonts w:hint="eastAsia" w:ascii="宋体" w:hAnsi="宋体" w:eastAsia="宋体" w:cs="宋体"/>
        </w:rPr>
      </w:pPr>
      <w:r>
        <w:rPr>
          <w:rFonts w:hint="eastAsia" w:ascii="宋体" w:hAnsi="宋体" w:eastAsia="宋体" w:cs="宋体"/>
          <w:b/>
          <w:sz w:val="28"/>
        </w:rPr>
        <w:t>（备案编号：（由投标人填写）</w:t>
      </w:r>
    </w:p>
    <w:p w14:paraId="3E8E95DB">
      <w:pPr>
        <w:pStyle w:val="6"/>
        <w:jc w:val="center"/>
        <w:outlineLvl w:val="2"/>
        <w:rPr>
          <w:rFonts w:hint="eastAsia" w:ascii="宋体" w:hAnsi="宋体" w:eastAsia="宋体" w:cs="宋体"/>
        </w:rPr>
      </w:pPr>
      <w:r>
        <w:rPr>
          <w:rFonts w:hint="eastAsia" w:ascii="宋体" w:hAnsi="宋体" w:eastAsia="宋体" w:cs="宋体"/>
          <w:b/>
          <w:sz w:val="28"/>
        </w:rPr>
        <w:t>（项目编号：（由投标人填写）</w:t>
      </w:r>
    </w:p>
    <w:p w14:paraId="0BF5AAFC">
      <w:pPr>
        <w:pStyle w:val="6"/>
        <w:jc w:val="center"/>
        <w:outlineLvl w:val="2"/>
        <w:rPr>
          <w:rFonts w:hint="eastAsia" w:ascii="宋体" w:hAnsi="宋体" w:eastAsia="宋体" w:cs="宋体"/>
        </w:rPr>
      </w:pPr>
      <w:r>
        <w:rPr>
          <w:rFonts w:hint="eastAsia" w:ascii="宋体" w:hAnsi="宋体" w:eastAsia="宋体" w:cs="宋体"/>
          <w:b/>
          <w:sz w:val="28"/>
        </w:rPr>
        <w:t>（所投采购包：（由投标人填写）</w:t>
      </w:r>
      <w:r>
        <w:rPr>
          <w:rFonts w:hint="eastAsia" w:ascii="宋体" w:hAnsi="宋体" w:eastAsia="宋体" w:cs="宋体"/>
        </w:rPr>
        <w:br w:type="textWrapping"/>
      </w:r>
      <w:r>
        <w:rPr>
          <w:rFonts w:hint="eastAsia" w:ascii="宋体" w:hAnsi="宋体" w:eastAsia="宋体" w:cs="宋体"/>
        </w:rPr>
        <w:br w:type="textWrapping"/>
      </w:r>
    </w:p>
    <w:p w14:paraId="5376E116">
      <w:pPr>
        <w:pStyle w:val="6"/>
        <w:jc w:val="center"/>
        <w:outlineLvl w:val="2"/>
        <w:rPr>
          <w:rFonts w:hint="eastAsia" w:ascii="宋体" w:hAnsi="宋体" w:eastAsia="宋体" w:cs="宋体"/>
        </w:rPr>
      </w:pPr>
      <w:r>
        <w:rPr>
          <w:rFonts w:hint="eastAsia" w:ascii="宋体" w:hAnsi="宋体" w:eastAsia="宋体" w:cs="宋体"/>
          <w:b/>
          <w:sz w:val="28"/>
        </w:rPr>
        <w:t>投标人：（填写“全称”）</w:t>
      </w:r>
    </w:p>
    <w:p w14:paraId="7175CE63">
      <w:pPr>
        <w:pStyle w:val="6"/>
        <w:jc w:val="center"/>
        <w:outlineLvl w:val="2"/>
        <w:rPr>
          <w:rFonts w:hint="eastAsia" w:ascii="宋体" w:hAnsi="宋体" w:eastAsia="宋体" w:cs="宋体"/>
        </w:rPr>
      </w:pPr>
      <w:r>
        <w:rPr>
          <w:rFonts w:hint="eastAsia" w:ascii="宋体" w:hAnsi="宋体" w:eastAsia="宋体" w:cs="宋体"/>
          <w:b/>
          <w:sz w:val="28"/>
        </w:rPr>
        <w:t>（由投标人填写）年（由投标人填写）月</w:t>
      </w:r>
    </w:p>
    <w:p w14:paraId="092C309B">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4DC8878B">
      <w:pPr>
        <w:pStyle w:val="6"/>
        <w:jc w:val="center"/>
        <w:outlineLvl w:val="2"/>
        <w:rPr>
          <w:rFonts w:hint="eastAsia" w:ascii="宋体" w:hAnsi="宋体" w:eastAsia="宋体" w:cs="宋体"/>
        </w:rPr>
      </w:pPr>
      <w:r>
        <w:rPr>
          <w:rFonts w:hint="eastAsia" w:ascii="宋体" w:hAnsi="宋体" w:eastAsia="宋体" w:cs="宋体"/>
          <w:b/>
          <w:sz w:val="28"/>
        </w:rPr>
        <w:t>索引</w:t>
      </w:r>
    </w:p>
    <w:p w14:paraId="4F20D1B6">
      <w:pPr>
        <w:pStyle w:val="6"/>
        <w:ind w:firstLine="480"/>
        <w:jc w:val="left"/>
        <w:rPr>
          <w:rFonts w:hint="eastAsia" w:ascii="宋体" w:hAnsi="宋体" w:eastAsia="宋体" w:cs="宋体"/>
        </w:rPr>
      </w:pPr>
      <w:r>
        <w:rPr>
          <w:rFonts w:hint="eastAsia" w:ascii="宋体" w:hAnsi="宋体" w:eastAsia="宋体" w:cs="宋体"/>
        </w:rPr>
        <w:t>一、标的说明一览表</w:t>
      </w:r>
    </w:p>
    <w:p w14:paraId="618073FE">
      <w:pPr>
        <w:pStyle w:val="6"/>
        <w:ind w:firstLine="480"/>
        <w:jc w:val="left"/>
        <w:rPr>
          <w:rFonts w:hint="eastAsia" w:ascii="宋体" w:hAnsi="宋体" w:eastAsia="宋体" w:cs="宋体"/>
        </w:rPr>
      </w:pPr>
      <w:r>
        <w:rPr>
          <w:rFonts w:hint="eastAsia" w:ascii="宋体" w:hAnsi="宋体" w:eastAsia="宋体" w:cs="宋体"/>
        </w:rPr>
        <w:t>二、技术和服务要求响应表</w:t>
      </w:r>
    </w:p>
    <w:p w14:paraId="7A0ADDC6">
      <w:pPr>
        <w:pStyle w:val="6"/>
        <w:ind w:firstLine="480"/>
        <w:jc w:val="left"/>
        <w:rPr>
          <w:rFonts w:hint="eastAsia" w:ascii="宋体" w:hAnsi="宋体" w:eastAsia="宋体" w:cs="宋体"/>
        </w:rPr>
      </w:pPr>
      <w:r>
        <w:rPr>
          <w:rFonts w:hint="eastAsia" w:ascii="宋体" w:hAnsi="宋体" w:eastAsia="宋体" w:cs="宋体"/>
        </w:rPr>
        <w:t>三、商务条件响应表</w:t>
      </w:r>
    </w:p>
    <w:p w14:paraId="353EBD90">
      <w:pPr>
        <w:pStyle w:val="6"/>
        <w:ind w:firstLine="480"/>
        <w:jc w:val="left"/>
        <w:rPr>
          <w:rFonts w:hint="eastAsia" w:ascii="宋体" w:hAnsi="宋体" w:eastAsia="宋体" w:cs="宋体"/>
        </w:rPr>
      </w:pPr>
      <w:r>
        <w:rPr>
          <w:rFonts w:hint="eastAsia" w:ascii="宋体" w:hAnsi="宋体" w:eastAsia="宋体" w:cs="宋体"/>
        </w:rPr>
        <w:t>四、投标人提交的其他资料（若有）</w:t>
      </w:r>
    </w:p>
    <w:p w14:paraId="00059282">
      <w:pPr>
        <w:pStyle w:val="6"/>
        <w:ind w:firstLine="480"/>
        <w:jc w:val="left"/>
        <w:rPr>
          <w:rFonts w:hint="eastAsia" w:ascii="宋体" w:hAnsi="宋体" w:eastAsia="宋体" w:cs="宋体"/>
        </w:rPr>
      </w:pPr>
      <w:r>
        <w:rPr>
          <w:rFonts w:hint="eastAsia" w:ascii="宋体" w:hAnsi="宋体" w:eastAsia="宋体" w:cs="宋体"/>
        </w:rPr>
        <w:t>※注意</w:t>
      </w:r>
    </w:p>
    <w:p w14:paraId="2B47A71E">
      <w:pPr>
        <w:pStyle w:val="6"/>
        <w:ind w:firstLine="480"/>
        <w:jc w:val="left"/>
        <w:rPr>
          <w:rFonts w:hint="eastAsia" w:ascii="宋体" w:hAnsi="宋体" w:eastAsia="宋体" w:cs="宋体"/>
        </w:rPr>
      </w:pPr>
      <w:r>
        <w:rPr>
          <w:rFonts w:hint="eastAsia" w:ascii="宋体" w:hAnsi="宋体" w:eastAsia="宋体" w:cs="宋体"/>
        </w:rPr>
        <w:t>技术商务部分中不得出现报价部分的全部或部分的投标报价信息（或组成资料），否则符合性审查不合格。</w:t>
      </w:r>
    </w:p>
    <w:p w14:paraId="6151297C">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5DDC6324">
      <w:pPr>
        <w:pStyle w:val="6"/>
        <w:jc w:val="center"/>
        <w:outlineLvl w:val="2"/>
        <w:rPr>
          <w:rFonts w:hint="eastAsia" w:ascii="宋体" w:hAnsi="宋体" w:eastAsia="宋体" w:cs="宋体"/>
        </w:rPr>
      </w:pPr>
      <w:r>
        <w:rPr>
          <w:rFonts w:hint="eastAsia" w:ascii="宋体" w:hAnsi="宋体" w:eastAsia="宋体" w:cs="宋体"/>
          <w:b/>
          <w:sz w:val="28"/>
        </w:rPr>
        <w:t>一、标的说明一览表</w:t>
      </w:r>
    </w:p>
    <w:p w14:paraId="749FA285">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3865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0429F0C">
            <w:pPr>
              <w:pStyle w:val="6"/>
              <w:jc w:val="left"/>
              <w:rPr>
                <w:rFonts w:hint="eastAsia" w:ascii="宋体" w:hAnsi="宋体" w:eastAsia="宋体" w:cs="宋体"/>
              </w:rPr>
            </w:pPr>
            <w:r>
              <w:rPr>
                <w:rFonts w:hint="eastAsia" w:ascii="宋体" w:hAnsi="宋体" w:eastAsia="宋体" w:cs="宋体"/>
              </w:rPr>
              <w:t>采购包</w:t>
            </w:r>
          </w:p>
        </w:tc>
        <w:tc>
          <w:tcPr>
            <w:tcW w:w="1187" w:type="dxa"/>
          </w:tcPr>
          <w:p w14:paraId="42175CEC">
            <w:pPr>
              <w:pStyle w:val="6"/>
              <w:jc w:val="left"/>
              <w:rPr>
                <w:rFonts w:hint="eastAsia" w:ascii="宋体" w:hAnsi="宋体" w:eastAsia="宋体" w:cs="宋体"/>
              </w:rPr>
            </w:pPr>
            <w:r>
              <w:rPr>
                <w:rFonts w:hint="eastAsia" w:ascii="宋体" w:hAnsi="宋体" w:eastAsia="宋体" w:cs="宋体"/>
              </w:rPr>
              <w:t>品目号</w:t>
            </w:r>
          </w:p>
        </w:tc>
        <w:tc>
          <w:tcPr>
            <w:tcW w:w="1187" w:type="dxa"/>
          </w:tcPr>
          <w:p w14:paraId="73D16CAA">
            <w:pPr>
              <w:pStyle w:val="6"/>
              <w:jc w:val="left"/>
              <w:rPr>
                <w:rFonts w:hint="eastAsia" w:ascii="宋体" w:hAnsi="宋体" w:eastAsia="宋体" w:cs="宋体"/>
              </w:rPr>
            </w:pPr>
            <w:r>
              <w:rPr>
                <w:rFonts w:hint="eastAsia" w:ascii="宋体" w:hAnsi="宋体" w:eastAsia="宋体" w:cs="宋体"/>
              </w:rPr>
              <w:t>投标标的</w:t>
            </w:r>
          </w:p>
        </w:tc>
        <w:tc>
          <w:tcPr>
            <w:tcW w:w="1187" w:type="dxa"/>
          </w:tcPr>
          <w:p w14:paraId="7DA653E9">
            <w:pPr>
              <w:pStyle w:val="6"/>
              <w:jc w:val="left"/>
              <w:rPr>
                <w:rFonts w:hint="eastAsia" w:ascii="宋体" w:hAnsi="宋体" w:eastAsia="宋体" w:cs="宋体"/>
              </w:rPr>
            </w:pPr>
            <w:r>
              <w:rPr>
                <w:rFonts w:hint="eastAsia" w:ascii="宋体" w:hAnsi="宋体" w:eastAsia="宋体" w:cs="宋体"/>
              </w:rPr>
              <w:t>数量</w:t>
            </w:r>
          </w:p>
        </w:tc>
        <w:tc>
          <w:tcPr>
            <w:tcW w:w="1187" w:type="dxa"/>
          </w:tcPr>
          <w:p w14:paraId="340857ED">
            <w:pPr>
              <w:pStyle w:val="6"/>
              <w:jc w:val="left"/>
              <w:rPr>
                <w:rFonts w:hint="eastAsia" w:ascii="宋体" w:hAnsi="宋体" w:eastAsia="宋体" w:cs="宋体"/>
              </w:rPr>
            </w:pPr>
            <w:r>
              <w:rPr>
                <w:rFonts w:hint="eastAsia" w:ascii="宋体" w:hAnsi="宋体" w:eastAsia="宋体" w:cs="宋体"/>
              </w:rPr>
              <w:t>规格</w:t>
            </w:r>
          </w:p>
        </w:tc>
        <w:tc>
          <w:tcPr>
            <w:tcW w:w="1187" w:type="dxa"/>
          </w:tcPr>
          <w:p w14:paraId="4C076E08">
            <w:pPr>
              <w:pStyle w:val="6"/>
              <w:jc w:val="left"/>
              <w:rPr>
                <w:rFonts w:hint="eastAsia" w:ascii="宋体" w:hAnsi="宋体" w:eastAsia="宋体" w:cs="宋体"/>
              </w:rPr>
            </w:pPr>
            <w:r>
              <w:rPr>
                <w:rFonts w:hint="eastAsia" w:ascii="宋体" w:hAnsi="宋体" w:eastAsia="宋体" w:cs="宋体"/>
              </w:rPr>
              <w:t>来源地</w:t>
            </w:r>
          </w:p>
        </w:tc>
        <w:tc>
          <w:tcPr>
            <w:tcW w:w="1187" w:type="dxa"/>
          </w:tcPr>
          <w:p w14:paraId="13E2BB2E">
            <w:pPr>
              <w:pStyle w:val="6"/>
              <w:jc w:val="left"/>
              <w:rPr>
                <w:rFonts w:hint="eastAsia" w:ascii="宋体" w:hAnsi="宋体" w:eastAsia="宋体" w:cs="宋体"/>
              </w:rPr>
            </w:pPr>
            <w:r>
              <w:rPr>
                <w:rFonts w:hint="eastAsia" w:ascii="宋体" w:hAnsi="宋体" w:eastAsia="宋体" w:cs="宋体"/>
              </w:rPr>
              <w:t>备注</w:t>
            </w:r>
          </w:p>
        </w:tc>
      </w:tr>
      <w:tr w14:paraId="4D224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79F5666">
            <w:pPr>
              <w:pStyle w:val="6"/>
              <w:jc w:val="left"/>
              <w:rPr>
                <w:rFonts w:hint="eastAsia" w:ascii="宋体" w:hAnsi="宋体" w:eastAsia="宋体" w:cs="宋体"/>
              </w:rPr>
            </w:pPr>
            <w:r>
              <w:rPr>
                <w:rFonts w:hint="eastAsia" w:ascii="宋体" w:hAnsi="宋体" w:eastAsia="宋体" w:cs="宋体"/>
              </w:rPr>
              <w:t>*</w:t>
            </w:r>
          </w:p>
        </w:tc>
        <w:tc>
          <w:tcPr>
            <w:tcW w:w="1187" w:type="dxa"/>
          </w:tcPr>
          <w:p w14:paraId="5E657A3A">
            <w:pPr>
              <w:pStyle w:val="6"/>
              <w:jc w:val="left"/>
              <w:rPr>
                <w:rFonts w:hint="eastAsia" w:ascii="宋体" w:hAnsi="宋体" w:eastAsia="宋体" w:cs="宋体"/>
              </w:rPr>
            </w:pPr>
            <w:r>
              <w:rPr>
                <w:rFonts w:hint="eastAsia" w:ascii="宋体" w:hAnsi="宋体" w:eastAsia="宋体" w:cs="宋体"/>
              </w:rPr>
              <w:t>*-1</w:t>
            </w:r>
          </w:p>
        </w:tc>
        <w:tc>
          <w:tcPr>
            <w:tcW w:w="1187" w:type="dxa"/>
          </w:tcPr>
          <w:p w14:paraId="44DF8101">
            <w:pPr>
              <w:rPr>
                <w:rFonts w:hint="eastAsia" w:ascii="宋体" w:hAnsi="宋体" w:eastAsia="宋体" w:cs="宋体"/>
              </w:rPr>
            </w:pPr>
          </w:p>
        </w:tc>
        <w:tc>
          <w:tcPr>
            <w:tcW w:w="1187" w:type="dxa"/>
          </w:tcPr>
          <w:p w14:paraId="2D945D5B">
            <w:pPr>
              <w:rPr>
                <w:rFonts w:hint="eastAsia" w:ascii="宋体" w:hAnsi="宋体" w:eastAsia="宋体" w:cs="宋体"/>
              </w:rPr>
            </w:pPr>
          </w:p>
        </w:tc>
        <w:tc>
          <w:tcPr>
            <w:tcW w:w="1187" w:type="dxa"/>
          </w:tcPr>
          <w:p w14:paraId="0A8CBD04">
            <w:pPr>
              <w:rPr>
                <w:rFonts w:hint="eastAsia" w:ascii="宋体" w:hAnsi="宋体" w:eastAsia="宋体" w:cs="宋体"/>
              </w:rPr>
            </w:pPr>
          </w:p>
        </w:tc>
        <w:tc>
          <w:tcPr>
            <w:tcW w:w="1187" w:type="dxa"/>
          </w:tcPr>
          <w:p w14:paraId="6BDDA47B">
            <w:pPr>
              <w:rPr>
                <w:rFonts w:hint="eastAsia" w:ascii="宋体" w:hAnsi="宋体" w:eastAsia="宋体" w:cs="宋体"/>
              </w:rPr>
            </w:pPr>
          </w:p>
        </w:tc>
      </w:tr>
      <w:tr w14:paraId="737CC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30A9DE0">
            <w:pPr>
              <w:rPr>
                <w:rFonts w:hint="eastAsia" w:ascii="宋体" w:hAnsi="宋体" w:eastAsia="宋体" w:cs="宋体"/>
              </w:rPr>
            </w:pPr>
          </w:p>
        </w:tc>
        <w:tc>
          <w:tcPr>
            <w:tcW w:w="1187" w:type="dxa"/>
          </w:tcPr>
          <w:p w14:paraId="6B3FFE35">
            <w:pPr>
              <w:pStyle w:val="6"/>
              <w:jc w:val="left"/>
              <w:rPr>
                <w:rFonts w:hint="eastAsia" w:ascii="宋体" w:hAnsi="宋体" w:eastAsia="宋体" w:cs="宋体"/>
              </w:rPr>
            </w:pPr>
            <w:r>
              <w:rPr>
                <w:rFonts w:hint="eastAsia" w:ascii="宋体" w:hAnsi="宋体" w:eastAsia="宋体" w:cs="宋体"/>
              </w:rPr>
              <w:t>…</w:t>
            </w:r>
          </w:p>
        </w:tc>
        <w:tc>
          <w:tcPr>
            <w:tcW w:w="1187" w:type="dxa"/>
          </w:tcPr>
          <w:p w14:paraId="694CF4AA">
            <w:pPr>
              <w:rPr>
                <w:rFonts w:hint="eastAsia" w:ascii="宋体" w:hAnsi="宋体" w:eastAsia="宋体" w:cs="宋体"/>
              </w:rPr>
            </w:pPr>
          </w:p>
        </w:tc>
        <w:tc>
          <w:tcPr>
            <w:tcW w:w="1187" w:type="dxa"/>
          </w:tcPr>
          <w:p w14:paraId="599A8F1E">
            <w:pPr>
              <w:rPr>
                <w:rFonts w:hint="eastAsia" w:ascii="宋体" w:hAnsi="宋体" w:eastAsia="宋体" w:cs="宋体"/>
              </w:rPr>
            </w:pPr>
          </w:p>
        </w:tc>
        <w:tc>
          <w:tcPr>
            <w:tcW w:w="1187" w:type="dxa"/>
          </w:tcPr>
          <w:p w14:paraId="2E97D3E1">
            <w:pPr>
              <w:rPr>
                <w:rFonts w:hint="eastAsia" w:ascii="宋体" w:hAnsi="宋体" w:eastAsia="宋体" w:cs="宋体"/>
              </w:rPr>
            </w:pPr>
          </w:p>
        </w:tc>
        <w:tc>
          <w:tcPr>
            <w:tcW w:w="1187" w:type="dxa"/>
          </w:tcPr>
          <w:p w14:paraId="61D7A231">
            <w:pPr>
              <w:rPr>
                <w:rFonts w:hint="eastAsia" w:ascii="宋体" w:hAnsi="宋体" w:eastAsia="宋体" w:cs="宋体"/>
              </w:rPr>
            </w:pPr>
          </w:p>
        </w:tc>
      </w:tr>
      <w:tr w14:paraId="058B1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543359A2">
            <w:pPr>
              <w:pStyle w:val="6"/>
              <w:jc w:val="left"/>
              <w:rPr>
                <w:rFonts w:hint="eastAsia" w:ascii="宋体" w:hAnsi="宋体" w:eastAsia="宋体" w:cs="宋体"/>
              </w:rPr>
            </w:pPr>
            <w:r>
              <w:rPr>
                <w:rFonts w:hint="eastAsia" w:ascii="宋体" w:hAnsi="宋体" w:eastAsia="宋体" w:cs="宋体"/>
              </w:rPr>
              <w:t>…</w:t>
            </w:r>
          </w:p>
        </w:tc>
        <w:tc>
          <w:tcPr>
            <w:tcW w:w="1187" w:type="dxa"/>
          </w:tcPr>
          <w:p w14:paraId="447C569A">
            <w:pPr>
              <w:rPr>
                <w:rFonts w:hint="eastAsia" w:ascii="宋体" w:hAnsi="宋体" w:eastAsia="宋体" w:cs="宋体"/>
              </w:rPr>
            </w:pPr>
          </w:p>
        </w:tc>
        <w:tc>
          <w:tcPr>
            <w:tcW w:w="1187" w:type="dxa"/>
          </w:tcPr>
          <w:p w14:paraId="779203E5">
            <w:pPr>
              <w:rPr>
                <w:rFonts w:hint="eastAsia" w:ascii="宋体" w:hAnsi="宋体" w:eastAsia="宋体" w:cs="宋体"/>
              </w:rPr>
            </w:pPr>
          </w:p>
        </w:tc>
        <w:tc>
          <w:tcPr>
            <w:tcW w:w="1187" w:type="dxa"/>
          </w:tcPr>
          <w:p w14:paraId="6CABF3BF">
            <w:pPr>
              <w:rPr>
                <w:rFonts w:hint="eastAsia" w:ascii="宋体" w:hAnsi="宋体" w:eastAsia="宋体" w:cs="宋体"/>
              </w:rPr>
            </w:pPr>
          </w:p>
        </w:tc>
        <w:tc>
          <w:tcPr>
            <w:tcW w:w="1187" w:type="dxa"/>
          </w:tcPr>
          <w:p w14:paraId="706FD976">
            <w:pPr>
              <w:rPr>
                <w:rFonts w:hint="eastAsia" w:ascii="宋体" w:hAnsi="宋体" w:eastAsia="宋体" w:cs="宋体"/>
              </w:rPr>
            </w:pPr>
          </w:p>
        </w:tc>
        <w:tc>
          <w:tcPr>
            <w:tcW w:w="1187" w:type="dxa"/>
          </w:tcPr>
          <w:p w14:paraId="166D9A1F">
            <w:pPr>
              <w:rPr>
                <w:rFonts w:hint="eastAsia" w:ascii="宋体" w:hAnsi="宋体" w:eastAsia="宋体" w:cs="宋体"/>
              </w:rPr>
            </w:pPr>
          </w:p>
        </w:tc>
      </w:tr>
    </w:tbl>
    <w:p w14:paraId="38B6AD69">
      <w:pPr>
        <w:pStyle w:val="6"/>
        <w:ind w:firstLine="480"/>
        <w:jc w:val="left"/>
        <w:rPr>
          <w:rFonts w:hint="eastAsia" w:ascii="宋体" w:hAnsi="宋体" w:eastAsia="宋体" w:cs="宋体"/>
        </w:rPr>
      </w:pPr>
      <w:r>
        <w:rPr>
          <w:rFonts w:hint="eastAsia" w:ascii="宋体" w:hAnsi="宋体" w:eastAsia="宋体" w:cs="宋体"/>
        </w:rPr>
        <w:t>※注意：</w:t>
      </w:r>
    </w:p>
    <w:p w14:paraId="083B525A">
      <w:pPr>
        <w:pStyle w:val="6"/>
        <w:ind w:firstLine="480"/>
        <w:jc w:val="left"/>
        <w:rPr>
          <w:rFonts w:hint="eastAsia" w:ascii="宋体" w:hAnsi="宋体" w:eastAsia="宋体" w:cs="宋体"/>
        </w:rPr>
      </w:pPr>
      <w:r>
        <w:rPr>
          <w:rFonts w:hint="eastAsia" w:ascii="宋体" w:hAnsi="宋体" w:eastAsia="宋体" w:cs="宋体"/>
        </w:rPr>
        <w:t>1、本表应按照下列规定填写：</w:t>
      </w:r>
    </w:p>
    <w:p w14:paraId="6C33890E">
      <w:pPr>
        <w:pStyle w:val="6"/>
        <w:ind w:firstLine="480"/>
        <w:jc w:val="left"/>
        <w:rPr>
          <w:rFonts w:hint="eastAsia" w:ascii="宋体" w:hAnsi="宋体" w:eastAsia="宋体" w:cs="宋体"/>
        </w:rPr>
      </w:pPr>
      <w:r>
        <w:rPr>
          <w:rFonts w:hint="eastAsia" w:ascii="宋体" w:hAnsi="宋体" w:eastAsia="宋体" w:cs="宋体"/>
        </w:rPr>
        <w:t>1.1“采购包”、“品目号”、“投标标的”及“数量”应与招标文件《采购标的一览表》中的有关内容（“采购包”、“品目号”、“采购标的”及“数量”）保持一致。</w:t>
      </w:r>
    </w:p>
    <w:p w14:paraId="422D7370">
      <w:pPr>
        <w:pStyle w:val="6"/>
        <w:ind w:firstLine="480"/>
        <w:jc w:val="left"/>
        <w:rPr>
          <w:rFonts w:hint="eastAsia" w:ascii="宋体" w:hAnsi="宋体" w:eastAsia="宋体" w:cs="宋体"/>
        </w:rPr>
      </w:pPr>
      <w:r>
        <w:rPr>
          <w:rFonts w:hint="eastAsia" w:ascii="宋体" w:hAnsi="宋体" w:eastAsia="宋体" w:cs="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8621059">
      <w:pPr>
        <w:pStyle w:val="6"/>
        <w:ind w:firstLine="480"/>
        <w:jc w:val="left"/>
        <w:rPr>
          <w:rFonts w:hint="eastAsia" w:ascii="宋体" w:hAnsi="宋体" w:eastAsia="宋体" w:cs="宋体"/>
        </w:rPr>
      </w:pPr>
      <w:r>
        <w:rPr>
          <w:rFonts w:hint="eastAsia" w:ascii="宋体" w:hAnsi="宋体" w:eastAsia="宋体" w:cs="宋体"/>
        </w:rPr>
        <w:t>1.3“投标标的”为服务的：“规格”项下应填写服务提供者提供的服务标准及品牌（若有）。“来源地”应填写服务提供者的所在地。“备注”项下应填写关于服务标准所涵盖的具体项目或内容的说明等。</w:t>
      </w:r>
    </w:p>
    <w:p w14:paraId="641E73A5">
      <w:pPr>
        <w:pStyle w:val="6"/>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4CE58ACA">
      <w:pPr>
        <w:pStyle w:val="6"/>
        <w:ind w:firstLine="480"/>
        <w:jc w:val="left"/>
        <w:rPr>
          <w:rFonts w:hint="eastAsia" w:ascii="宋体" w:hAnsi="宋体" w:eastAsia="宋体" w:cs="宋体"/>
        </w:rPr>
      </w:pPr>
      <w:r>
        <w:rPr>
          <w:rFonts w:hint="eastAsia" w:ascii="宋体" w:hAnsi="宋体" w:eastAsia="宋体" w:cs="宋体"/>
        </w:rPr>
        <w:t>3、电子投标文件中涉及“投标标的”、“数量”、“规格”、“来源地”的内容若不一致，应以本表为准。</w:t>
      </w:r>
    </w:p>
    <w:p w14:paraId="518546CC">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657F4988">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0332B8B9">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31027BB8">
      <w:pPr>
        <w:pStyle w:val="6"/>
        <w:jc w:val="center"/>
        <w:outlineLvl w:val="2"/>
        <w:rPr>
          <w:rFonts w:hint="eastAsia" w:ascii="宋体" w:hAnsi="宋体" w:eastAsia="宋体" w:cs="宋体"/>
        </w:rPr>
      </w:pPr>
      <w:r>
        <w:rPr>
          <w:rFonts w:hint="eastAsia" w:ascii="宋体" w:hAnsi="宋体" w:eastAsia="宋体" w:cs="宋体"/>
          <w:b/>
          <w:sz w:val="28"/>
        </w:rPr>
        <w:t>二、技术和服务要求响应表</w:t>
      </w:r>
    </w:p>
    <w:p w14:paraId="7719F7EC">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57A2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38EBC41">
            <w:pPr>
              <w:pStyle w:val="6"/>
              <w:jc w:val="left"/>
              <w:rPr>
                <w:rFonts w:hint="eastAsia" w:ascii="宋体" w:hAnsi="宋体" w:eastAsia="宋体" w:cs="宋体"/>
              </w:rPr>
            </w:pPr>
            <w:r>
              <w:rPr>
                <w:rFonts w:hint="eastAsia" w:ascii="宋体" w:hAnsi="宋体" w:eastAsia="宋体" w:cs="宋体"/>
              </w:rPr>
              <w:t>采购包</w:t>
            </w:r>
          </w:p>
        </w:tc>
        <w:tc>
          <w:tcPr>
            <w:tcW w:w="1661" w:type="dxa"/>
          </w:tcPr>
          <w:p w14:paraId="3B0C75B0">
            <w:pPr>
              <w:pStyle w:val="6"/>
              <w:jc w:val="left"/>
              <w:rPr>
                <w:rFonts w:hint="eastAsia" w:ascii="宋体" w:hAnsi="宋体" w:eastAsia="宋体" w:cs="宋体"/>
              </w:rPr>
            </w:pPr>
            <w:r>
              <w:rPr>
                <w:rFonts w:hint="eastAsia" w:ascii="宋体" w:hAnsi="宋体" w:eastAsia="宋体" w:cs="宋体"/>
              </w:rPr>
              <w:t>品目号</w:t>
            </w:r>
          </w:p>
        </w:tc>
        <w:tc>
          <w:tcPr>
            <w:tcW w:w="1661" w:type="dxa"/>
          </w:tcPr>
          <w:p w14:paraId="10F82877">
            <w:pPr>
              <w:pStyle w:val="6"/>
              <w:jc w:val="left"/>
              <w:rPr>
                <w:rFonts w:hint="eastAsia" w:ascii="宋体" w:hAnsi="宋体" w:eastAsia="宋体" w:cs="宋体"/>
              </w:rPr>
            </w:pPr>
            <w:r>
              <w:rPr>
                <w:rFonts w:hint="eastAsia" w:ascii="宋体" w:hAnsi="宋体" w:eastAsia="宋体" w:cs="宋体"/>
              </w:rPr>
              <w:t>技术和服务要求</w:t>
            </w:r>
          </w:p>
        </w:tc>
        <w:tc>
          <w:tcPr>
            <w:tcW w:w="1661" w:type="dxa"/>
          </w:tcPr>
          <w:p w14:paraId="746088F9">
            <w:pPr>
              <w:pStyle w:val="6"/>
              <w:jc w:val="left"/>
              <w:rPr>
                <w:rFonts w:hint="eastAsia" w:ascii="宋体" w:hAnsi="宋体" w:eastAsia="宋体" w:cs="宋体"/>
              </w:rPr>
            </w:pPr>
            <w:r>
              <w:rPr>
                <w:rFonts w:hint="eastAsia" w:ascii="宋体" w:hAnsi="宋体" w:eastAsia="宋体" w:cs="宋体"/>
              </w:rPr>
              <w:t>投标响应</w:t>
            </w:r>
          </w:p>
        </w:tc>
        <w:tc>
          <w:tcPr>
            <w:tcW w:w="1661" w:type="dxa"/>
          </w:tcPr>
          <w:p w14:paraId="3DA35310">
            <w:pPr>
              <w:pStyle w:val="6"/>
              <w:jc w:val="left"/>
              <w:rPr>
                <w:rFonts w:hint="eastAsia" w:ascii="宋体" w:hAnsi="宋体" w:eastAsia="宋体" w:cs="宋体"/>
              </w:rPr>
            </w:pPr>
            <w:r>
              <w:rPr>
                <w:rFonts w:hint="eastAsia" w:ascii="宋体" w:hAnsi="宋体" w:eastAsia="宋体" w:cs="宋体"/>
              </w:rPr>
              <w:t>是否偏离及说明</w:t>
            </w:r>
          </w:p>
        </w:tc>
      </w:tr>
      <w:tr w14:paraId="67D4E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21567A6">
            <w:pPr>
              <w:pStyle w:val="6"/>
              <w:jc w:val="left"/>
              <w:rPr>
                <w:rFonts w:hint="eastAsia" w:ascii="宋体" w:hAnsi="宋体" w:eastAsia="宋体" w:cs="宋体"/>
              </w:rPr>
            </w:pPr>
            <w:r>
              <w:rPr>
                <w:rFonts w:hint="eastAsia" w:ascii="宋体" w:hAnsi="宋体" w:eastAsia="宋体" w:cs="宋体"/>
              </w:rPr>
              <w:t>*</w:t>
            </w:r>
          </w:p>
        </w:tc>
        <w:tc>
          <w:tcPr>
            <w:tcW w:w="1661" w:type="dxa"/>
          </w:tcPr>
          <w:p w14:paraId="6338BF02">
            <w:pPr>
              <w:pStyle w:val="6"/>
              <w:jc w:val="left"/>
              <w:rPr>
                <w:rFonts w:hint="eastAsia" w:ascii="宋体" w:hAnsi="宋体" w:eastAsia="宋体" w:cs="宋体"/>
              </w:rPr>
            </w:pPr>
            <w:r>
              <w:rPr>
                <w:rFonts w:hint="eastAsia" w:ascii="宋体" w:hAnsi="宋体" w:eastAsia="宋体" w:cs="宋体"/>
              </w:rPr>
              <w:t>*-1</w:t>
            </w:r>
          </w:p>
        </w:tc>
        <w:tc>
          <w:tcPr>
            <w:tcW w:w="1661" w:type="dxa"/>
          </w:tcPr>
          <w:p w14:paraId="4BB34BA4">
            <w:pPr>
              <w:rPr>
                <w:rFonts w:hint="eastAsia" w:ascii="宋体" w:hAnsi="宋体" w:eastAsia="宋体" w:cs="宋体"/>
              </w:rPr>
            </w:pPr>
          </w:p>
        </w:tc>
        <w:tc>
          <w:tcPr>
            <w:tcW w:w="1661" w:type="dxa"/>
          </w:tcPr>
          <w:p w14:paraId="49F66794">
            <w:pPr>
              <w:rPr>
                <w:rFonts w:hint="eastAsia" w:ascii="宋体" w:hAnsi="宋体" w:eastAsia="宋体" w:cs="宋体"/>
              </w:rPr>
            </w:pPr>
          </w:p>
        </w:tc>
        <w:tc>
          <w:tcPr>
            <w:tcW w:w="1661" w:type="dxa"/>
          </w:tcPr>
          <w:p w14:paraId="72B6F911">
            <w:pPr>
              <w:rPr>
                <w:rFonts w:hint="eastAsia" w:ascii="宋体" w:hAnsi="宋体" w:eastAsia="宋体" w:cs="宋体"/>
              </w:rPr>
            </w:pPr>
          </w:p>
        </w:tc>
      </w:tr>
      <w:tr w14:paraId="2B837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2726DAE">
            <w:pPr>
              <w:rPr>
                <w:rFonts w:hint="eastAsia" w:ascii="宋体" w:hAnsi="宋体" w:eastAsia="宋体" w:cs="宋体"/>
              </w:rPr>
            </w:pPr>
          </w:p>
        </w:tc>
        <w:tc>
          <w:tcPr>
            <w:tcW w:w="1661" w:type="dxa"/>
          </w:tcPr>
          <w:p w14:paraId="6CBF14A4">
            <w:pPr>
              <w:pStyle w:val="6"/>
              <w:jc w:val="left"/>
              <w:rPr>
                <w:rFonts w:hint="eastAsia" w:ascii="宋体" w:hAnsi="宋体" w:eastAsia="宋体" w:cs="宋体"/>
              </w:rPr>
            </w:pPr>
            <w:r>
              <w:rPr>
                <w:rFonts w:hint="eastAsia" w:ascii="宋体" w:hAnsi="宋体" w:eastAsia="宋体" w:cs="宋体"/>
              </w:rPr>
              <w:t>…</w:t>
            </w:r>
          </w:p>
        </w:tc>
        <w:tc>
          <w:tcPr>
            <w:tcW w:w="1661" w:type="dxa"/>
          </w:tcPr>
          <w:p w14:paraId="36609EA9">
            <w:pPr>
              <w:rPr>
                <w:rFonts w:hint="eastAsia" w:ascii="宋体" w:hAnsi="宋体" w:eastAsia="宋体" w:cs="宋体"/>
              </w:rPr>
            </w:pPr>
          </w:p>
        </w:tc>
        <w:tc>
          <w:tcPr>
            <w:tcW w:w="1661" w:type="dxa"/>
          </w:tcPr>
          <w:p w14:paraId="2A02B37F">
            <w:pPr>
              <w:rPr>
                <w:rFonts w:hint="eastAsia" w:ascii="宋体" w:hAnsi="宋体" w:eastAsia="宋体" w:cs="宋体"/>
              </w:rPr>
            </w:pPr>
          </w:p>
        </w:tc>
        <w:tc>
          <w:tcPr>
            <w:tcW w:w="1661" w:type="dxa"/>
          </w:tcPr>
          <w:p w14:paraId="6C7D1AAA">
            <w:pPr>
              <w:rPr>
                <w:rFonts w:hint="eastAsia" w:ascii="宋体" w:hAnsi="宋体" w:eastAsia="宋体" w:cs="宋体"/>
              </w:rPr>
            </w:pPr>
          </w:p>
        </w:tc>
      </w:tr>
      <w:tr w14:paraId="5E1EF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80ACAFF">
            <w:pPr>
              <w:pStyle w:val="6"/>
              <w:jc w:val="left"/>
              <w:rPr>
                <w:rFonts w:hint="eastAsia" w:ascii="宋体" w:hAnsi="宋体" w:eastAsia="宋体" w:cs="宋体"/>
              </w:rPr>
            </w:pPr>
            <w:r>
              <w:rPr>
                <w:rFonts w:hint="eastAsia" w:ascii="宋体" w:hAnsi="宋体" w:eastAsia="宋体" w:cs="宋体"/>
              </w:rPr>
              <w:t>…</w:t>
            </w:r>
          </w:p>
        </w:tc>
        <w:tc>
          <w:tcPr>
            <w:tcW w:w="1661" w:type="dxa"/>
          </w:tcPr>
          <w:p w14:paraId="7538077C">
            <w:pPr>
              <w:rPr>
                <w:rFonts w:hint="eastAsia" w:ascii="宋体" w:hAnsi="宋体" w:eastAsia="宋体" w:cs="宋体"/>
              </w:rPr>
            </w:pPr>
          </w:p>
        </w:tc>
        <w:tc>
          <w:tcPr>
            <w:tcW w:w="1661" w:type="dxa"/>
          </w:tcPr>
          <w:p w14:paraId="6D77641C">
            <w:pPr>
              <w:rPr>
                <w:rFonts w:hint="eastAsia" w:ascii="宋体" w:hAnsi="宋体" w:eastAsia="宋体" w:cs="宋体"/>
              </w:rPr>
            </w:pPr>
          </w:p>
        </w:tc>
        <w:tc>
          <w:tcPr>
            <w:tcW w:w="1661" w:type="dxa"/>
          </w:tcPr>
          <w:p w14:paraId="6788CFA3">
            <w:pPr>
              <w:rPr>
                <w:rFonts w:hint="eastAsia" w:ascii="宋体" w:hAnsi="宋体" w:eastAsia="宋体" w:cs="宋体"/>
              </w:rPr>
            </w:pPr>
          </w:p>
        </w:tc>
        <w:tc>
          <w:tcPr>
            <w:tcW w:w="1661" w:type="dxa"/>
          </w:tcPr>
          <w:p w14:paraId="3D9E72D3">
            <w:pPr>
              <w:rPr>
                <w:rFonts w:hint="eastAsia" w:ascii="宋体" w:hAnsi="宋体" w:eastAsia="宋体" w:cs="宋体"/>
              </w:rPr>
            </w:pPr>
          </w:p>
        </w:tc>
      </w:tr>
    </w:tbl>
    <w:p w14:paraId="43F559E5">
      <w:pPr>
        <w:pStyle w:val="6"/>
        <w:ind w:firstLine="480"/>
        <w:jc w:val="left"/>
        <w:rPr>
          <w:rFonts w:hint="eastAsia" w:ascii="宋体" w:hAnsi="宋体" w:eastAsia="宋体" w:cs="宋体"/>
        </w:rPr>
      </w:pPr>
      <w:r>
        <w:rPr>
          <w:rFonts w:hint="eastAsia" w:ascii="宋体" w:hAnsi="宋体" w:eastAsia="宋体" w:cs="宋体"/>
        </w:rPr>
        <w:t>※注意：</w:t>
      </w:r>
    </w:p>
    <w:p w14:paraId="0C3C833D">
      <w:pPr>
        <w:pStyle w:val="6"/>
        <w:ind w:firstLine="480"/>
        <w:jc w:val="left"/>
        <w:rPr>
          <w:rFonts w:hint="eastAsia" w:ascii="宋体" w:hAnsi="宋体" w:eastAsia="宋体" w:cs="宋体"/>
        </w:rPr>
      </w:pPr>
      <w:r>
        <w:rPr>
          <w:rFonts w:hint="eastAsia" w:ascii="宋体" w:hAnsi="宋体" w:eastAsia="宋体" w:cs="宋体"/>
        </w:rPr>
        <w:t>1、本表应按照下列规定填写：</w:t>
      </w:r>
    </w:p>
    <w:p w14:paraId="4125E545">
      <w:pPr>
        <w:pStyle w:val="6"/>
        <w:ind w:firstLine="480"/>
        <w:jc w:val="left"/>
        <w:rPr>
          <w:rFonts w:hint="eastAsia" w:ascii="宋体" w:hAnsi="宋体" w:eastAsia="宋体" w:cs="宋体"/>
        </w:rPr>
      </w:pPr>
      <w:r>
        <w:rPr>
          <w:rFonts w:hint="eastAsia" w:ascii="宋体" w:hAnsi="宋体" w:eastAsia="宋体" w:cs="宋体"/>
        </w:rPr>
        <w:t>1.1“技术和服务要求”项下填写的内容应与招标文件第五章“技术和服务要求”的内容保持一致。</w:t>
      </w:r>
    </w:p>
    <w:p w14:paraId="3A504BE3">
      <w:pPr>
        <w:pStyle w:val="6"/>
        <w:ind w:firstLine="480"/>
        <w:jc w:val="left"/>
        <w:rPr>
          <w:rFonts w:hint="eastAsia" w:ascii="宋体" w:hAnsi="宋体" w:eastAsia="宋体" w:cs="宋体"/>
        </w:rPr>
      </w:pPr>
      <w:r>
        <w:rPr>
          <w:rFonts w:hint="eastAsia" w:ascii="宋体" w:hAnsi="宋体" w:eastAsia="宋体" w:cs="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67961DA1">
      <w:pPr>
        <w:pStyle w:val="6"/>
        <w:ind w:firstLine="480"/>
        <w:jc w:val="left"/>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14:paraId="5BBAA9AA">
      <w:pPr>
        <w:pStyle w:val="6"/>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07D6E770">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7606810A">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3234F43A">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6B27A5F1">
      <w:pPr>
        <w:pStyle w:val="6"/>
        <w:jc w:val="center"/>
        <w:outlineLvl w:val="2"/>
        <w:rPr>
          <w:rFonts w:hint="eastAsia" w:ascii="宋体" w:hAnsi="宋体" w:eastAsia="宋体" w:cs="宋体"/>
        </w:rPr>
      </w:pPr>
      <w:r>
        <w:rPr>
          <w:rFonts w:hint="eastAsia" w:ascii="宋体" w:hAnsi="宋体" w:eastAsia="宋体" w:cs="宋体"/>
          <w:b/>
          <w:sz w:val="28"/>
        </w:rPr>
        <w:t>三、商务条件响应表</w:t>
      </w:r>
    </w:p>
    <w:p w14:paraId="44344D40">
      <w:pPr>
        <w:pStyle w:val="6"/>
        <w:ind w:firstLine="480"/>
        <w:jc w:val="left"/>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ABD1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9873BCB">
            <w:pPr>
              <w:pStyle w:val="6"/>
              <w:jc w:val="left"/>
              <w:rPr>
                <w:rFonts w:hint="eastAsia" w:ascii="宋体" w:hAnsi="宋体" w:eastAsia="宋体" w:cs="宋体"/>
              </w:rPr>
            </w:pPr>
            <w:r>
              <w:rPr>
                <w:rFonts w:hint="eastAsia" w:ascii="宋体" w:hAnsi="宋体" w:eastAsia="宋体" w:cs="宋体"/>
              </w:rPr>
              <w:t>采购包</w:t>
            </w:r>
          </w:p>
        </w:tc>
        <w:tc>
          <w:tcPr>
            <w:tcW w:w="1661" w:type="dxa"/>
          </w:tcPr>
          <w:p w14:paraId="66FB1291">
            <w:pPr>
              <w:pStyle w:val="6"/>
              <w:jc w:val="left"/>
              <w:rPr>
                <w:rFonts w:hint="eastAsia" w:ascii="宋体" w:hAnsi="宋体" w:eastAsia="宋体" w:cs="宋体"/>
              </w:rPr>
            </w:pPr>
            <w:r>
              <w:rPr>
                <w:rFonts w:hint="eastAsia" w:ascii="宋体" w:hAnsi="宋体" w:eastAsia="宋体" w:cs="宋体"/>
              </w:rPr>
              <w:t>品目号</w:t>
            </w:r>
          </w:p>
        </w:tc>
        <w:tc>
          <w:tcPr>
            <w:tcW w:w="1661" w:type="dxa"/>
          </w:tcPr>
          <w:p w14:paraId="663CC15E">
            <w:pPr>
              <w:pStyle w:val="6"/>
              <w:jc w:val="left"/>
              <w:rPr>
                <w:rFonts w:hint="eastAsia" w:ascii="宋体" w:hAnsi="宋体" w:eastAsia="宋体" w:cs="宋体"/>
              </w:rPr>
            </w:pPr>
            <w:r>
              <w:rPr>
                <w:rFonts w:hint="eastAsia" w:ascii="宋体" w:hAnsi="宋体" w:eastAsia="宋体" w:cs="宋体"/>
              </w:rPr>
              <w:t>商务条件</w:t>
            </w:r>
          </w:p>
        </w:tc>
        <w:tc>
          <w:tcPr>
            <w:tcW w:w="1661" w:type="dxa"/>
          </w:tcPr>
          <w:p w14:paraId="351D5B67">
            <w:pPr>
              <w:pStyle w:val="6"/>
              <w:jc w:val="left"/>
              <w:rPr>
                <w:rFonts w:hint="eastAsia" w:ascii="宋体" w:hAnsi="宋体" w:eastAsia="宋体" w:cs="宋体"/>
              </w:rPr>
            </w:pPr>
            <w:r>
              <w:rPr>
                <w:rFonts w:hint="eastAsia" w:ascii="宋体" w:hAnsi="宋体" w:eastAsia="宋体" w:cs="宋体"/>
              </w:rPr>
              <w:t>投标响应</w:t>
            </w:r>
          </w:p>
        </w:tc>
        <w:tc>
          <w:tcPr>
            <w:tcW w:w="1661" w:type="dxa"/>
          </w:tcPr>
          <w:p w14:paraId="337CC6DA">
            <w:pPr>
              <w:pStyle w:val="6"/>
              <w:jc w:val="left"/>
              <w:rPr>
                <w:rFonts w:hint="eastAsia" w:ascii="宋体" w:hAnsi="宋体" w:eastAsia="宋体" w:cs="宋体"/>
              </w:rPr>
            </w:pPr>
            <w:r>
              <w:rPr>
                <w:rFonts w:hint="eastAsia" w:ascii="宋体" w:hAnsi="宋体" w:eastAsia="宋体" w:cs="宋体"/>
              </w:rPr>
              <w:t>是否偏离及说明</w:t>
            </w:r>
          </w:p>
        </w:tc>
      </w:tr>
      <w:tr w14:paraId="0243A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E751669">
            <w:pPr>
              <w:pStyle w:val="6"/>
              <w:jc w:val="left"/>
              <w:rPr>
                <w:rFonts w:hint="eastAsia" w:ascii="宋体" w:hAnsi="宋体" w:eastAsia="宋体" w:cs="宋体"/>
              </w:rPr>
            </w:pPr>
            <w:r>
              <w:rPr>
                <w:rFonts w:hint="eastAsia" w:ascii="宋体" w:hAnsi="宋体" w:eastAsia="宋体" w:cs="宋体"/>
              </w:rPr>
              <w:t>*</w:t>
            </w:r>
          </w:p>
        </w:tc>
        <w:tc>
          <w:tcPr>
            <w:tcW w:w="1661" w:type="dxa"/>
          </w:tcPr>
          <w:p w14:paraId="7A721426">
            <w:pPr>
              <w:pStyle w:val="6"/>
              <w:jc w:val="left"/>
              <w:rPr>
                <w:rFonts w:hint="eastAsia" w:ascii="宋体" w:hAnsi="宋体" w:eastAsia="宋体" w:cs="宋体"/>
              </w:rPr>
            </w:pPr>
            <w:r>
              <w:rPr>
                <w:rFonts w:hint="eastAsia" w:ascii="宋体" w:hAnsi="宋体" w:eastAsia="宋体" w:cs="宋体"/>
              </w:rPr>
              <w:t>*-1</w:t>
            </w:r>
          </w:p>
        </w:tc>
        <w:tc>
          <w:tcPr>
            <w:tcW w:w="1661" w:type="dxa"/>
          </w:tcPr>
          <w:p w14:paraId="4F9117E2">
            <w:pPr>
              <w:rPr>
                <w:rFonts w:hint="eastAsia" w:ascii="宋体" w:hAnsi="宋体" w:eastAsia="宋体" w:cs="宋体"/>
              </w:rPr>
            </w:pPr>
          </w:p>
        </w:tc>
        <w:tc>
          <w:tcPr>
            <w:tcW w:w="1661" w:type="dxa"/>
          </w:tcPr>
          <w:p w14:paraId="7E31D335">
            <w:pPr>
              <w:rPr>
                <w:rFonts w:hint="eastAsia" w:ascii="宋体" w:hAnsi="宋体" w:eastAsia="宋体" w:cs="宋体"/>
              </w:rPr>
            </w:pPr>
          </w:p>
        </w:tc>
        <w:tc>
          <w:tcPr>
            <w:tcW w:w="1661" w:type="dxa"/>
          </w:tcPr>
          <w:p w14:paraId="645694CF">
            <w:pPr>
              <w:rPr>
                <w:rFonts w:hint="eastAsia" w:ascii="宋体" w:hAnsi="宋体" w:eastAsia="宋体" w:cs="宋体"/>
              </w:rPr>
            </w:pPr>
          </w:p>
        </w:tc>
      </w:tr>
      <w:tr w14:paraId="25E30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3398F3A">
            <w:pPr>
              <w:rPr>
                <w:rFonts w:hint="eastAsia" w:ascii="宋体" w:hAnsi="宋体" w:eastAsia="宋体" w:cs="宋体"/>
              </w:rPr>
            </w:pPr>
          </w:p>
        </w:tc>
        <w:tc>
          <w:tcPr>
            <w:tcW w:w="1661" w:type="dxa"/>
          </w:tcPr>
          <w:p w14:paraId="1A4D1F96">
            <w:pPr>
              <w:pStyle w:val="6"/>
              <w:jc w:val="left"/>
              <w:rPr>
                <w:rFonts w:hint="eastAsia" w:ascii="宋体" w:hAnsi="宋体" w:eastAsia="宋体" w:cs="宋体"/>
              </w:rPr>
            </w:pPr>
            <w:r>
              <w:rPr>
                <w:rFonts w:hint="eastAsia" w:ascii="宋体" w:hAnsi="宋体" w:eastAsia="宋体" w:cs="宋体"/>
              </w:rPr>
              <w:t>…</w:t>
            </w:r>
          </w:p>
        </w:tc>
        <w:tc>
          <w:tcPr>
            <w:tcW w:w="1661" w:type="dxa"/>
          </w:tcPr>
          <w:p w14:paraId="5C16A576">
            <w:pPr>
              <w:rPr>
                <w:rFonts w:hint="eastAsia" w:ascii="宋体" w:hAnsi="宋体" w:eastAsia="宋体" w:cs="宋体"/>
              </w:rPr>
            </w:pPr>
          </w:p>
        </w:tc>
        <w:tc>
          <w:tcPr>
            <w:tcW w:w="1661" w:type="dxa"/>
          </w:tcPr>
          <w:p w14:paraId="675025B1">
            <w:pPr>
              <w:rPr>
                <w:rFonts w:hint="eastAsia" w:ascii="宋体" w:hAnsi="宋体" w:eastAsia="宋体" w:cs="宋体"/>
              </w:rPr>
            </w:pPr>
          </w:p>
        </w:tc>
        <w:tc>
          <w:tcPr>
            <w:tcW w:w="1661" w:type="dxa"/>
          </w:tcPr>
          <w:p w14:paraId="3EAA2235">
            <w:pPr>
              <w:rPr>
                <w:rFonts w:hint="eastAsia" w:ascii="宋体" w:hAnsi="宋体" w:eastAsia="宋体" w:cs="宋体"/>
              </w:rPr>
            </w:pPr>
          </w:p>
        </w:tc>
      </w:tr>
      <w:tr w14:paraId="410EB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9854DE0">
            <w:pPr>
              <w:pStyle w:val="6"/>
              <w:jc w:val="left"/>
              <w:rPr>
                <w:rFonts w:hint="eastAsia" w:ascii="宋体" w:hAnsi="宋体" w:eastAsia="宋体" w:cs="宋体"/>
              </w:rPr>
            </w:pPr>
            <w:r>
              <w:rPr>
                <w:rFonts w:hint="eastAsia" w:ascii="宋体" w:hAnsi="宋体" w:eastAsia="宋体" w:cs="宋体"/>
              </w:rPr>
              <w:t>…</w:t>
            </w:r>
          </w:p>
        </w:tc>
        <w:tc>
          <w:tcPr>
            <w:tcW w:w="1661" w:type="dxa"/>
          </w:tcPr>
          <w:p w14:paraId="7B996A11">
            <w:pPr>
              <w:rPr>
                <w:rFonts w:hint="eastAsia" w:ascii="宋体" w:hAnsi="宋体" w:eastAsia="宋体" w:cs="宋体"/>
              </w:rPr>
            </w:pPr>
          </w:p>
        </w:tc>
        <w:tc>
          <w:tcPr>
            <w:tcW w:w="1661" w:type="dxa"/>
          </w:tcPr>
          <w:p w14:paraId="1C8D73C1">
            <w:pPr>
              <w:rPr>
                <w:rFonts w:hint="eastAsia" w:ascii="宋体" w:hAnsi="宋体" w:eastAsia="宋体" w:cs="宋体"/>
              </w:rPr>
            </w:pPr>
          </w:p>
        </w:tc>
        <w:tc>
          <w:tcPr>
            <w:tcW w:w="1661" w:type="dxa"/>
          </w:tcPr>
          <w:p w14:paraId="7FC06742">
            <w:pPr>
              <w:rPr>
                <w:rFonts w:hint="eastAsia" w:ascii="宋体" w:hAnsi="宋体" w:eastAsia="宋体" w:cs="宋体"/>
              </w:rPr>
            </w:pPr>
          </w:p>
        </w:tc>
        <w:tc>
          <w:tcPr>
            <w:tcW w:w="1661" w:type="dxa"/>
          </w:tcPr>
          <w:p w14:paraId="0C44EF2B">
            <w:pPr>
              <w:rPr>
                <w:rFonts w:hint="eastAsia" w:ascii="宋体" w:hAnsi="宋体" w:eastAsia="宋体" w:cs="宋体"/>
              </w:rPr>
            </w:pPr>
          </w:p>
        </w:tc>
      </w:tr>
    </w:tbl>
    <w:p w14:paraId="377D584A">
      <w:pPr>
        <w:pStyle w:val="6"/>
        <w:ind w:firstLine="480"/>
        <w:jc w:val="left"/>
        <w:rPr>
          <w:rFonts w:hint="eastAsia" w:ascii="宋体" w:hAnsi="宋体" w:eastAsia="宋体" w:cs="宋体"/>
        </w:rPr>
      </w:pPr>
      <w:r>
        <w:rPr>
          <w:rFonts w:hint="eastAsia" w:ascii="宋体" w:hAnsi="宋体" w:eastAsia="宋体" w:cs="宋体"/>
        </w:rPr>
        <w:t>※注意：</w:t>
      </w:r>
    </w:p>
    <w:p w14:paraId="4241E005">
      <w:pPr>
        <w:pStyle w:val="6"/>
        <w:ind w:firstLine="480"/>
        <w:jc w:val="left"/>
        <w:rPr>
          <w:rFonts w:hint="eastAsia" w:ascii="宋体" w:hAnsi="宋体" w:eastAsia="宋体" w:cs="宋体"/>
        </w:rPr>
      </w:pPr>
      <w:r>
        <w:rPr>
          <w:rFonts w:hint="eastAsia" w:ascii="宋体" w:hAnsi="宋体" w:eastAsia="宋体" w:cs="宋体"/>
        </w:rPr>
        <w:t>1、本表应按照下列规定填写：</w:t>
      </w:r>
    </w:p>
    <w:p w14:paraId="3794A12B">
      <w:pPr>
        <w:pStyle w:val="6"/>
        <w:ind w:firstLine="480"/>
        <w:jc w:val="left"/>
        <w:rPr>
          <w:rFonts w:hint="eastAsia" w:ascii="宋体" w:hAnsi="宋体" w:eastAsia="宋体" w:cs="宋体"/>
        </w:rPr>
      </w:pPr>
      <w:r>
        <w:rPr>
          <w:rFonts w:hint="eastAsia" w:ascii="宋体" w:hAnsi="宋体" w:eastAsia="宋体" w:cs="宋体"/>
        </w:rPr>
        <w:t>1.1“商务条件”项下填写的内容应与招标文件第五章“商务条件”的内容保持一致。</w:t>
      </w:r>
    </w:p>
    <w:p w14:paraId="355F6397">
      <w:pPr>
        <w:pStyle w:val="6"/>
        <w:ind w:firstLine="480"/>
        <w:jc w:val="left"/>
        <w:rPr>
          <w:rFonts w:hint="eastAsia" w:ascii="宋体" w:hAnsi="宋体" w:eastAsia="宋体" w:cs="宋体"/>
        </w:rPr>
      </w:pPr>
      <w:r>
        <w:rPr>
          <w:rFonts w:hint="eastAsia" w:ascii="宋体" w:hAnsi="宋体" w:eastAsia="宋体" w:cs="宋体"/>
        </w:rPr>
        <w:t>1.2“投标响应”项下应填写具体的响应内容并与“商务条件”项下填写的内容逐项对应；对“商务条件”项下涉及“≥或＞”、“≤或＜”及某个区间值范围内的内容，应填写具体的数值。</w:t>
      </w:r>
    </w:p>
    <w:p w14:paraId="5CFA63DE">
      <w:pPr>
        <w:pStyle w:val="6"/>
        <w:ind w:firstLine="480"/>
        <w:jc w:val="left"/>
        <w:rPr>
          <w:rFonts w:hint="eastAsia" w:ascii="宋体" w:hAnsi="宋体" w:eastAsia="宋体" w:cs="宋体"/>
        </w:rPr>
      </w:pPr>
      <w:r>
        <w:rPr>
          <w:rFonts w:hint="eastAsia" w:ascii="宋体" w:hAnsi="宋体" w:eastAsia="宋体" w:cs="宋体"/>
        </w:rPr>
        <w:t>1.3“是否偏离及说明”项下应按下列规定填写：优于的，填写“正偏离”；符合的，填写“无偏离”；低于的，填写“负偏离”。</w:t>
      </w:r>
    </w:p>
    <w:p w14:paraId="5042EA48">
      <w:pPr>
        <w:pStyle w:val="6"/>
        <w:ind w:firstLine="480"/>
        <w:jc w:val="left"/>
        <w:rPr>
          <w:rFonts w:hint="eastAsia" w:ascii="宋体" w:hAnsi="宋体" w:eastAsia="宋体" w:cs="宋体"/>
        </w:rPr>
      </w:pPr>
      <w:r>
        <w:rPr>
          <w:rFonts w:hint="eastAsia" w:ascii="宋体" w:hAnsi="宋体" w:eastAsia="宋体" w:cs="宋体"/>
        </w:rPr>
        <w:t>2、投标人需要说明的内容若需特殊表达，应先在本表中进行相应说明，再另页应答，但应做好标注说明，方便评委查阅评审。未标注说明可能导致的不利的评审后果由投标人自行承担。</w:t>
      </w:r>
    </w:p>
    <w:p w14:paraId="39943DC0">
      <w:pPr>
        <w:pStyle w:val="6"/>
        <w:ind w:firstLine="480"/>
        <w:jc w:val="right"/>
        <w:rPr>
          <w:rFonts w:hint="eastAsia" w:ascii="宋体" w:hAnsi="宋体" w:eastAsia="宋体" w:cs="宋体"/>
        </w:rPr>
      </w:pPr>
      <w:r>
        <w:rPr>
          <w:rFonts w:hint="eastAsia" w:ascii="宋体" w:hAnsi="宋体" w:eastAsia="宋体" w:cs="宋体"/>
        </w:rPr>
        <w:t>投标人：</w:t>
      </w:r>
      <w:r>
        <w:rPr>
          <w:rFonts w:hint="eastAsia" w:ascii="宋体" w:hAnsi="宋体" w:eastAsia="宋体" w:cs="宋体"/>
          <w:u w:val="single"/>
        </w:rPr>
        <w:t>（全称并加盖单位公章）</w:t>
      </w:r>
    </w:p>
    <w:p w14:paraId="3BEBE7EC">
      <w:pPr>
        <w:pStyle w:val="6"/>
        <w:ind w:firstLine="480"/>
        <w:jc w:val="righ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年　　月　　日</w:t>
      </w:r>
    </w:p>
    <w:p w14:paraId="317F25EA">
      <w:pPr>
        <w:pStyle w:val="6"/>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r>
        <w:rPr>
          <w:rFonts w:hint="eastAsia" w:ascii="宋体" w:hAnsi="宋体" w:eastAsia="宋体" w:cs="宋体"/>
        </w:rPr>
        <w:br w:type="page"/>
      </w:r>
    </w:p>
    <w:p w14:paraId="1D412F51">
      <w:pPr>
        <w:pStyle w:val="6"/>
        <w:jc w:val="center"/>
        <w:outlineLvl w:val="2"/>
        <w:rPr>
          <w:rFonts w:hint="eastAsia" w:ascii="宋体" w:hAnsi="宋体" w:eastAsia="宋体" w:cs="宋体"/>
        </w:rPr>
      </w:pPr>
      <w:r>
        <w:rPr>
          <w:rFonts w:hint="eastAsia" w:ascii="宋体" w:hAnsi="宋体" w:eastAsia="宋体" w:cs="宋体"/>
          <w:b/>
          <w:sz w:val="28"/>
        </w:rPr>
        <w:t>四、投标人提交的其他资料（若有）</w:t>
      </w:r>
    </w:p>
    <w:p w14:paraId="0F143D4C">
      <w:pPr>
        <w:pStyle w:val="6"/>
        <w:ind w:firstLine="480"/>
        <w:jc w:val="center"/>
        <w:rPr>
          <w:rFonts w:hint="eastAsia" w:ascii="宋体" w:hAnsi="宋体" w:eastAsia="宋体" w:cs="宋体"/>
        </w:rPr>
      </w:pPr>
      <w:r>
        <w:rPr>
          <w:rFonts w:hint="eastAsia" w:ascii="宋体" w:hAnsi="宋体" w:eastAsia="宋体" w:cs="宋体"/>
        </w:rPr>
        <w:t>编制说明</w:t>
      </w:r>
    </w:p>
    <w:p w14:paraId="571B0770">
      <w:pPr>
        <w:pStyle w:val="6"/>
        <w:ind w:firstLine="480"/>
        <w:jc w:val="left"/>
        <w:rPr>
          <w:rFonts w:hint="eastAsia" w:ascii="宋体" w:hAnsi="宋体" w:eastAsia="宋体" w:cs="宋体"/>
        </w:rPr>
      </w:pPr>
      <w:r>
        <w:rPr>
          <w:rFonts w:hint="eastAsia" w:ascii="宋体" w:hAnsi="宋体" w:eastAsia="宋体" w:cs="宋体"/>
        </w:rPr>
        <w:t>1、招标文件要求提交的除“资格及资信证明部分”、“报价部分”外的其他证明材料或资料加盖投标人的单位公章后应在此项下提交。</w:t>
      </w:r>
    </w:p>
    <w:p w14:paraId="1DBF7991">
      <w:pPr>
        <w:pStyle w:val="6"/>
        <w:ind w:firstLine="480"/>
        <w:jc w:val="left"/>
        <w:rPr>
          <w:rFonts w:hint="eastAsia" w:ascii="宋体" w:hAnsi="宋体" w:eastAsia="宋体" w:cs="宋体"/>
        </w:rPr>
      </w:pPr>
      <w:r>
        <w:rPr>
          <w:rFonts w:hint="eastAsia" w:ascii="宋体" w:hAnsi="宋体" w:eastAsia="宋体" w:cs="宋体"/>
        </w:rPr>
        <w:t>2、招标文件要求投标人提供方案（包括但不限于：组织、实施、技术、服务方案等）的，投标人应在此项下提交。</w:t>
      </w:r>
    </w:p>
    <w:p w14:paraId="2867C294">
      <w:pPr>
        <w:pStyle w:val="6"/>
        <w:ind w:firstLine="480"/>
        <w:jc w:val="left"/>
        <w:rPr>
          <w:rFonts w:hint="eastAsia" w:ascii="宋体" w:hAnsi="宋体" w:eastAsia="宋体" w:cs="宋体"/>
        </w:rPr>
      </w:pPr>
      <w:r>
        <w:rPr>
          <w:rFonts w:hint="eastAsia" w:ascii="宋体" w:hAnsi="宋体" w:eastAsia="宋体" w:cs="宋体"/>
        </w:rPr>
        <w:t>3、除招标文件另有规定外，投标人认为需要提交的其他证明材料或资料加盖投标人的单位公章后应在此项下提交。</w:t>
      </w:r>
    </w:p>
    <w:p w14:paraId="56DE73E1">
      <w:pPr>
        <w:pStyle w:val="6"/>
        <w:rPr>
          <w:rFonts w:hint="eastAsia" w:ascii="宋体" w:hAnsi="宋体" w:eastAsia="宋体" w:cs="宋体"/>
          <w:lang w:val="en-US" w:eastAsia="zh-Hans"/>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5DED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4CFC0">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44CFC0">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7B98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91326D"/>
    <w:rsid w:val="02ED19C3"/>
    <w:rsid w:val="0D4A7718"/>
    <w:rsid w:val="171A727B"/>
    <w:rsid w:val="177F50ED"/>
    <w:rsid w:val="18D5788A"/>
    <w:rsid w:val="1B446693"/>
    <w:rsid w:val="2BE42607"/>
    <w:rsid w:val="30813164"/>
    <w:rsid w:val="314470CC"/>
    <w:rsid w:val="384F0C8B"/>
    <w:rsid w:val="482109E5"/>
    <w:rsid w:val="4FBC58C6"/>
    <w:rsid w:val="52B96435"/>
    <w:rsid w:val="53B52B8D"/>
    <w:rsid w:val="56553E33"/>
    <w:rsid w:val="574C65A4"/>
    <w:rsid w:val="5CCC1A69"/>
    <w:rsid w:val="5DA86032"/>
    <w:rsid w:val="62E251EA"/>
    <w:rsid w:val="74BB2791"/>
    <w:rsid w:val="753A180E"/>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1900</Words>
  <Characters>2161</Characters>
  <Lines>0</Lines>
  <Paragraphs>0</Paragraphs>
  <TotalTime>7</TotalTime>
  <ScaleCrop>false</ScaleCrop>
  <LinksUpToDate>false</LinksUpToDate>
  <CharactersWithSpaces>2193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小陈也烦恼</cp:lastModifiedBy>
  <dcterms:modified xsi:type="dcterms:W3CDTF">2025-03-27T02:35:04Z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692C5B2AB5A4457EA0B251E0F83AC952_13</vt:lpwstr>
  </property>
  <property fmtid="{D5CDD505-2E9C-101B-9397-08002B2CF9AE}" pid="4" name="KSOTemplateDocerSaveRecord">
    <vt:lpwstr>eyJoZGlkIjoiNTgwZTk1ZGVhNTRkMjViN2U5ZGFkMmU4NGRjYTc4YmEiLCJ1c2VySWQiOiI3NTYyMjU3NDEifQ==</vt:lpwstr>
  </property>
</Properties>
</file>