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26D9B7">
      <w:pPr>
        <w:jc w:val="center"/>
        <w:rPr>
          <w:rFonts w:hint="eastAsia" w:ascii="宋体" w:hAnsi="宋体" w:eastAsia="宋体" w:cs="宋体"/>
          <w:b/>
          <w:bCs/>
          <w:sz w:val="40"/>
          <w:szCs w:val="44"/>
        </w:rPr>
      </w:pPr>
      <w:r>
        <w:rPr>
          <w:rFonts w:hint="eastAsia" w:ascii="宋体" w:hAnsi="宋体" w:eastAsia="宋体" w:cs="宋体"/>
          <w:b/>
          <w:bCs/>
          <w:sz w:val="40"/>
          <w:szCs w:val="44"/>
        </w:rPr>
        <w:t>福建医科大学附属第一医院</w:t>
      </w:r>
    </w:p>
    <w:p w14:paraId="0B02EE17">
      <w:pPr>
        <w:jc w:val="center"/>
        <w:rPr>
          <w:rFonts w:hint="eastAsia" w:ascii="宋体" w:hAnsi="宋体" w:eastAsia="宋体" w:cs="宋体"/>
          <w:b/>
          <w:bCs/>
          <w:sz w:val="40"/>
          <w:szCs w:val="44"/>
          <w:lang w:val="en-US" w:eastAsia="zh-CN"/>
        </w:rPr>
      </w:pPr>
      <w:r>
        <w:rPr>
          <w:rFonts w:hint="eastAsia" w:ascii="宋体" w:hAnsi="宋体" w:eastAsia="宋体" w:cs="宋体"/>
          <w:b/>
          <w:bCs/>
          <w:sz w:val="40"/>
          <w:szCs w:val="44"/>
        </w:rPr>
        <w:t>医患体验第三方测评及医院品质持续改进项目市场调研</w:t>
      </w:r>
      <w:r>
        <w:rPr>
          <w:rFonts w:hint="eastAsia" w:ascii="宋体" w:hAnsi="宋体" w:eastAsia="宋体" w:cs="宋体"/>
          <w:b/>
          <w:bCs/>
          <w:sz w:val="40"/>
          <w:szCs w:val="44"/>
          <w:lang w:val="en-US" w:eastAsia="zh-CN"/>
        </w:rPr>
        <w:t>公告</w:t>
      </w:r>
      <w:bookmarkStart w:id="1" w:name="_GoBack"/>
      <w:bookmarkEnd w:id="1"/>
    </w:p>
    <w:p w14:paraId="4E885087">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根据我院工作需求，拟于近期开展医患体验第三方测评及医院品质持续改进项目的采购工作。为更好</w:t>
      </w:r>
      <w:r>
        <w:rPr>
          <w:rFonts w:hint="eastAsia" w:ascii="仿宋" w:hAnsi="仿宋" w:eastAsia="仿宋" w:cs="仿宋"/>
          <w:sz w:val="32"/>
          <w:szCs w:val="32"/>
          <w:lang w:eastAsia="zh-CN"/>
        </w:rPr>
        <w:t>地</w:t>
      </w:r>
      <w:r>
        <w:rPr>
          <w:rFonts w:hint="eastAsia" w:ascii="仿宋" w:hAnsi="仿宋" w:eastAsia="仿宋" w:cs="仿宋"/>
          <w:sz w:val="32"/>
          <w:szCs w:val="32"/>
        </w:rPr>
        <w:t>了解市场行情，特邀请符合条件的供应商进行报价</w:t>
      </w:r>
      <w:r>
        <w:rPr>
          <w:rFonts w:hint="eastAsia" w:ascii="仿宋" w:hAnsi="仿宋" w:eastAsia="仿宋" w:cs="仿宋"/>
          <w:sz w:val="32"/>
          <w:szCs w:val="32"/>
          <w:lang w:eastAsia="zh-CN"/>
        </w:rPr>
        <w:t>。</w:t>
      </w:r>
    </w:p>
    <w:p w14:paraId="4D856FF7">
      <w:pPr>
        <w:rPr>
          <w:rFonts w:hint="eastAsia" w:ascii="仿宋" w:hAnsi="仿宋" w:eastAsia="仿宋" w:cs="仿宋"/>
          <w:b/>
          <w:bCs/>
          <w:sz w:val="32"/>
          <w:szCs w:val="32"/>
        </w:rPr>
      </w:pPr>
      <w:r>
        <w:rPr>
          <w:rFonts w:hint="eastAsia" w:ascii="仿宋" w:hAnsi="仿宋" w:eastAsia="仿宋" w:cs="仿宋"/>
          <w:b/>
          <w:bCs/>
          <w:sz w:val="32"/>
          <w:szCs w:val="32"/>
        </w:rPr>
        <w:t>一、企业需提供的材料</w:t>
      </w:r>
    </w:p>
    <w:p w14:paraId="0E63B751">
      <w:pPr>
        <w:rPr>
          <w:rFonts w:hint="eastAsia" w:ascii="仿宋" w:hAnsi="仿宋" w:eastAsia="仿宋" w:cs="仿宋"/>
          <w:sz w:val="32"/>
          <w:szCs w:val="32"/>
        </w:rPr>
      </w:pPr>
      <w:r>
        <w:rPr>
          <w:rFonts w:hint="eastAsia" w:ascii="仿宋" w:hAnsi="仿宋" w:eastAsia="仿宋" w:cs="仿宋"/>
          <w:sz w:val="32"/>
          <w:szCs w:val="32"/>
        </w:rPr>
        <w:t>1、企业法人营业执照、税务登记证或三证合一的证书（正副本复印件，原件备查）。</w:t>
      </w:r>
    </w:p>
    <w:p w14:paraId="5DF2BED9">
      <w:pPr>
        <w:rPr>
          <w:rFonts w:hint="eastAsia" w:ascii="仿宋" w:hAnsi="仿宋" w:eastAsia="仿宋" w:cs="仿宋"/>
          <w:sz w:val="32"/>
          <w:szCs w:val="32"/>
          <w:lang w:eastAsia="zh-CN"/>
        </w:rPr>
      </w:pPr>
      <w:r>
        <w:rPr>
          <w:rFonts w:hint="eastAsia" w:ascii="仿宋" w:hAnsi="仿宋" w:eastAsia="仿宋" w:cs="仿宋"/>
          <w:sz w:val="32"/>
          <w:szCs w:val="32"/>
        </w:rPr>
        <w:t>2、单位名称、联系人姓名、联系方式</w:t>
      </w:r>
      <w:r>
        <w:rPr>
          <w:rFonts w:hint="eastAsia" w:ascii="仿宋" w:hAnsi="仿宋" w:eastAsia="仿宋" w:cs="仿宋"/>
          <w:sz w:val="32"/>
          <w:szCs w:val="32"/>
          <w:lang w:eastAsia="zh-CN"/>
        </w:rPr>
        <w:t>、联系人身份证号码、邮箱。</w:t>
      </w:r>
    </w:p>
    <w:p w14:paraId="0E71A9C4">
      <w:pPr>
        <w:rPr>
          <w:rFonts w:hint="eastAsia" w:ascii="仿宋" w:hAnsi="仿宋" w:eastAsia="仿宋" w:cs="仿宋"/>
          <w:sz w:val="32"/>
          <w:szCs w:val="32"/>
        </w:rPr>
      </w:pPr>
      <w:r>
        <w:rPr>
          <w:rFonts w:hint="eastAsia" w:ascii="仿宋" w:hAnsi="仿宋" w:eastAsia="仿宋" w:cs="仿宋"/>
          <w:sz w:val="32"/>
          <w:szCs w:val="32"/>
        </w:rPr>
        <w:t>3、法定代表人授权书原件，须附法定代表人身份证复印件、投标代表人身份证复印件(提交材料的代表人是法定代表人无需)</w:t>
      </w:r>
    </w:p>
    <w:p w14:paraId="535A928E">
      <w:pPr>
        <w:rPr>
          <w:rFonts w:hint="eastAsia" w:ascii="仿宋" w:hAnsi="仿宋" w:eastAsia="仿宋" w:cs="仿宋"/>
          <w:sz w:val="32"/>
          <w:szCs w:val="32"/>
        </w:rPr>
      </w:pPr>
      <w:r>
        <w:rPr>
          <w:rFonts w:hint="eastAsia" w:ascii="仿宋" w:hAnsi="仿宋" w:eastAsia="仿宋" w:cs="仿宋"/>
          <w:sz w:val="32"/>
          <w:szCs w:val="32"/>
        </w:rPr>
        <w:t>4、报价文件（注：</w:t>
      </w:r>
      <w:r>
        <w:rPr>
          <w:rFonts w:hint="eastAsia" w:ascii="仿宋" w:hAnsi="仿宋" w:eastAsia="仿宋" w:cs="仿宋"/>
          <w:sz w:val="32"/>
          <w:szCs w:val="32"/>
          <w:lang w:eastAsia="zh-CN"/>
        </w:rPr>
        <w:t>应按市场调研</w:t>
      </w:r>
      <w:r>
        <w:rPr>
          <w:rFonts w:hint="eastAsia" w:ascii="仿宋" w:hAnsi="仿宋" w:eastAsia="仿宋" w:cs="仿宋"/>
          <w:sz w:val="32"/>
          <w:szCs w:val="32"/>
          <w:lang w:val="en-US" w:eastAsia="zh-CN"/>
        </w:rPr>
        <w:t>服务清单</w:t>
      </w:r>
      <w:r>
        <w:rPr>
          <w:rFonts w:hint="eastAsia" w:ascii="仿宋" w:hAnsi="仿宋" w:eastAsia="仿宋" w:cs="仿宋"/>
          <w:sz w:val="32"/>
          <w:szCs w:val="32"/>
          <w:lang w:eastAsia="zh-CN"/>
        </w:rPr>
        <w:t>及参数要求进行报价，不得缺项。</w:t>
      </w:r>
      <w:r>
        <w:rPr>
          <w:rFonts w:hint="eastAsia" w:ascii="仿宋" w:hAnsi="仿宋" w:eastAsia="仿宋" w:cs="仿宋"/>
          <w:sz w:val="32"/>
          <w:szCs w:val="32"/>
        </w:rPr>
        <w:t>）</w:t>
      </w:r>
    </w:p>
    <w:p w14:paraId="5998CBBC">
      <w:pPr>
        <w:rPr>
          <w:rFonts w:hint="eastAsia" w:ascii="仿宋" w:hAnsi="仿宋" w:eastAsia="仿宋" w:cs="仿宋"/>
          <w:color w:val="FF0000"/>
          <w:sz w:val="32"/>
          <w:szCs w:val="32"/>
        </w:rPr>
      </w:pPr>
      <w:r>
        <w:rPr>
          <w:rFonts w:hint="eastAsia" w:ascii="仿宋" w:hAnsi="仿宋" w:eastAsia="仿宋" w:cs="仿宋"/>
          <w:color w:val="FF0000"/>
          <w:sz w:val="32"/>
          <w:szCs w:val="32"/>
        </w:rPr>
        <w:t>注：以上材料均须加盖报价人单位公章。</w:t>
      </w:r>
    </w:p>
    <w:p w14:paraId="6C443140">
      <w:pPr>
        <w:rPr>
          <w:rFonts w:hint="eastAsia" w:ascii="仿宋" w:hAnsi="仿宋" w:eastAsia="仿宋" w:cs="仿宋"/>
          <w:b/>
          <w:bCs/>
          <w:sz w:val="32"/>
          <w:szCs w:val="32"/>
        </w:rPr>
      </w:pPr>
      <w:r>
        <w:rPr>
          <w:rFonts w:hint="eastAsia" w:ascii="仿宋" w:hAnsi="仿宋" w:eastAsia="仿宋" w:cs="仿宋"/>
          <w:b/>
          <w:bCs/>
          <w:sz w:val="32"/>
          <w:szCs w:val="32"/>
        </w:rPr>
        <w:t>二、</w:t>
      </w:r>
      <w:r>
        <w:rPr>
          <w:rFonts w:hint="eastAsia" w:ascii="仿宋" w:hAnsi="仿宋" w:eastAsia="仿宋" w:cs="仿宋"/>
          <w:b/>
          <w:bCs/>
          <w:sz w:val="32"/>
          <w:szCs w:val="32"/>
          <w:lang w:val="en-US" w:eastAsia="zh-CN"/>
        </w:rPr>
        <w:t>市场调研服务</w:t>
      </w:r>
      <w:r>
        <w:rPr>
          <w:rFonts w:hint="eastAsia" w:ascii="仿宋" w:hAnsi="仿宋" w:eastAsia="仿宋" w:cs="仿宋"/>
          <w:b/>
          <w:bCs/>
          <w:sz w:val="32"/>
          <w:szCs w:val="32"/>
        </w:rPr>
        <w:t>清单及参数</w:t>
      </w:r>
    </w:p>
    <w:p w14:paraId="2799959B">
      <w:pPr>
        <w:rPr>
          <w:rFonts w:hint="eastAsia" w:ascii="仿宋" w:hAnsi="仿宋" w:eastAsia="仿宋" w:cs="仿宋"/>
          <w:sz w:val="32"/>
          <w:szCs w:val="32"/>
        </w:rPr>
      </w:pPr>
      <w:r>
        <w:rPr>
          <w:rFonts w:hint="eastAsia" w:ascii="仿宋" w:hAnsi="仿宋" w:eastAsia="仿宋" w:cs="仿宋"/>
          <w:sz w:val="32"/>
          <w:szCs w:val="32"/>
        </w:rPr>
        <w:t>（详见本公告附件）</w:t>
      </w:r>
    </w:p>
    <w:p w14:paraId="4B72D61D">
      <w:pPr>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三、递交的方式及时间、地点</w:t>
      </w:r>
    </w:p>
    <w:p w14:paraId="06ACE180">
      <w:pPr>
        <w:jc w:val="left"/>
        <w:rPr>
          <w:rFonts w:hint="eastAsia" w:ascii="仿宋" w:hAnsi="仿宋" w:eastAsia="仿宋" w:cs="仿宋"/>
          <w:sz w:val="32"/>
          <w:szCs w:val="32"/>
          <w:lang w:eastAsia="zh-CN"/>
        </w:rPr>
      </w:pPr>
      <w:r>
        <w:rPr>
          <w:rFonts w:hint="eastAsia" w:ascii="仿宋" w:hAnsi="仿宋" w:eastAsia="仿宋" w:cs="仿宋"/>
          <w:sz w:val="32"/>
          <w:szCs w:val="32"/>
          <w:lang w:eastAsia="zh-CN"/>
        </w:rPr>
        <w:t>1、线上递交：供应商可下载客户端进行用户注册，注册成功后登录到供应商客户端，可根据医院发布的信息参加医院的项目报名，填写相应的信息及材料上传（供应商客户端下载链接：链接: https://pan.baidu.com/s/19zlIljhpauN9Rb9yRBI7Fw?pwd=epm7 提取码:epm7 ）</w:t>
      </w:r>
    </w:p>
    <w:p w14:paraId="71AA8BA0">
      <w:pPr>
        <w:jc w:val="left"/>
        <w:rPr>
          <w:rFonts w:hint="eastAsia" w:ascii="仿宋" w:hAnsi="仿宋" w:eastAsia="仿宋" w:cs="仿宋"/>
          <w:sz w:val="32"/>
          <w:szCs w:val="32"/>
          <w:lang w:eastAsia="zh-CN"/>
        </w:rPr>
      </w:pPr>
      <w:r>
        <w:rPr>
          <w:rFonts w:hint="eastAsia" w:ascii="仿宋" w:hAnsi="仿宋" w:eastAsia="仿宋" w:cs="仿宋"/>
          <w:sz w:val="32"/>
          <w:szCs w:val="32"/>
          <w:lang w:eastAsia="zh-CN"/>
        </w:rPr>
        <w:t>接收人：</w:t>
      </w:r>
      <w:r>
        <w:rPr>
          <w:rFonts w:hint="eastAsia" w:ascii="仿宋" w:hAnsi="仿宋" w:eastAsia="仿宋" w:cs="仿宋"/>
          <w:sz w:val="32"/>
          <w:szCs w:val="32"/>
          <w:lang w:val="en-US" w:eastAsia="zh-CN"/>
        </w:rPr>
        <w:t>郑</w:t>
      </w:r>
      <w:r>
        <w:rPr>
          <w:rFonts w:hint="eastAsia" w:ascii="仿宋" w:hAnsi="仿宋" w:eastAsia="仿宋" w:cs="仿宋"/>
          <w:sz w:val="32"/>
          <w:szCs w:val="32"/>
          <w:lang w:eastAsia="zh-CN"/>
        </w:rPr>
        <w:t>工</w:t>
      </w:r>
    </w:p>
    <w:p w14:paraId="283A520C">
      <w:pPr>
        <w:jc w:val="left"/>
        <w:rPr>
          <w:rFonts w:hint="eastAsia" w:ascii="仿宋" w:hAnsi="仿宋" w:eastAsia="仿宋" w:cs="仿宋"/>
          <w:sz w:val="32"/>
          <w:szCs w:val="32"/>
          <w:lang w:val="en-US" w:eastAsia="zh-CN"/>
        </w:rPr>
      </w:pPr>
      <w:r>
        <w:rPr>
          <w:rFonts w:hint="eastAsia" w:ascii="仿宋" w:hAnsi="仿宋" w:eastAsia="仿宋" w:cs="仿宋"/>
          <w:sz w:val="32"/>
          <w:szCs w:val="32"/>
          <w:lang w:eastAsia="zh-CN"/>
        </w:rPr>
        <w:t>联系电话：0591-87981</w:t>
      </w:r>
      <w:r>
        <w:rPr>
          <w:rFonts w:hint="eastAsia" w:ascii="仿宋" w:hAnsi="仿宋" w:eastAsia="仿宋" w:cs="仿宋"/>
          <w:sz w:val="32"/>
          <w:szCs w:val="32"/>
          <w:lang w:val="en-US" w:eastAsia="zh-CN"/>
        </w:rPr>
        <w:t>1949</w:t>
      </w:r>
    </w:p>
    <w:p w14:paraId="10377DC5">
      <w:pPr>
        <w:rPr>
          <w:rFonts w:hint="eastAsia" w:ascii="仿宋" w:hAnsi="仿宋" w:eastAsia="仿宋" w:cs="仿宋"/>
          <w:sz w:val="32"/>
          <w:szCs w:val="32"/>
          <w:lang w:eastAsia="zh-CN"/>
        </w:rPr>
      </w:pPr>
    </w:p>
    <w:p w14:paraId="7DFFB422">
      <w:pPr>
        <w:rPr>
          <w:rFonts w:hint="eastAsia" w:ascii="仿宋" w:hAnsi="仿宋" w:eastAsia="仿宋" w:cs="仿宋"/>
          <w:sz w:val="32"/>
          <w:szCs w:val="32"/>
          <w:lang w:eastAsia="zh-CN"/>
        </w:rPr>
      </w:pPr>
      <w:r>
        <w:rPr>
          <w:rFonts w:hint="eastAsia" w:ascii="仿宋" w:hAnsi="仿宋" w:eastAsia="仿宋" w:cs="仿宋"/>
          <w:sz w:val="32"/>
          <w:szCs w:val="32"/>
          <w:lang w:eastAsia="zh-CN"/>
        </w:rPr>
        <w:t>注：本次价格调研结果仅作为本项目后期采购价格的参考依据，不影响供应商后续参与该项目投标。</w:t>
      </w:r>
    </w:p>
    <w:p w14:paraId="45BECF48">
      <w:pPr>
        <w:rPr>
          <w:rFonts w:hint="eastAsia" w:ascii="仿宋" w:hAnsi="仿宋" w:eastAsia="仿宋" w:cs="仿宋"/>
          <w:sz w:val="32"/>
          <w:szCs w:val="32"/>
          <w:lang w:eastAsia="zh-CN"/>
        </w:rPr>
      </w:pPr>
    </w:p>
    <w:p w14:paraId="39C010A3">
      <w:pPr>
        <w:jc w:val="right"/>
        <w:rPr>
          <w:rFonts w:hint="eastAsia" w:ascii="仿宋" w:hAnsi="仿宋" w:eastAsia="仿宋" w:cs="仿宋"/>
          <w:sz w:val="32"/>
          <w:szCs w:val="32"/>
          <w:lang w:eastAsia="zh-CN"/>
        </w:rPr>
      </w:pPr>
      <w:r>
        <w:rPr>
          <w:rFonts w:hint="eastAsia" w:ascii="仿宋" w:hAnsi="仿宋" w:eastAsia="仿宋" w:cs="仿宋"/>
          <w:sz w:val="32"/>
          <w:szCs w:val="32"/>
          <w:lang w:eastAsia="zh-CN"/>
        </w:rPr>
        <w:t>福建医科大学附属第一医院</w:t>
      </w:r>
    </w:p>
    <w:p w14:paraId="1EA063E8">
      <w:pPr>
        <w:jc w:val="righ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医院服务管理处</w:t>
      </w:r>
    </w:p>
    <w:p w14:paraId="49ED40AA">
      <w:pPr>
        <w:jc w:val="right"/>
        <w:rPr>
          <w:rFonts w:hint="eastAsia" w:ascii="仿宋" w:hAnsi="仿宋" w:eastAsia="仿宋" w:cs="仿宋"/>
          <w:sz w:val="32"/>
          <w:szCs w:val="32"/>
          <w:lang w:val="en-US" w:eastAsia="zh-CN"/>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sz w:val="32"/>
          <w:szCs w:val="32"/>
          <w:lang w:val="en-US" w:eastAsia="zh-CN"/>
        </w:rPr>
        <w:t>2026年4月27日</w:t>
      </w:r>
    </w:p>
    <w:p w14:paraId="7CEE2AC5">
      <w:pPr>
        <w:spacing w:line="460" w:lineRule="exact"/>
        <w:ind w:firstLine="643" w:firstLineChars="2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附件：市场调研服务清单及参数</w:t>
      </w:r>
    </w:p>
    <w:p w14:paraId="022220B0">
      <w:pPr>
        <w:spacing w:line="460" w:lineRule="exact"/>
        <w:ind w:firstLine="482" w:firstLineChars="200"/>
        <w:rPr>
          <w:rFonts w:hint="eastAsia" w:ascii="仿宋" w:hAnsi="仿宋" w:eastAsia="仿宋" w:cs="仿宋"/>
          <w:b/>
          <w:bCs/>
          <w:sz w:val="24"/>
        </w:rPr>
      </w:pPr>
    </w:p>
    <w:p w14:paraId="0A0B8521">
      <w:pPr>
        <w:spacing w:line="46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一、项目基本情况​</w:t>
      </w:r>
    </w:p>
    <w:p w14:paraId="6A5BED38">
      <w:pPr>
        <w:spacing w:line="460" w:lineRule="exact"/>
        <w:ind w:firstLine="643" w:firstLineChars="200"/>
        <w:rPr>
          <w:rFonts w:hint="eastAsia" w:ascii="仿宋" w:hAnsi="仿宋" w:eastAsia="仿宋" w:cs="仿宋"/>
          <w:sz w:val="32"/>
          <w:szCs w:val="32"/>
        </w:rPr>
      </w:pPr>
      <w:r>
        <w:rPr>
          <w:rFonts w:hint="eastAsia" w:ascii="仿宋" w:hAnsi="仿宋" w:eastAsia="仿宋" w:cs="仿宋"/>
          <w:b/>
          <w:bCs/>
          <w:sz w:val="32"/>
          <w:szCs w:val="32"/>
        </w:rPr>
        <w:t>项目名称</w:t>
      </w:r>
      <w:r>
        <w:rPr>
          <w:rFonts w:hint="eastAsia" w:ascii="仿宋" w:hAnsi="仿宋" w:eastAsia="仿宋" w:cs="仿宋"/>
          <w:sz w:val="32"/>
          <w:szCs w:val="32"/>
        </w:rPr>
        <w:t>：医患体验第三方测评及医院品质持续改进项目</w:t>
      </w:r>
    </w:p>
    <w:p w14:paraId="28C6C254">
      <w:pPr>
        <w:spacing w:line="460" w:lineRule="exact"/>
        <w:ind w:firstLine="643" w:firstLineChars="200"/>
        <w:rPr>
          <w:rFonts w:hint="eastAsia" w:ascii="仿宋" w:hAnsi="仿宋" w:eastAsia="仿宋" w:cs="仿宋"/>
          <w:sz w:val="32"/>
          <w:szCs w:val="32"/>
        </w:rPr>
      </w:pPr>
      <w:r>
        <w:rPr>
          <w:rFonts w:hint="eastAsia" w:ascii="仿宋" w:hAnsi="仿宋" w:eastAsia="仿宋" w:cs="仿宋"/>
          <w:b/>
          <w:bCs/>
          <w:sz w:val="32"/>
          <w:szCs w:val="32"/>
        </w:rPr>
        <w:t>服务对象</w:t>
      </w:r>
      <w:r>
        <w:rPr>
          <w:rFonts w:hint="eastAsia" w:ascii="仿宋" w:hAnsi="仿宋" w:eastAsia="仿宋" w:cs="仿宋"/>
          <w:sz w:val="32"/>
          <w:szCs w:val="32"/>
        </w:rPr>
        <w:t>：福建医科大学附属第一医院茶亭院区、滨海院区和奥体院区。</w:t>
      </w:r>
    </w:p>
    <w:p w14:paraId="34865351">
      <w:pPr>
        <w:spacing w:line="460" w:lineRule="exact"/>
        <w:ind w:firstLine="643" w:firstLineChars="200"/>
        <w:rPr>
          <w:rFonts w:hint="eastAsia" w:ascii="仿宋" w:hAnsi="仿宋" w:eastAsia="仿宋" w:cs="仿宋"/>
          <w:sz w:val="32"/>
          <w:szCs w:val="32"/>
        </w:rPr>
      </w:pPr>
      <w:r>
        <w:rPr>
          <w:rFonts w:hint="eastAsia" w:ascii="仿宋" w:hAnsi="仿宋" w:eastAsia="仿宋" w:cs="仿宋"/>
          <w:b/>
          <w:bCs/>
          <w:sz w:val="32"/>
          <w:szCs w:val="32"/>
        </w:rPr>
        <w:t>测评对象</w:t>
      </w:r>
      <w:r>
        <w:rPr>
          <w:rFonts w:hint="eastAsia" w:ascii="仿宋" w:hAnsi="仿宋" w:eastAsia="仿宋" w:cs="仿宋"/>
          <w:sz w:val="32"/>
          <w:szCs w:val="32"/>
        </w:rPr>
        <w:t>：门诊患者、住院患者、在职员工（含医生、护士、行政后勤等岗位）。</w:t>
      </w:r>
    </w:p>
    <w:p w14:paraId="7AEDF1C0">
      <w:pPr>
        <w:spacing w:line="46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测评频次：</w:t>
      </w:r>
      <w:r>
        <w:rPr>
          <w:rFonts w:hint="eastAsia" w:ascii="仿宋" w:hAnsi="仿宋" w:eastAsia="仿宋" w:cs="仿宋"/>
          <w:sz w:val="32"/>
          <w:szCs w:val="32"/>
        </w:rPr>
        <w:t>患者按季度进行，全年4次。员工半年1次，全年2次。</w:t>
      </w:r>
    </w:p>
    <w:p w14:paraId="42930981">
      <w:pPr>
        <w:spacing w:line="46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二、服务内容</w:t>
      </w:r>
    </w:p>
    <w:p w14:paraId="01F06915">
      <w:pPr>
        <w:spacing w:line="46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（一）提供医患体验工具平台</w:t>
      </w:r>
    </w:p>
    <w:p w14:paraId="41FD8F2F">
      <w:pPr>
        <w:pStyle w:val="6"/>
        <w:spacing w:after="0" w:line="460" w:lineRule="exact"/>
        <w:ind w:left="0" w:leftChars="0" w:firstLine="482"/>
        <w:rPr>
          <w:rFonts w:hint="eastAsia" w:ascii="仿宋" w:hAnsi="仿宋" w:eastAsia="仿宋" w:cs="仿宋"/>
          <w:b/>
          <w:bCs/>
          <w:sz w:val="32"/>
          <w:szCs w:val="32"/>
        </w:rPr>
      </w:pPr>
      <w:r>
        <w:rPr>
          <w:rFonts w:hint="eastAsia" w:ascii="仿宋" w:hAnsi="仿宋" w:eastAsia="仿宋" w:cs="仿宋"/>
          <w:b/>
          <w:bCs/>
          <w:sz w:val="32"/>
          <w:szCs w:val="32"/>
        </w:rPr>
        <w:t>1.架构与功能</w:t>
      </w:r>
    </w:p>
    <w:p w14:paraId="327B9566">
      <w:pPr>
        <w:pStyle w:val="6"/>
        <w:spacing w:after="0" w:line="460" w:lineRule="exact"/>
        <w:ind w:left="0" w:leftChars="0" w:firstLine="482"/>
        <w:rPr>
          <w:rFonts w:hint="eastAsia" w:ascii="仿宋" w:hAnsi="仿宋" w:eastAsia="仿宋" w:cs="仿宋"/>
          <w:b/>
          <w:bCs/>
          <w:sz w:val="32"/>
          <w:szCs w:val="32"/>
        </w:rPr>
      </w:pPr>
      <w:r>
        <w:rPr>
          <w:rFonts w:hint="eastAsia" w:ascii="仿宋" w:hAnsi="仿宋" w:eastAsia="仿宋" w:cs="仿宋"/>
          <w:b/>
          <w:bCs/>
          <w:sz w:val="32"/>
          <w:szCs w:val="32"/>
        </w:rPr>
        <w:t>(1)基本功能​</w:t>
      </w:r>
    </w:p>
    <w:p w14:paraId="431D0A8C">
      <w:pPr>
        <w:pStyle w:val="6"/>
        <w:spacing w:after="0" w:line="460" w:lineRule="exact"/>
        <w:ind w:left="0" w:leftChars="0" w:firstLine="480"/>
        <w:rPr>
          <w:rFonts w:hint="eastAsia" w:ascii="仿宋" w:hAnsi="仿宋" w:eastAsia="仿宋" w:cs="仿宋"/>
          <w:sz w:val="32"/>
          <w:szCs w:val="32"/>
        </w:rPr>
      </w:pPr>
      <w:r>
        <w:rPr>
          <w:rFonts w:hint="eastAsia" w:ascii="仿宋" w:hAnsi="仿宋" w:eastAsia="仿宋" w:cs="仿宋"/>
          <w:sz w:val="32"/>
          <w:szCs w:val="32"/>
        </w:rPr>
        <w:t>面向医院管理层（院领导、职能部门负责人）和科室主任，</w:t>
      </w:r>
      <w:r>
        <w:rPr>
          <w:rFonts w:hint="eastAsia" w:ascii="仿宋" w:hAnsi="仿宋" w:eastAsia="仿宋" w:cs="仿宋"/>
          <w:color w:val="0F1115"/>
          <w:sz w:val="32"/>
          <w:szCs w:val="32"/>
          <w:shd w:val="clear" w:color="auto" w:fill="FFFFFF"/>
        </w:rPr>
        <w:t>提供涵盖全院及科室的满意度动态、核心指标排行等可视化数据看板，支持跨维度对比（行业基准、历史表现及同级科室）、深度分析及报告调取。</w:t>
      </w:r>
    </w:p>
    <w:p w14:paraId="27AA1EC3">
      <w:pPr>
        <w:pStyle w:val="6"/>
        <w:spacing w:after="0" w:line="460" w:lineRule="exact"/>
        <w:ind w:left="0" w:leftChars="0" w:firstLine="482"/>
        <w:rPr>
          <w:rFonts w:hint="eastAsia" w:ascii="仿宋" w:hAnsi="仿宋" w:eastAsia="仿宋" w:cs="仿宋"/>
          <w:b/>
          <w:bCs/>
          <w:sz w:val="32"/>
          <w:szCs w:val="32"/>
        </w:rPr>
      </w:pPr>
      <w:r>
        <w:rPr>
          <w:rFonts w:hint="eastAsia" w:ascii="仿宋" w:hAnsi="仿宋" w:eastAsia="仿宋" w:cs="仿宋"/>
          <w:b/>
          <w:bCs/>
          <w:sz w:val="32"/>
          <w:szCs w:val="32"/>
        </w:rPr>
        <w:t xml:space="preserve">(2)功能模块​ </w:t>
      </w:r>
    </w:p>
    <w:p w14:paraId="5169EDE8">
      <w:pPr>
        <w:pStyle w:val="6"/>
        <w:spacing w:after="0" w:line="460" w:lineRule="exact"/>
        <w:ind w:left="0" w:leftChars="0" w:firstLine="480"/>
        <w:rPr>
          <w:rFonts w:hint="eastAsia" w:ascii="仿宋" w:hAnsi="仿宋" w:eastAsia="仿宋" w:cs="仿宋"/>
          <w:sz w:val="32"/>
          <w:szCs w:val="32"/>
        </w:rPr>
      </w:pPr>
      <w:r>
        <w:rPr>
          <w:rFonts w:hint="eastAsia" w:ascii="仿宋" w:hAnsi="仿宋" w:eastAsia="仿宋" w:cs="仿宋"/>
          <w:b/>
          <w:bCs/>
          <w:sz w:val="32"/>
          <w:szCs w:val="32"/>
        </w:rPr>
        <w:t>数据分析</w:t>
      </w:r>
      <w:r>
        <w:rPr>
          <w:rFonts w:hint="eastAsia" w:ascii="仿宋" w:hAnsi="仿宋" w:eastAsia="仿宋" w:cs="仿宋"/>
          <w:sz w:val="32"/>
          <w:szCs w:val="32"/>
        </w:rPr>
        <w:t>：提供综合分析（全院/科室趋势）、对比分析（行业/历史/同级）、问题溯源（低分指标关联分析）。</w:t>
      </w:r>
    </w:p>
    <w:p w14:paraId="5E7BD5E6">
      <w:pPr>
        <w:pStyle w:val="6"/>
        <w:spacing w:after="0" w:line="460" w:lineRule="exact"/>
        <w:ind w:left="0" w:leftChars="0" w:firstLine="480"/>
        <w:rPr>
          <w:rFonts w:hint="eastAsia" w:ascii="仿宋" w:hAnsi="仿宋" w:eastAsia="仿宋" w:cs="仿宋"/>
          <w:sz w:val="32"/>
          <w:szCs w:val="32"/>
        </w:rPr>
      </w:pPr>
      <w:r>
        <w:rPr>
          <w:rFonts w:hint="eastAsia" w:ascii="仿宋" w:hAnsi="仿宋" w:eastAsia="仿宋" w:cs="仿宋"/>
          <w:b/>
          <w:bCs/>
          <w:sz w:val="32"/>
          <w:szCs w:val="32"/>
        </w:rPr>
        <w:t>成果展示</w:t>
      </w:r>
      <w:r>
        <w:rPr>
          <w:rFonts w:hint="eastAsia" w:ascii="仿宋" w:hAnsi="仿宋" w:eastAsia="仿宋" w:cs="仿宋"/>
          <w:sz w:val="32"/>
          <w:szCs w:val="32"/>
        </w:rPr>
        <w:t>：通过可视化看板（柱状图、雷达图、热力图等）直观呈现满意度得分、关键问题分布、改进效果对比。</w:t>
      </w:r>
    </w:p>
    <w:p w14:paraId="073CFAEB">
      <w:pPr>
        <w:pStyle w:val="6"/>
        <w:spacing w:after="0" w:line="460" w:lineRule="exact"/>
        <w:ind w:left="0" w:leftChars="0" w:firstLine="480"/>
        <w:rPr>
          <w:rFonts w:hint="eastAsia" w:ascii="仿宋" w:hAnsi="仿宋" w:eastAsia="仿宋" w:cs="仿宋"/>
          <w:sz w:val="32"/>
          <w:szCs w:val="32"/>
        </w:rPr>
      </w:pPr>
      <w:r>
        <w:rPr>
          <w:rFonts w:hint="eastAsia" w:ascii="仿宋" w:hAnsi="仿宋" w:eastAsia="仿宋" w:cs="仿宋"/>
          <w:b/>
          <w:bCs/>
          <w:sz w:val="32"/>
          <w:szCs w:val="32"/>
        </w:rPr>
        <w:t>权限分级</w:t>
      </w:r>
      <w:r>
        <w:rPr>
          <w:rFonts w:hint="eastAsia" w:ascii="仿宋" w:hAnsi="仿宋" w:eastAsia="仿宋" w:cs="仿宋"/>
          <w:sz w:val="32"/>
          <w:szCs w:val="32"/>
        </w:rPr>
        <w:t>：院级（查看全院及行业对比）、科室级（查看本科室及院间对比）。</w:t>
      </w:r>
    </w:p>
    <w:p w14:paraId="46295DA9">
      <w:pPr>
        <w:pStyle w:val="6"/>
        <w:spacing w:after="0" w:line="460" w:lineRule="exact"/>
        <w:ind w:left="0" w:leftChars="0" w:firstLine="482"/>
        <w:rPr>
          <w:rFonts w:hint="eastAsia" w:ascii="仿宋" w:hAnsi="仿宋" w:eastAsia="仿宋" w:cs="仿宋"/>
          <w:b/>
          <w:bCs/>
          <w:sz w:val="32"/>
          <w:szCs w:val="32"/>
        </w:rPr>
      </w:pPr>
      <w:r>
        <w:rPr>
          <w:rFonts w:hint="eastAsia" w:ascii="仿宋" w:hAnsi="仿宋" w:eastAsia="仿宋" w:cs="仿宋"/>
          <w:b/>
          <w:bCs/>
          <w:sz w:val="32"/>
          <w:szCs w:val="32"/>
        </w:rPr>
        <w:t>2.AI 大模型智能分析功能​</w:t>
      </w:r>
    </w:p>
    <w:p w14:paraId="349832BB">
      <w:pPr>
        <w:pStyle w:val="6"/>
        <w:numPr>
          <w:ilvl w:val="1"/>
          <w:numId w:val="0"/>
        </w:numPr>
        <w:spacing w:after="0" w:line="460" w:lineRule="exact"/>
        <w:ind w:firstLine="643" w:firstLineChars="200"/>
        <w:rPr>
          <w:rFonts w:hint="eastAsia" w:ascii="仿宋" w:hAnsi="仿宋" w:eastAsia="仿宋" w:cs="仿宋"/>
          <w:sz w:val="32"/>
          <w:szCs w:val="32"/>
        </w:rPr>
      </w:pPr>
      <w:r>
        <w:rPr>
          <w:rFonts w:hint="eastAsia" w:ascii="仿宋" w:hAnsi="仿宋" w:eastAsia="仿宋" w:cs="仿宋"/>
          <w:b/>
          <w:bCs/>
          <w:sz w:val="32"/>
          <w:szCs w:val="32"/>
        </w:rPr>
        <w:t>（1）页面数据总结分析</w:t>
      </w:r>
      <w:r>
        <w:rPr>
          <w:rFonts w:hint="eastAsia" w:ascii="仿宋" w:hAnsi="仿宋" w:eastAsia="仿宋" w:cs="仿宋"/>
          <w:sz w:val="32"/>
          <w:szCs w:val="32"/>
        </w:rPr>
        <w:t>：基于页面展示数据，AI 自动汇总分析结果，生成结构化报告，报告生成时间≤10 分钟。</w:t>
      </w:r>
    </w:p>
    <w:p w14:paraId="6280DFCD">
      <w:pPr>
        <w:pStyle w:val="6"/>
        <w:numPr>
          <w:ilvl w:val="1"/>
          <w:numId w:val="0"/>
        </w:numPr>
        <w:spacing w:after="0" w:line="460" w:lineRule="exact"/>
        <w:ind w:firstLine="643" w:firstLineChars="200"/>
        <w:rPr>
          <w:rFonts w:hint="eastAsia" w:ascii="仿宋" w:hAnsi="仿宋" w:eastAsia="仿宋" w:cs="仿宋"/>
          <w:sz w:val="32"/>
          <w:szCs w:val="32"/>
        </w:rPr>
      </w:pPr>
      <w:r>
        <w:rPr>
          <w:rFonts w:hint="eastAsia" w:ascii="仿宋" w:hAnsi="仿宋" w:eastAsia="仿宋" w:cs="仿宋"/>
          <w:b/>
          <w:bCs/>
          <w:sz w:val="32"/>
          <w:szCs w:val="32"/>
        </w:rPr>
        <w:t>（2）问卷自动设计</w:t>
      </w:r>
      <w:r>
        <w:rPr>
          <w:rFonts w:hint="eastAsia" w:ascii="仿宋" w:hAnsi="仿宋" w:eastAsia="仿宋" w:cs="仿宋"/>
          <w:sz w:val="32"/>
          <w:szCs w:val="32"/>
        </w:rPr>
        <w:t>：根据医院需求AI 自动匹配政策要求与行业最佳实践，生成科学合理的标准化问卷，并通过统计学信效度验证（Cronbach's α≥0.8）。</w:t>
      </w:r>
    </w:p>
    <w:p w14:paraId="46558FF7">
      <w:pPr>
        <w:pStyle w:val="6"/>
        <w:numPr>
          <w:ilvl w:val="1"/>
          <w:numId w:val="0"/>
        </w:numPr>
        <w:spacing w:after="0" w:line="460" w:lineRule="exact"/>
        <w:ind w:firstLine="643" w:firstLineChars="200"/>
        <w:rPr>
          <w:rFonts w:hint="eastAsia" w:ascii="仿宋" w:hAnsi="仿宋" w:eastAsia="仿宋" w:cs="仿宋"/>
          <w:sz w:val="32"/>
          <w:szCs w:val="32"/>
        </w:rPr>
      </w:pPr>
      <w:r>
        <w:rPr>
          <w:rFonts w:hint="eastAsia" w:ascii="仿宋" w:hAnsi="仿宋" w:eastAsia="仿宋" w:cs="仿宋"/>
          <w:b/>
          <w:bCs/>
          <w:sz w:val="32"/>
          <w:szCs w:val="32"/>
        </w:rPr>
        <w:t>（3）医患体验领域私有知识智能问答</w:t>
      </w:r>
      <w:r>
        <w:rPr>
          <w:rFonts w:hint="eastAsia" w:ascii="仿宋" w:hAnsi="仿宋" w:eastAsia="仿宋" w:cs="仿宋"/>
          <w:sz w:val="32"/>
          <w:szCs w:val="32"/>
        </w:rPr>
        <w:t>：</w:t>
      </w:r>
      <w:bookmarkStart w:id="0" w:name="OLE_LINK3"/>
      <w:r>
        <w:rPr>
          <w:rFonts w:hint="eastAsia" w:ascii="仿宋" w:hAnsi="仿宋" w:eastAsia="仿宋" w:cs="仿宋"/>
          <w:sz w:val="32"/>
          <w:szCs w:val="32"/>
        </w:rPr>
        <w:t>内置医患体验领域私有知识库，支持医院管理者/科室人员通过自然语言提问AI 自动生精准答案（基于平台数据），响应时间≤3 秒，准确率≥90%。</w:t>
      </w:r>
      <w:bookmarkEnd w:id="0"/>
      <w:r>
        <w:rPr>
          <w:rFonts w:hint="eastAsia" w:ascii="仿宋" w:hAnsi="仿宋" w:eastAsia="仿宋" w:cs="仿宋"/>
          <w:sz w:val="32"/>
          <w:szCs w:val="32"/>
        </w:rPr>
        <w:t>。</w:t>
      </w:r>
    </w:p>
    <w:p w14:paraId="536B2ED6">
      <w:pPr>
        <w:pStyle w:val="6"/>
        <w:numPr>
          <w:ilvl w:val="1"/>
          <w:numId w:val="0"/>
        </w:numPr>
        <w:spacing w:after="0" w:line="460" w:lineRule="exact"/>
        <w:ind w:firstLine="643" w:firstLineChars="200"/>
        <w:rPr>
          <w:rFonts w:hint="eastAsia" w:ascii="仿宋" w:hAnsi="仿宋" w:eastAsia="仿宋" w:cs="仿宋"/>
          <w:sz w:val="32"/>
          <w:szCs w:val="32"/>
        </w:rPr>
      </w:pPr>
      <w:r>
        <w:rPr>
          <w:rFonts w:hint="eastAsia" w:ascii="仿宋" w:hAnsi="仿宋" w:eastAsia="仿宋" w:cs="仿宋"/>
          <w:b/>
          <w:bCs/>
          <w:sz w:val="32"/>
          <w:szCs w:val="32"/>
        </w:rPr>
        <w:t>（4）同时接入多个大语言模型底座：</w:t>
      </w:r>
      <w:r>
        <w:rPr>
          <w:rFonts w:hint="eastAsia" w:ascii="仿宋" w:hAnsi="仿宋" w:eastAsia="仿宋" w:cs="仿宋"/>
          <w:sz w:val="32"/>
          <w:szCs w:val="32"/>
        </w:rPr>
        <w:t>接入国内多个大语言模型底座，至少包括Deepseek和通义千问。</w:t>
      </w:r>
    </w:p>
    <w:p w14:paraId="348D57B5">
      <w:pPr>
        <w:pStyle w:val="6"/>
        <w:spacing w:after="0" w:line="460" w:lineRule="exact"/>
        <w:ind w:left="0" w:leftChars="0" w:firstLine="482"/>
        <w:rPr>
          <w:rFonts w:hint="eastAsia" w:ascii="仿宋" w:hAnsi="仿宋" w:eastAsia="仿宋" w:cs="仿宋"/>
          <w:b/>
          <w:bCs/>
          <w:sz w:val="32"/>
          <w:szCs w:val="32"/>
        </w:rPr>
      </w:pPr>
      <w:r>
        <w:rPr>
          <w:rFonts w:hint="eastAsia" w:ascii="仿宋" w:hAnsi="仿宋" w:eastAsia="仿宋" w:cs="仿宋"/>
          <w:b/>
          <w:bCs/>
          <w:sz w:val="32"/>
          <w:szCs w:val="32"/>
        </w:rPr>
        <w:t>3.对比分析功能​</w:t>
      </w:r>
    </w:p>
    <w:p w14:paraId="14BAC8A4">
      <w:pPr>
        <w:pStyle w:val="6"/>
        <w:numPr>
          <w:ilvl w:val="1"/>
          <w:numId w:val="0"/>
        </w:numPr>
        <w:spacing w:after="0" w:line="460" w:lineRule="exact"/>
        <w:ind w:firstLine="643" w:firstLineChars="200"/>
        <w:rPr>
          <w:rFonts w:hint="eastAsia" w:ascii="仿宋" w:hAnsi="仿宋" w:eastAsia="仿宋" w:cs="仿宋"/>
          <w:sz w:val="32"/>
          <w:szCs w:val="32"/>
        </w:rPr>
      </w:pPr>
      <w:r>
        <w:rPr>
          <w:rFonts w:hint="eastAsia" w:ascii="仿宋" w:hAnsi="仿宋" w:eastAsia="仿宋" w:cs="仿宋"/>
          <w:b/>
          <w:bCs/>
          <w:sz w:val="32"/>
          <w:szCs w:val="32"/>
        </w:rPr>
        <w:t>（1）院科两级对比</w:t>
      </w:r>
      <w:r>
        <w:rPr>
          <w:rFonts w:hint="eastAsia" w:ascii="仿宋" w:hAnsi="仿宋" w:eastAsia="仿宋" w:cs="仿宋"/>
          <w:sz w:val="32"/>
          <w:szCs w:val="32"/>
        </w:rPr>
        <w:t>：院级结果支持与全国/全省/全市同类型医院横向对比，科室级结果支持与全院均值。</w:t>
      </w:r>
    </w:p>
    <w:p w14:paraId="10BBB5A5">
      <w:pPr>
        <w:pStyle w:val="6"/>
        <w:numPr>
          <w:ilvl w:val="1"/>
          <w:numId w:val="0"/>
        </w:numPr>
        <w:spacing w:after="0" w:line="460" w:lineRule="exact"/>
        <w:ind w:firstLine="643" w:firstLineChars="200"/>
        <w:rPr>
          <w:rFonts w:hint="eastAsia" w:ascii="仿宋" w:hAnsi="仿宋" w:eastAsia="仿宋" w:cs="仿宋"/>
          <w:sz w:val="32"/>
          <w:szCs w:val="32"/>
        </w:rPr>
      </w:pPr>
      <w:r>
        <w:rPr>
          <w:rFonts w:hint="eastAsia" w:ascii="仿宋" w:hAnsi="仿宋" w:eastAsia="仿宋" w:cs="仿宋"/>
          <w:b/>
          <w:bCs/>
          <w:sz w:val="32"/>
          <w:szCs w:val="32"/>
        </w:rPr>
        <w:t>（2）多维度行业对比</w:t>
      </w:r>
      <w:r>
        <w:rPr>
          <w:rFonts w:hint="eastAsia" w:ascii="仿宋" w:hAnsi="仿宋" w:eastAsia="仿宋" w:cs="仿宋"/>
          <w:sz w:val="32"/>
          <w:szCs w:val="32"/>
        </w:rPr>
        <w:t>：全院整体结果 vs 行业目标值（如国家卫健委满意度达标线）；部门结果 vs 行业均值（如同级医院部门平均分）；科室综合得分 vs 全院均值。</w:t>
      </w:r>
    </w:p>
    <w:p w14:paraId="63CE5CF7">
      <w:pPr>
        <w:pStyle w:val="6"/>
        <w:numPr>
          <w:ilvl w:val="1"/>
          <w:numId w:val="0"/>
        </w:numPr>
        <w:spacing w:after="0" w:line="460" w:lineRule="exact"/>
        <w:ind w:firstLine="643" w:firstLineChars="200"/>
        <w:rPr>
          <w:rFonts w:hint="eastAsia" w:ascii="仿宋" w:hAnsi="仿宋" w:eastAsia="仿宋" w:cs="仿宋"/>
          <w:sz w:val="32"/>
          <w:szCs w:val="32"/>
        </w:rPr>
      </w:pPr>
      <w:r>
        <w:rPr>
          <w:rFonts w:hint="eastAsia" w:ascii="仿宋" w:hAnsi="仿宋" w:eastAsia="仿宋" w:cs="仿宋"/>
          <w:b/>
          <w:bCs/>
          <w:sz w:val="32"/>
          <w:szCs w:val="32"/>
        </w:rPr>
        <w:t>（3）历史趋势对比</w:t>
      </w:r>
      <w:r>
        <w:rPr>
          <w:rFonts w:hint="eastAsia" w:ascii="仿宋" w:hAnsi="仿宋" w:eastAsia="仿宋" w:cs="仿宋"/>
          <w:sz w:val="32"/>
          <w:szCs w:val="32"/>
        </w:rPr>
        <w:t>：支持全院/科室/指标的年度/季度/月度数据对比，直观展示满意度变化趋势。</w:t>
      </w:r>
    </w:p>
    <w:p w14:paraId="47BB3B9E">
      <w:pPr>
        <w:pStyle w:val="6"/>
        <w:numPr>
          <w:ilvl w:val="1"/>
          <w:numId w:val="0"/>
        </w:numPr>
        <w:spacing w:after="0" w:line="460" w:lineRule="exact"/>
        <w:ind w:firstLine="643" w:firstLineChars="200"/>
        <w:rPr>
          <w:rFonts w:hint="eastAsia" w:ascii="仿宋" w:hAnsi="仿宋" w:eastAsia="仿宋" w:cs="仿宋"/>
          <w:sz w:val="32"/>
          <w:szCs w:val="32"/>
        </w:rPr>
      </w:pPr>
      <w:r>
        <w:rPr>
          <w:rFonts w:hint="eastAsia" w:ascii="仿宋" w:hAnsi="仿宋" w:eastAsia="仿宋" w:cs="仿宋"/>
          <w:b/>
          <w:bCs/>
          <w:sz w:val="32"/>
          <w:szCs w:val="32"/>
        </w:rPr>
        <w:t>（4）可视化呈现</w:t>
      </w:r>
      <w:r>
        <w:rPr>
          <w:rFonts w:hint="eastAsia" w:ascii="仿宋" w:hAnsi="仿宋" w:eastAsia="仿宋" w:cs="仿宋"/>
          <w:sz w:val="32"/>
          <w:szCs w:val="32"/>
        </w:rPr>
        <w:t>：通过柱状图、雷达图、热力图等直观展示对比结果。</w:t>
      </w:r>
    </w:p>
    <w:p w14:paraId="2B0C7916">
      <w:pPr>
        <w:pStyle w:val="6"/>
        <w:spacing w:after="0" w:line="460" w:lineRule="exact"/>
        <w:ind w:left="0" w:leftChars="0" w:firstLine="482"/>
        <w:rPr>
          <w:rFonts w:hint="eastAsia" w:ascii="仿宋" w:hAnsi="仿宋" w:eastAsia="仿宋" w:cs="仿宋"/>
          <w:b/>
          <w:bCs/>
          <w:sz w:val="32"/>
          <w:szCs w:val="32"/>
        </w:rPr>
      </w:pPr>
      <w:r>
        <w:rPr>
          <w:rFonts w:hint="eastAsia" w:ascii="仿宋" w:hAnsi="仿宋" w:eastAsia="仿宋" w:cs="仿宋"/>
          <w:b/>
          <w:bCs/>
          <w:sz w:val="32"/>
          <w:szCs w:val="32"/>
        </w:rPr>
        <w:t>（二）第三方数据现场采集</w:t>
      </w:r>
    </w:p>
    <w:p w14:paraId="0C89101C">
      <w:pPr>
        <w:pStyle w:val="6"/>
        <w:spacing w:after="0" w:line="460" w:lineRule="exact"/>
        <w:ind w:left="0" w:leftChars="0" w:firstLine="480"/>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b/>
          <w:bCs/>
          <w:sz w:val="32"/>
          <w:szCs w:val="32"/>
        </w:rPr>
        <w:t>采集方式</w:t>
      </w:r>
      <w:r>
        <w:rPr>
          <w:rFonts w:hint="eastAsia" w:ascii="仿宋" w:hAnsi="仿宋" w:eastAsia="仿宋" w:cs="仿宋"/>
          <w:sz w:val="32"/>
          <w:szCs w:val="32"/>
        </w:rPr>
        <w:t>​</w:t>
      </w:r>
    </w:p>
    <w:p w14:paraId="660709CB">
      <w:pPr>
        <w:pStyle w:val="6"/>
        <w:spacing w:after="0" w:line="460" w:lineRule="exact"/>
        <w:ind w:left="0" w:leftChars="0" w:firstLine="480"/>
        <w:rPr>
          <w:rFonts w:hint="eastAsia" w:ascii="仿宋" w:hAnsi="仿宋" w:eastAsia="仿宋" w:cs="仿宋"/>
          <w:sz w:val="32"/>
          <w:szCs w:val="32"/>
        </w:rPr>
      </w:pPr>
      <w:r>
        <w:rPr>
          <w:rFonts w:hint="eastAsia" w:ascii="仿宋" w:hAnsi="仿宋" w:eastAsia="仿宋" w:cs="仿宋"/>
          <w:sz w:val="32"/>
          <w:szCs w:val="32"/>
        </w:rPr>
        <w:t>由第三方机构组建独立调查团队，通过移动端设备对患者/员工进行数据体验采集，并将数据实时录入平台系统。</w:t>
      </w:r>
    </w:p>
    <w:p w14:paraId="2F9443BD">
      <w:pPr>
        <w:pStyle w:val="6"/>
        <w:spacing w:after="0" w:line="460" w:lineRule="exact"/>
        <w:ind w:left="0" w:leftChars="0" w:firstLine="480"/>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b/>
          <w:bCs/>
          <w:sz w:val="32"/>
          <w:szCs w:val="32"/>
        </w:rPr>
        <w:t>采集对象及实施</w:t>
      </w:r>
      <w:r>
        <w:rPr>
          <w:rFonts w:hint="eastAsia" w:ascii="仿宋" w:hAnsi="仿宋" w:eastAsia="仿宋" w:cs="仿宋"/>
          <w:sz w:val="32"/>
          <w:szCs w:val="32"/>
        </w:rPr>
        <w:t>​</w:t>
      </w:r>
    </w:p>
    <w:p w14:paraId="05789130">
      <w:pPr>
        <w:pStyle w:val="6"/>
        <w:numPr>
          <w:ilvl w:val="1"/>
          <w:numId w:val="0"/>
        </w:numPr>
        <w:spacing w:after="0" w:line="460" w:lineRule="exact"/>
        <w:ind w:firstLine="643" w:firstLineChars="200"/>
        <w:rPr>
          <w:rFonts w:hint="eastAsia" w:ascii="仿宋" w:hAnsi="仿宋" w:eastAsia="仿宋" w:cs="仿宋"/>
          <w:sz w:val="32"/>
          <w:szCs w:val="32"/>
        </w:rPr>
      </w:pPr>
      <w:r>
        <w:rPr>
          <w:rFonts w:hint="eastAsia" w:ascii="仿宋" w:hAnsi="仿宋" w:eastAsia="仿宋" w:cs="仿宋"/>
          <w:b/>
          <w:bCs/>
          <w:sz w:val="32"/>
          <w:szCs w:val="32"/>
        </w:rPr>
        <w:t>患者端</w:t>
      </w:r>
      <w:r>
        <w:rPr>
          <w:rFonts w:hint="eastAsia" w:ascii="仿宋" w:hAnsi="仿宋" w:eastAsia="仿宋" w:cs="仿宋"/>
          <w:sz w:val="32"/>
          <w:szCs w:val="32"/>
        </w:rPr>
        <w:t>：覆盖门诊、住院，采用现场一对一面访形式，采集服务流程（挂号/缴费/检查等待时间）、诊疗质量（医生沟通）、护理质量（护士关怀）、患者安全、环境设施等维度体验。</w:t>
      </w:r>
    </w:p>
    <w:p w14:paraId="07E9EE0C">
      <w:pPr>
        <w:pStyle w:val="6"/>
        <w:numPr>
          <w:ilvl w:val="1"/>
          <w:numId w:val="0"/>
        </w:numPr>
        <w:spacing w:after="0" w:line="460" w:lineRule="exact"/>
        <w:ind w:firstLine="643" w:firstLineChars="200"/>
        <w:rPr>
          <w:rFonts w:hint="eastAsia" w:ascii="仿宋" w:hAnsi="仿宋" w:eastAsia="仿宋" w:cs="仿宋"/>
          <w:sz w:val="32"/>
          <w:szCs w:val="32"/>
        </w:rPr>
      </w:pPr>
      <w:r>
        <w:rPr>
          <w:rFonts w:hint="eastAsia" w:ascii="仿宋" w:hAnsi="仿宋" w:eastAsia="仿宋" w:cs="仿宋"/>
          <w:b/>
          <w:bCs/>
          <w:sz w:val="32"/>
          <w:szCs w:val="32"/>
        </w:rPr>
        <w:t>员工端</w:t>
      </w:r>
      <w:r>
        <w:rPr>
          <w:rFonts w:hint="eastAsia" w:ascii="仿宋" w:hAnsi="仿宋" w:eastAsia="仿宋" w:cs="仿宋"/>
          <w:sz w:val="32"/>
          <w:szCs w:val="32"/>
        </w:rPr>
        <w:t>：通过现场或二维码发放，采集工作环境、管理流程、职业发展、福利待遇等满意度信息。</w:t>
      </w:r>
    </w:p>
    <w:p w14:paraId="02195F65">
      <w:pPr>
        <w:pStyle w:val="6"/>
        <w:spacing w:after="0" w:line="460" w:lineRule="exact"/>
        <w:ind w:left="0" w:leftChars="0" w:firstLine="480"/>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b/>
          <w:bCs/>
          <w:sz w:val="32"/>
          <w:szCs w:val="32"/>
        </w:rPr>
        <w:t>执行要求</w:t>
      </w:r>
      <w:r>
        <w:rPr>
          <w:rFonts w:hint="eastAsia" w:ascii="仿宋" w:hAnsi="仿宋" w:eastAsia="仿宋" w:cs="仿宋"/>
          <w:sz w:val="32"/>
          <w:szCs w:val="32"/>
        </w:rPr>
        <w:t>​</w:t>
      </w:r>
    </w:p>
    <w:p w14:paraId="3F845DCD">
      <w:pPr>
        <w:pStyle w:val="6"/>
        <w:numPr>
          <w:ilvl w:val="1"/>
          <w:numId w:val="0"/>
        </w:numPr>
        <w:spacing w:after="0" w:line="4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调查团队需提前报备医院采集计划（时间/地点/人员），现场佩戴“第三方测评”标识，向被调查对象明确说明数据保密原则。</w:t>
      </w:r>
    </w:p>
    <w:p w14:paraId="69700BBD">
      <w:pPr>
        <w:pStyle w:val="6"/>
        <w:numPr>
          <w:ilvl w:val="1"/>
          <w:numId w:val="0"/>
        </w:numPr>
        <w:spacing w:after="0" w:line="4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每日采集数据当日上传至平台，确保原始数据真实可溯（记录采集时间、地点、调查员编号）。</w:t>
      </w:r>
    </w:p>
    <w:p w14:paraId="1F6F24A8">
      <w:pPr>
        <w:pStyle w:val="6"/>
        <w:numPr>
          <w:ilvl w:val="1"/>
          <w:numId w:val="0"/>
        </w:numPr>
        <w:spacing w:after="0" w:line="4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采用科学的抽样体系，根据医院规模（日均门诊量、住院床位数）、科室数量、就诊人次等信息，测算合理样本量，保证样本覆盖各科室、各时段、各类人群。</w:t>
      </w:r>
    </w:p>
    <w:p w14:paraId="797F4B23">
      <w:pPr>
        <w:pStyle w:val="6"/>
        <w:numPr>
          <w:ilvl w:val="1"/>
          <w:numId w:val="0"/>
        </w:numPr>
        <w:spacing w:after="0" w:line="4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调查问卷设计科学合理，经过统计学信度验证，符合国家对于医院建设管理的标准要求，测评指标涵盖医院管理各主要流程和质控要点，员工测评准确反映医务人员相关品质状况。门诊调查题目数量不低于25道，住院调查题目不低于50道。</w:t>
      </w:r>
    </w:p>
    <w:p w14:paraId="74B04AC4">
      <w:pPr>
        <w:pStyle w:val="6"/>
        <w:numPr>
          <w:ilvl w:val="1"/>
          <w:numId w:val="0"/>
        </w:numPr>
        <w:spacing w:after="0" w:line="4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具备完备的测评数据真实性及准确性校验管理流程和组织体系，对采集的数据进行校验审核，出具数据校验报告，有效确保调查数据的信息科学客观、真实有效。</w:t>
      </w:r>
    </w:p>
    <w:p w14:paraId="1482F5CA">
      <w:pPr>
        <w:pStyle w:val="6"/>
        <w:spacing w:after="0" w:line="460" w:lineRule="exact"/>
        <w:ind w:left="0" w:leftChars="0" w:firstLine="482"/>
        <w:rPr>
          <w:rFonts w:hint="eastAsia" w:ascii="仿宋" w:hAnsi="仿宋" w:eastAsia="仿宋" w:cs="仿宋"/>
          <w:b/>
          <w:bCs/>
          <w:sz w:val="32"/>
          <w:szCs w:val="32"/>
        </w:rPr>
      </w:pPr>
      <w:r>
        <w:rPr>
          <w:rFonts w:hint="eastAsia" w:ascii="仿宋" w:hAnsi="仿宋" w:eastAsia="仿宋" w:cs="仿宋"/>
          <w:b/>
          <w:bCs/>
          <w:sz w:val="32"/>
          <w:szCs w:val="32"/>
        </w:rPr>
        <w:t>（三）第三方报告编制</w:t>
      </w:r>
    </w:p>
    <w:p w14:paraId="5456CFFB">
      <w:pPr>
        <w:pStyle w:val="6"/>
        <w:spacing w:after="0" w:line="460" w:lineRule="exact"/>
        <w:ind w:left="0" w:leftChars="0" w:firstLine="480"/>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b/>
          <w:bCs/>
          <w:sz w:val="32"/>
          <w:szCs w:val="32"/>
        </w:rPr>
        <w:t>报告类型及内容</w:t>
      </w:r>
      <w:r>
        <w:rPr>
          <w:rFonts w:hint="eastAsia" w:ascii="仿宋" w:hAnsi="仿宋" w:eastAsia="仿宋" w:cs="仿宋"/>
          <w:sz w:val="32"/>
          <w:szCs w:val="32"/>
        </w:rPr>
        <w:t>​</w:t>
      </w:r>
    </w:p>
    <w:p w14:paraId="5B9B08CC">
      <w:pPr>
        <w:pStyle w:val="6"/>
        <w:numPr>
          <w:ilvl w:val="1"/>
          <w:numId w:val="0"/>
        </w:numPr>
        <w:spacing w:after="0" w:line="460" w:lineRule="exact"/>
        <w:ind w:firstLine="643" w:firstLineChars="200"/>
        <w:rPr>
          <w:rFonts w:hint="eastAsia" w:ascii="仿宋" w:hAnsi="仿宋" w:eastAsia="仿宋" w:cs="仿宋"/>
          <w:sz w:val="32"/>
          <w:szCs w:val="32"/>
        </w:rPr>
      </w:pPr>
      <w:r>
        <w:rPr>
          <w:rFonts w:hint="eastAsia" w:ascii="仿宋" w:hAnsi="仿宋" w:eastAsia="仿宋" w:cs="仿宋"/>
          <w:b/>
          <w:bCs/>
          <w:sz w:val="32"/>
          <w:szCs w:val="32"/>
        </w:rPr>
        <w:t>常规报告</w:t>
      </w:r>
      <w:r>
        <w:rPr>
          <w:rFonts w:hint="eastAsia" w:ascii="仿宋" w:hAnsi="仿宋" w:eastAsia="仿宋" w:cs="仿宋"/>
          <w:sz w:val="32"/>
          <w:szCs w:val="32"/>
        </w:rPr>
        <w:t>：每次现场采集后 10 个工作日内提交《患者体验分析报告》《员工满意度报告》（纸质版 + 电子版），</w:t>
      </w:r>
    </w:p>
    <w:p w14:paraId="7DA48B30">
      <w:pPr>
        <w:pStyle w:val="6"/>
        <w:spacing w:after="0" w:line="460" w:lineRule="exact"/>
        <w:ind w:left="0" w:leftChars="0" w:firstLine="480"/>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b/>
          <w:bCs/>
          <w:sz w:val="32"/>
          <w:szCs w:val="32"/>
        </w:rPr>
        <w:t>报告要求</w:t>
      </w:r>
      <w:r>
        <w:rPr>
          <w:rFonts w:hint="eastAsia" w:ascii="仿宋" w:hAnsi="仿宋" w:eastAsia="仿宋" w:cs="仿宋"/>
          <w:sz w:val="32"/>
          <w:szCs w:val="32"/>
        </w:rPr>
        <w:t>​</w:t>
      </w:r>
    </w:p>
    <w:p w14:paraId="7C586635">
      <w:pPr>
        <w:pStyle w:val="6"/>
        <w:numPr>
          <w:ilvl w:val="1"/>
          <w:numId w:val="0"/>
        </w:numPr>
        <w:spacing w:after="0" w:line="4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基于平台汇聚的原始数据（含历史存量数据）及现场采集数据，由供应商独立开展数据分析，确保报告的客观性和真实性，无医院干预，并经供应商盖章确认。</w:t>
      </w:r>
    </w:p>
    <w:p w14:paraId="53CE52F0">
      <w:pPr>
        <w:pStyle w:val="6"/>
        <w:spacing w:after="0" w:line="460" w:lineRule="exact"/>
        <w:ind w:left="0" w:leftChars="0" w:firstLine="482"/>
        <w:rPr>
          <w:rFonts w:hint="eastAsia" w:ascii="仿宋" w:hAnsi="仿宋" w:eastAsia="仿宋" w:cs="仿宋"/>
          <w:b/>
          <w:bCs/>
          <w:sz w:val="32"/>
          <w:szCs w:val="32"/>
        </w:rPr>
      </w:pPr>
      <w:r>
        <w:rPr>
          <w:rFonts w:hint="eastAsia" w:ascii="仿宋" w:hAnsi="仿宋" w:eastAsia="仿宋" w:cs="仿宋"/>
          <w:b/>
          <w:bCs/>
          <w:sz w:val="32"/>
          <w:szCs w:val="32"/>
        </w:rPr>
        <w:t>（四）培训服务</w:t>
      </w:r>
    </w:p>
    <w:p w14:paraId="19AF808B">
      <w:pPr>
        <w:pStyle w:val="6"/>
        <w:spacing w:after="0" w:line="460" w:lineRule="exact"/>
        <w:ind w:left="0" w:leftChars="0" w:firstLine="480"/>
        <w:rPr>
          <w:rFonts w:hint="eastAsia" w:ascii="仿宋" w:hAnsi="仿宋" w:eastAsia="仿宋" w:cs="仿宋"/>
          <w:sz w:val="32"/>
          <w:szCs w:val="32"/>
        </w:rPr>
      </w:pPr>
      <w:r>
        <w:rPr>
          <w:rFonts w:hint="eastAsia" w:ascii="仿宋" w:hAnsi="仿宋" w:eastAsia="仿宋" w:cs="仿宋"/>
          <w:sz w:val="32"/>
          <w:szCs w:val="32"/>
        </w:rPr>
        <w:t>邀请专家提供集中现场报告解读分析服务2次，确保数据应用服务最大化。</w:t>
      </w:r>
    </w:p>
    <w:p w14:paraId="150C7D60">
      <w:pPr>
        <w:spacing w:line="46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三、服务期限</w:t>
      </w:r>
    </w:p>
    <w:p w14:paraId="6A759214">
      <w:pPr>
        <w:spacing w:line="4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服务期3年，合同一年一签，按年度考核合格后续签下一年合同。</w:t>
      </w:r>
    </w:p>
    <w:p w14:paraId="186A7DD0">
      <w:pPr>
        <w:jc w:val="left"/>
        <w:rPr>
          <w:rFonts w:hint="eastAsia" w:ascii="仿宋" w:hAnsi="仿宋" w:eastAsia="仿宋" w:cs="仿宋"/>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embedRegular r:id="rId1" w:fontKey="{7EB22B36-DE67-4096-8CC6-C93A685C598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4C59"/>
    <w:rsid w:val="000006E7"/>
    <w:rsid w:val="00134C59"/>
    <w:rsid w:val="00232F10"/>
    <w:rsid w:val="004262AC"/>
    <w:rsid w:val="004B72C7"/>
    <w:rsid w:val="00552CB8"/>
    <w:rsid w:val="00644DE9"/>
    <w:rsid w:val="006D2D5A"/>
    <w:rsid w:val="00833A11"/>
    <w:rsid w:val="0084759C"/>
    <w:rsid w:val="00906524"/>
    <w:rsid w:val="00B37DC2"/>
    <w:rsid w:val="00C1113D"/>
    <w:rsid w:val="00EB588A"/>
    <w:rsid w:val="00F02C63"/>
    <w:rsid w:val="069E3B6C"/>
    <w:rsid w:val="0E995647"/>
    <w:rsid w:val="13BF6EEF"/>
    <w:rsid w:val="163F4336"/>
    <w:rsid w:val="17405C55"/>
    <w:rsid w:val="22971DF4"/>
    <w:rsid w:val="309D614E"/>
    <w:rsid w:val="347C3E45"/>
    <w:rsid w:val="38A528A2"/>
    <w:rsid w:val="3DDA4888"/>
    <w:rsid w:val="44627A06"/>
    <w:rsid w:val="47715E98"/>
    <w:rsid w:val="4C4C6FD2"/>
    <w:rsid w:val="5F9C39D9"/>
    <w:rsid w:val="60DD068E"/>
    <w:rsid w:val="628F631E"/>
    <w:rsid w:val="649F4AEA"/>
    <w:rsid w:val="64E8058D"/>
    <w:rsid w:val="65E61248"/>
    <w:rsid w:val="692A2E04"/>
    <w:rsid w:val="6A8058F1"/>
    <w:rsid w:val="6FDD18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unhideWhenUsed/>
    <w:qFormat/>
    <w:uiPriority w:val="99"/>
    <w:pPr>
      <w:ind w:firstLine="630"/>
    </w:pPr>
    <w:rPr>
      <w:sz w:val="32"/>
      <w:szCs w:val="20"/>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jc w:val="left"/>
    </w:pPr>
    <w:rPr>
      <w:rFonts w:ascii="Calibri" w:hAnsi="Calibri" w:eastAsia="宋体" w:cs="Times New Roman"/>
      <w:kern w:val="0"/>
      <w:sz w:val="24"/>
      <w:szCs w:val="24"/>
    </w:rPr>
  </w:style>
  <w:style w:type="paragraph" w:styleId="6">
    <w:name w:val="Body Text First Indent 2"/>
    <w:basedOn w:val="2"/>
    <w:unhideWhenUsed/>
    <w:qFormat/>
    <w:uiPriority w:val="99"/>
    <w:pPr>
      <w:spacing w:after="120"/>
      <w:ind w:left="420" w:leftChars="200" w:firstLine="420" w:firstLineChars="200"/>
    </w:pPr>
    <w:rPr>
      <w:rFonts w:ascii="Times New Roman" w:hAnsi="Times New Roman"/>
      <w:sz w:val="21"/>
      <w:szCs w:val="24"/>
    </w:rPr>
  </w:style>
  <w:style w:type="character" w:styleId="9">
    <w:name w:val="Strong"/>
    <w:basedOn w:val="8"/>
    <w:qFormat/>
    <w:uiPriority w:val="0"/>
    <w:rPr>
      <w:b/>
    </w:rPr>
  </w:style>
  <w:style w:type="character" w:customStyle="1" w:styleId="10">
    <w:name w:val="页眉 字符"/>
    <w:basedOn w:val="8"/>
    <w:link w:val="4"/>
    <w:qFormat/>
    <w:uiPriority w:val="99"/>
    <w:rPr>
      <w:sz w:val="18"/>
      <w:szCs w:val="18"/>
    </w:rPr>
  </w:style>
  <w:style w:type="character" w:customStyle="1" w:styleId="11">
    <w:name w:val="页脚 字符"/>
    <w:basedOn w:val="8"/>
    <w:link w:val="3"/>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996451-AC00-4C08-8606-B9CB819A1236}">
  <ds:schemaRefs/>
</ds:datastoreItem>
</file>

<file path=docProps/app.xml><?xml version="1.0" encoding="utf-8"?>
<Properties xmlns="http://schemas.openxmlformats.org/officeDocument/2006/extended-properties" xmlns:vt="http://schemas.openxmlformats.org/officeDocument/2006/docPropsVTypes">
  <Template>Normal.dotm</Template>
  <Pages>6</Pages>
  <Words>2139</Words>
  <Characters>2258</Characters>
  <Lines>5</Lines>
  <Paragraphs>1</Paragraphs>
  <TotalTime>6</TotalTime>
  <ScaleCrop>false</ScaleCrop>
  <LinksUpToDate>false</LinksUpToDate>
  <CharactersWithSpaces>2279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2024-06-24T06:48:00Z</dcterms:created>
  <dc:creator>FYUSER</dc:creator>
  <cp:lastModifiedBy>Gyyyyyy_</cp:lastModifiedBy>
  <dcterms:modified xsi:type="dcterms:W3CDTF">2026-04-27T02:22:36Z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eyJoZGlkIjoiNmFhN2JhNWE4YzA5ZThhMmE4MjdiMTBiZmE3MWYyMjQiLCJ1c2VySWQiOiIyNjgxMzI4MzkifQ==</vt:lpwstr>
  </property>
  <property fmtid="{D5CDD505-2E9C-101B-9397-08002B2CF9AE}" pid="3" name="KSOProductBuildVer">
    <vt:lpwstr>2052-12.1.0.25865</vt:lpwstr>
  </property>
  <property fmtid="{D5CDD505-2E9C-101B-9397-08002B2CF9AE}" pid="4" name="ICV">
    <vt:lpwstr>2E588B18F37F46038582CC26B1B5A7EF_13</vt:lpwstr>
  </property>
</Properties>
</file>