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E558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  <w:t>附件一：</w:t>
      </w:r>
    </w:p>
    <w:p w14:paraId="0783D59D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</w:p>
    <w:p w14:paraId="03C5D8BF">
      <w:pPr>
        <w:spacing w:line="440" w:lineRule="exact"/>
        <w:jc w:val="left"/>
        <w:rPr>
          <w:rFonts w:ascii="宋体" w:hAnsi="宋体" w:cs="宋体"/>
          <w:b/>
          <w:bCs/>
          <w:color w:val="555555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</w:rPr>
        <w:t>“医药代表接待管理系统”二维码：</w:t>
      </w:r>
    </w:p>
    <w:p w14:paraId="686B6D5D">
      <w:pPr>
        <w:rPr>
          <w:rFonts w:hint="eastAsia" w:eastAsia="Noto Sans SC"/>
          <w:lang w:eastAsia="zh-CN"/>
        </w:rPr>
      </w:pPr>
      <w:r>
        <w:rPr>
          <w:rFonts w:hint="eastAsia" w:eastAsia="Noto Sans SC"/>
          <w:lang w:eastAsia="zh-CN"/>
        </w:rPr>
        <w:drawing>
          <wp:inline distT="0" distB="0" distL="114300" distR="114300">
            <wp:extent cx="5266690" cy="5998210"/>
            <wp:effectExtent l="0" t="0" r="10160" b="2540"/>
            <wp:docPr id="1" name="图片 1" descr="医药代表登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医药代表登记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A316B">
      <w:pPr>
        <w:pStyle w:val="6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775E3A6C">
      <w:pPr>
        <w:pStyle w:val="6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2C353469">
      <w:pPr>
        <w:pStyle w:val="6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14B1567">
      <w:pPr>
        <w:pStyle w:val="6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3B652D8C">
      <w:pPr>
        <w:pStyle w:val="6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AD03B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 w14:paraId="388D4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附件二：</w:t>
      </w:r>
    </w:p>
    <w:p w14:paraId="18D6053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福建医科大学附属第一医院：</w:t>
      </w:r>
    </w:p>
    <w:p w14:paraId="7B30E9C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本公司自愿参与贵院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</w:rPr>
        <w:t xml:space="preserve">                                 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项目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介绍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论证，在此郑重承诺本公司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Hans"/>
        </w:rPr>
        <w:t>持有合法的企业营业执照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以下相关材料内容真实、合法、有效。</w:t>
      </w:r>
    </w:p>
    <w:p w14:paraId="7065F67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 w:bidi="ar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需清晰可见）</w:t>
      </w:r>
    </w:p>
    <w:p w14:paraId="084FC39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1A7E321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项目报价（需包含维保服务人工费、配件费、运费、安装调试费、差旅费、税费等一切费用）。</w:t>
      </w:r>
    </w:p>
    <w:p w14:paraId="46F9C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7FC2A3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三、供应商维保服务方案（依我院公示的项目要求进行响应，方案需包含但不仅限于以下几个方面）</w:t>
      </w:r>
    </w:p>
    <w:p w14:paraId="345159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、维保范围：滨海院区层流净化系统区域包括：中心手术室、复合手术室、DSA手术室、消毒供应室、神外ICU、神内ICU、综合ICU、血透中心、检验中心、输血科、病理科、静配中心、内镜中心、心内CCU、医学影像科、核医学科。以上区域包含层流净化系统内的净化风柜（送风系统、回风系统、排风系统、自控系统、水系统）、洁净区域电动门、洁净区域医用洗手池、洁净区域医用吊塔（含洁净区域设备带、墙上终端）等设备定期巡检、预防性维护保养﹑故障维修、定期清洗滤网及更换滤材等。</w:t>
      </w:r>
    </w:p>
    <w:p w14:paraId="17DAF97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2、设备的开机率不低于（98%），按全年365天计算：是否能完全响应。</w:t>
      </w:r>
    </w:p>
    <w:p w14:paraId="5AF693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3、配件要求：是否提供原厂零备件、是否为全新件，备品备件的到场时间、在国内是否设有专门的零备件仓库等。</w:t>
      </w:r>
    </w:p>
    <w:p w14:paraId="6DA13E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4、服务响应情况：是否能提供7×24小时全天候服务响应，报修响应时间，人员到场时间等。</w:t>
      </w:r>
    </w:p>
    <w:p w14:paraId="05D771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5、预防性维保情况：年度保养次数，保养方案等。</w:t>
      </w:r>
    </w:p>
    <w:p w14:paraId="59625FC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6、人员配备情况：能为本项目配备具有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专业技术能力的专职维修工程师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的人数，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经设备原厂技术培训合格并认证的工程师资质证书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是否具备项目相关各类专业证书、培训证书等。</w:t>
      </w:r>
    </w:p>
    <w:p w14:paraId="1F320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7、服务期内是否能免费提供设备的系统软件升级补丁和技术支持，保证所有系统软件为最新版本，提供符合最新国标的设备软硬件升级服务。</w:t>
      </w:r>
    </w:p>
    <w:p w14:paraId="759B9A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8、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应急措施：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提供远程技术支持，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是否能提供备用机、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备品备件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的紧急调配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、突发事件处理方案等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swiss"/>
    <w:pitch w:val="default"/>
    <w:sig w:usb0="20000083" w:usb1="2ADF3C10" w:usb2="00000016" w:usb3="00000000" w:csb0="60060107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64D5A"/>
    <w:multiLevelType w:val="singleLevel"/>
    <w:tmpl w:val="47364D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915104"/>
    <w:rsid w:val="009E6912"/>
    <w:rsid w:val="00AC2628"/>
    <w:rsid w:val="00BE6657"/>
    <w:rsid w:val="00C9314D"/>
    <w:rsid w:val="018E7169"/>
    <w:rsid w:val="024535A0"/>
    <w:rsid w:val="037759DB"/>
    <w:rsid w:val="04DC4690"/>
    <w:rsid w:val="09267F21"/>
    <w:rsid w:val="0BCD50A8"/>
    <w:rsid w:val="122B4561"/>
    <w:rsid w:val="156C041B"/>
    <w:rsid w:val="18B76B4E"/>
    <w:rsid w:val="18FE477D"/>
    <w:rsid w:val="1CDD6D9F"/>
    <w:rsid w:val="1F10520A"/>
    <w:rsid w:val="200F7270"/>
    <w:rsid w:val="227C4964"/>
    <w:rsid w:val="261C6242"/>
    <w:rsid w:val="292C49EE"/>
    <w:rsid w:val="2B634FBD"/>
    <w:rsid w:val="2BCF4BE7"/>
    <w:rsid w:val="2CDF3245"/>
    <w:rsid w:val="2DDE4924"/>
    <w:rsid w:val="2E06778F"/>
    <w:rsid w:val="2EED4C20"/>
    <w:rsid w:val="31E652DD"/>
    <w:rsid w:val="31F2254D"/>
    <w:rsid w:val="31FB58A6"/>
    <w:rsid w:val="350A2ADD"/>
    <w:rsid w:val="36BD312A"/>
    <w:rsid w:val="398E0DAD"/>
    <w:rsid w:val="3BCB5776"/>
    <w:rsid w:val="3CF61143"/>
    <w:rsid w:val="3FE21E53"/>
    <w:rsid w:val="3FF34060"/>
    <w:rsid w:val="41D852BC"/>
    <w:rsid w:val="435412BA"/>
    <w:rsid w:val="43DF7A71"/>
    <w:rsid w:val="43FB2662"/>
    <w:rsid w:val="45981F4D"/>
    <w:rsid w:val="46326F64"/>
    <w:rsid w:val="467D0B27"/>
    <w:rsid w:val="46F93FAE"/>
    <w:rsid w:val="4B571947"/>
    <w:rsid w:val="4CAE6F26"/>
    <w:rsid w:val="4DD95A7F"/>
    <w:rsid w:val="4FF260E2"/>
    <w:rsid w:val="52A1794C"/>
    <w:rsid w:val="566E3FE9"/>
    <w:rsid w:val="56A31EE4"/>
    <w:rsid w:val="57340CF2"/>
    <w:rsid w:val="57452946"/>
    <w:rsid w:val="578E11F7"/>
    <w:rsid w:val="5A9F22A4"/>
    <w:rsid w:val="5B85605C"/>
    <w:rsid w:val="5D7F6ADB"/>
    <w:rsid w:val="5DB83B9F"/>
    <w:rsid w:val="5E8D0662"/>
    <w:rsid w:val="60EC16EE"/>
    <w:rsid w:val="623E19AE"/>
    <w:rsid w:val="624E4B9F"/>
    <w:rsid w:val="628A3F58"/>
    <w:rsid w:val="63BE035D"/>
    <w:rsid w:val="65976197"/>
    <w:rsid w:val="67C63C85"/>
    <w:rsid w:val="68B7537B"/>
    <w:rsid w:val="6A5A4B58"/>
    <w:rsid w:val="6D703BB8"/>
    <w:rsid w:val="6E501734"/>
    <w:rsid w:val="703D085C"/>
    <w:rsid w:val="70716758"/>
    <w:rsid w:val="70891CF3"/>
    <w:rsid w:val="740873D3"/>
    <w:rsid w:val="74B4020F"/>
    <w:rsid w:val="766C3C49"/>
    <w:rsid w:val="79C97604"/>
    <w:rsid w:val="7A37456E"/>
    <w:rsid w:val="7B5B2589"/>
    <w:rsid w:val="7D2A6AD2"/>
    <w:rsid w:val="7D9F2E48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b/>
      <w:bCs/>
      <w:color w:val="000000" w:themeColor="text1"/>
      <w:kern w:val="28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21"/>
      <w:szCs w:val="20"/>
      <w:lang w:val="en-US" w:eastAsia="zh-CN" w:bidi="ar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3"/>
    <w:semiHidden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styleId="10">
    <w:name w:val="Strong"/>
    <w:qFormat/>
    <w:uiPriority w:val="22"/>
    <w:rPr>
      <w:b/>
      <w:bCs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4">
    <w:name w:val="font51"/>
    <w:basedOn w:val="9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15">
    <w:name w:val="font31"/>
    <w:basedOn w:val="9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页眉 字符"/>
    <w:basedOn w:val="9"/>
    <w:link w:val="5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character" w:customStyle="1" w:styleId="17">
    <w:name w:val="页脚 字符"/>
    <w:basedOn w:val="9"/>
    <w:link w:val="4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paragraph" w:customStyle="1" w:styleId="18">
    <w:name w:val="null3"/>
    <w:qFormat/>
    <w:uiPriority w:val="0"/>
    <w:rPr>
      <w:rFonts w:hint="eastAsia" w:ascii="Calibri" w:hAnsi="Calibri" w:eastAsia="宋体" w:cs="宋体"/>
      <w:lang w:val="en-US"/>
    </w:rPr>
  </w:style>
  <w:style w:type="character" w:customStyle="1" w:styleId="19">
    <w:name w:val="批注文字 字符"/>
    <w:basedOn w:val="9"/>
    <w:link w:val="2"/>
    <w:qFormat/>
    <w:uiPriority w:val="0"/>
    <w:rPr>
      <w:rFonts w:hint="default" w:ascii="Times New Roman" w:hAnsi="Times New Roman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743</Words>
  <Characters>759</Characters>
  <Lines>3</Lines>
  <Paragraphs>1</Paragraphs>
  <TotalTime>0</TotalTime>
  <ScaleCrop>false</ScaleCrop>
  <LinksUpToDate>false</LinksUpToDate>
  <CharactersWithSpaces>796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2025-11-19T08:56:00Z</dcterms:created>
  <dc:creator>开心开心</dc:creator>
  <cp:lastModifiedBy>MisaKi</cp:lastModifiedBy>
  <cp:lastPrinted>2026-08-12T03:34:00Z</cp:lastPrinted>
  <dcterms:modified xsi:type="dcterms:W3CDTF">2026-08-14T17:18:55Z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C7E16C8F9BE746B3A5301F95FAC5E34D_13</vt:lpwstr>
  </property>
  <property fmtid="{D5CDD505-2E9C-101B-9397-08002B2CF9AE}" pid="4" name="KSOTemplateDocerSaveRecord">
    <vt:lpwstr>eyJoZGlkIjoiYmE1MjQzYzAwYzAyZDU0ZGM1ODg2MmUxNTJjYzM4MjMiLCJ1c2VySWQiOiI2MzgwOTU3MzAifQ==</vt:lpwstr>
  </property>
</Properties>
</file>