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C2" w:rsidRDefault="00F12803">
      <w:pPr>
        <w:pStyle w:val="null3"/>
        <w:rPr>
          <w:rFonts w:hint="default"/>
        </w:rPr>
      </w:pPr>
      <w:r>
        <w:br/>
      </w:r>
    </w:p>
    <w:p w:rsidR="009117C2" w:rsidRDefault="009117C2">
      <w:pPr>
        <w:pStyle w:val="null3"/>
        <w:rPr>
          <w:rFonts w:hint="default"/>
        </w:rPr>
      </w:pPr>
    </w:p>
    <w:p w:rsidR="009117C2" w:rsidRDefault="009117C2">
      <w:pPr>
        <w:pStyle w:val="null3"/>
        <w:rPr>
          <w:rFonts w:hint="default"/>
        </w:rPr>
      </w:pPr>
    </w:p>
    <w:p w:rsidR="009117C2" w:rsidRDefault="00F12803">
      <w:pPr>
        <w:pStyle w:val="null3"/>
        <w:jc w:val="center"/>
        <w:rPr>
          <w:rFonts w:ascii="宋体" w:eastAsia="宋体" w:hAnsi="宋体" w:cs="宋体" w:hint="default"/>
          <w:b/>
          <w:sz w:val="72"/>
          <w:szCs w:val="72"/>
        </w:rPr>
      </w:pPr>
      <w:r>
        <w:rPr>
          <w:rFonts w:ascii="宋体" w:eastAsia="宋体" w:hAnsi="宋体" w:cs="宋体"/>
          <w:b/>
          <w:sz w:val="72"/>
          <w:szCs w:val="72"/>
        </w:rPr>
        <w:t>福建省政府采购</w:t>
      </w:r>
    </w:p>
    <w:p w:rsidR="009117C2" w:rsidRDefault="00F12803">
      <w:pPr>
        <w:pStyle w:val="null3"/>
        <w:jc w:val="center"/>
        <w:rPr>
          <w:rFonts w:ascii="宋体" w:eastAsia="宋体" w:hAnsi="宋体" w:cs="宋体" w:hint="default"/>
          <w:b/>
          <w:sz w:val="72"/>
          <w:szCs w:val="72"/>
        </w:rPr>
      </w:pPr>
      <w:r>
        <w:rPr>
          <w:rFonts w:ascii="宋体" w:eastAsia="宋体" w:hAnsi="宋体" w:cs="宋体"/>
          <w:b/>
          <w:sz w:val="72"/>
          <w:szCs w:val="72"/>
        </w:rPr>
        <w:t>货物和服务项目</w:t>
      </w:r>
    </w:p>
    <w:p w:rsidR="009117C2" w:rsidRDefault="00F12803">
      <w:pPr>
        <w:pStyle w:val="null3"/>
        <w:jc w:val="center"/>
        <w:rPr>
          <w:rFonts w:ascii="宋体" w:eastAsia="宋体" w:hAnsi="宋体" w:cs="宋体" w:hint="default"/>
          <w:b/>
          <w:sz w:val="72"/>
          <w:szCs w:val="72"/>
        </w:rPr>
      </w:pPr>
      <w:r>
        <w:rPr>
          <w:rFonts w:ascii="宋体" w:eastAsia="宋体" w:hAnsi="宋体" w:cs="宋体"/>
          <w:b/>
          <w:sz w:val="72"/>
          <w:szCs w:val="72"/>
        </w:rPr>
        <w:t>公开招标文件</w:t>
      </w:r>
    </w:p>
    <w:p w:rsidR="009117C2" w:rsidRDefault="009117C2">
      <w:pPr>
        <w:pStyle w:val="null3"/>
        <w:jc w:val="center"/>
        <w:rPr>
          <w:rFonts w:ascii="宋体" w:eastAsia="宋体" w:hAnsi="宋体" w:cs="宋体" w:hint="default"/>
          <w:b/>
          <w:sz w:val="28"/>
        </w:rPr>
      </w:pPr>
    </w:p>
    <w:p w:rsidR="009117C2" w:rsidRDefault="00F12803">
      <w:pPr>
        <w:pStyle w:val="null3"/>
        <w:jc w:val="center"/>
        <w:rPr>
          <w:rFonts w:ascii="宋体" w:eastAsia="宋体" w:hAnsi="宋体" w:cs="宋体" w:hint="default"/>
          <w:b/>
          <w:sz w:val="28"/>
          <w:lang w:eastAsia="zh-CN"/>
        </w:rPr>
      </w:pPr>
      <w:r>
        <w:rPr>
          <w:rFonts w:ascii="宋体" w:eastAsia="宋体" w:hAnsi="宋体" w:cs="宋体"/>
          <w:b/>
          <w:sz w:val="28"/>
          <w:lang w:eastAsia="zh-CN"/>
        </w:rPr>
        <w:t>（</w:t>
      </w:r>
      <w:r>
        <w:rPr>
          <w:rFonts w:ascii="宋体" w:eastAsia="宋体" w:hAnsi="宋体" w:cs="宋体"/>
          <w:b/>
          <w:sz w:val="28"/>
          <w:lang w:eastAsia="zh-CN"/>
        </w:rPr>
        <w:t>预公告版</w:t>
      </w:r>
      <w:r>
        <w:rPr>
          <w:rFonts w:ascii="宋体" w:eastAsia="宋体" w:hAnsi="宋体" w:cs="宋体"/>
          <w:b/>
          <w:sz w:val="28"/>
          <w:lang w:eastAsia="zh-CN"/>
        </w:rPr>
        <w:t>）</w:t>
      </w:r>
    </w:p>
    <w:p w:rsidR="009117C2" w:rsidRDefault="009117C2">
      <w:pPr>
        <w:pStyle w:val="null3"/>
        <w:jc w:val="center"/>
        <w:rPr>
          <w:rFonts w:ascii="宋体" w:eastAsia="宋体" w:hAnsi="宋体" w:cs="宋体" w:hint="default"/>
          <w:b/>
          <w:sz w:val="28"/>
        </w:rPr>
      </w:pPr>
    </w:p>
    <w:p w:rsidR="009117C2" w:rsidRDefault="009117C2">
      <w:pPr>
        <w:pStyle w:val="null3"/>
        <w:jc w:val="center"/>
        <w:rPr>
          <w:rFonts w:ascii="宋体" w:eastAsia="宋体" w:hAnsi="宋体" w:cs="宋体" w:hint="default"/>
          <w:b/>
          <w:sz w:val="28"/>
        </w:rPr>
      </w:pPr>
    </w:p>
    <w:p w:rsidR="009117C2" w:rsidRDefault="00F12803">
      <w:pPr>
        <w:pStyle w:val="null3"/>
        <w:jc w:val="center"/>
        <w:rPr>
          <w:rFonts w:ascii="宋体" w:eastAsia="宋体" w:hAnsi="宋体" w:cs="宋体" w:hint="default"/>
          <w:b/>
          <w:sz w:val="28"/>
        </w:rPr>
      </w:pPr>
      <w:r>
        <w:rPr>
          <w:rFonts w:ascii="宋体" w:eastAsia="宋体" w:hAnsi="宋体" w:cs="宋体"/>
          <w:b/>
          <w:sz w:val="28"/>
        </w:rPr>
        <w:t>项目名称：滨海院区（二期）智慧医院基础建设</w:t>
      </w:r>
      <w:r>
        <w:rPr>
          <w:rFonts w:ascii="宋体" w:eastAsia="宋体" w:hAnsi="宋体" w:cs="宋体"/>
          <w:b/>
          <w:sz w:val="28"/>
        </w:rPr>
        <w:t>-</w:t>
      </w:r>
      <w:r>
        <w:rPr>
          <w:rFonts w:ascii="宋体" w:eastAsia="宋体" w:hAnsi="宋体" w:cs="宋体"/>
          <w:b/>
          <w:sz w:val="28"/>
        </w:rPr>
        <w:t>基础硬件建设</w:t>
      </w:r>
    </w:p>
    <w:p w:rsidR="009117C2" w:rsidRDefault="00F12803">
      <w:pPr>
        <w:pStyle w:val="null3"/>
        <w:jc w:val="center"/>
        <w:rPr>
          <w:rFonts w:ascii="宋体" w:eastAsia="宋体" w:hAnsi="宋体" w:cs="宋体" w:hint="default"/>
          <w:b/>
          <w:sz w:val="28"/>
        </w:rPr>
      </w:pPr>
      <w:r>
        <w:rPr>
          <w:rFonts w:ascii="宋体" w:eastAsia="宋体" w:hAnsi="宋体" w:cs="宋体"/>
          <w:b/>
          <w:sz w:val="28"/>
        </w:rPr>
        <w:t>备案编号：</w:t>
      </w:r>
      <w:r>
        <w:rPr>
          <w:rFonts w:ascii="宋体" w:eastAsia="宋体" w:hAnsi="宋体" w:cs="宋体"/>
          <w:b/>
          <w:sz w:val="28"/>
        </w:rPr>
        <w:t>CGXM-2023-350001-09304[2023]08062</w:t>
      </w:r>
    </w:p>
    <w:p w:rsidR="009117C2" w:rsidRDefault="00F12803">
      <w:pPr>
        <w:pStyle w:val="null3"/>
        <w:jc w:val="center"/>
        <w:rPr>
          <w:rFonts w:ascii="宋体" w:eastAsia="宋体" w:hAnsi="宋体" w:cs="宋体" w:hint="default"/>
          <w:b/>
          <w:sz w:val="28"/>
        </w:rPr>
      </w:pPr>
      <w:r>
        <w:rPr>
          <w:rFonts w:ascii="宋体" w:eastAsia="宋体" w:hAnsi="宋体" w:cs="宋体"/>
          <w:b/>
          <w:sz w:val="28"/>
        </w:rPr>
        <w:t>项目编号：</w:t>
      </w:r>
      <w:r>
        <w:rPr>
          <w:rFonts w:ascii="宋体" w:eastAsia="宋体" w:hAnsi="宋体" w:cs="宋体"/>
          <w:b/>
          <w:sz w:val="28"/>
        </w:rPr>
        <w:t>[350001]ZSZBGS[GK]2023073</w:t>
      </w:r>
    </w:p>
    <w:p w:rsidR="009117C2" w:rsidRDefault="009117C2">
      <w:pPr>
        <w:pStyle w:val="null3"/>
        <w:jc w:val="center"/>
        <w:rPr>
          <w:rFonts w:ascii="宋体" w:eastAsia="宋体" w:hAnsi="宋体" w:cs="宋体" w:hint="default"/>
          <w:b/>
          <w:sz w:val="28"/>
        </w:rPr>
      </w:pPr>
    </w:p>
    <w:p w:rsidR="009117C2" w:rsidRDefault="009117C2">
      <w:pPr>
        <w:pStyle w:val="null3"/>
        <w:jc w:val="center"/>
        <w:rPr>
          <w:rFonts w:ascii="宋体" w:eastAsia="宋体" w:hAnsi="宋体" w:cs="宋体" w:hint="default"/>
          <w:b/>
          <w:sz w:val="28"/>
        </w:rPr>
      </w:pPr>
    </w:p>
    <w:p w:rsidR="009117C2" w:rsidRDefault="009117C2">
      <w:pPr>
        <w:pStyle w:val="null3"/>
        <w:jc w:val="center"/>
        <w:rPr>
          <w:rFonts w:ascii="宋体" w:eastAsia="宋体" w:hAnsi="宋体" w:cs="宋体" w:hint="default"/>
          <w:b/>
          <w:sz w:val="28"/>
        </w:rPr>
      </w:pPr>
    </w:p>
    <w:p w:rsidR="009117C2" w:rsidRDefault="009117C2">
      <w:pPr>
        <w:pStyle w:val="null3"/>
        <w:jc w:val="center"/>
        <w:rPr>
          <w:rFonts w:ascii="宋体" w:eastAsia="宋体" w:hAnsi="宋体" w:cs="宋体" w:hint="default"/>
          <w:b/>
          <w:sz w:val="28"/>
        </w:rPr>
      </w:pPr>
    </w:p>
    <w:p w:rsidR="009117C2" w:rsidRDefault="00F12803">
      <w:pPr>
        <w:pStyle w:val="null3"/>
        <w:jc w:val="center"/>
        <w:rPr>
          <w:rFonts w:ascii="宋体" w:eastAsia="宋体" w:hAnsi="宋体" w:cs="宋体" w:hint="default"/>
          <w:b/>
          <w:sz w:val="28"/>
        </w:rPr>
      </w:pPr>
      <w:r>
        <w:rPr>
          <w:rFonts w:ascii="宋体" w:eastAsia="宋体" w:hAnsi="宋体" w:cs="宋体"/>
          <w:b/>
          <w:sz w:val="28"/>
        </w:rPr>
        <w:t>采购人：福建医科大学附属第一医院</w:t>
      </w:r>
    </w:p>
    <w:p w:rsidR="009117C2" w:rsidRDefault="00F12803">
      <w:pPr>
        <w:pStyle w:val="null3"/>
        <w:jc w:val="center"/>
        <w:rPr>
          <w:rFonts w:ascii="宋体" w:eastAsia="宋体" w:hAnsi="宋体" w:cs="宋体" w:hint="default"/>
          <w:b/>
          <w:sz w:val="28"/>
        </w:rPr>
      </w:pPr>
      <w:r>
        <w:rPr>
          <w:rFonts w:ascii="宋体" w:eastAsia="宋体" w:hAnsi="宋体" w:cs="宋体"/>
          <w:b/>
          <w:sz w:val="28"/>
        </w:rPr>
        <w:t>代理机构：福建中实招标有限公司</w:t>
      </w:r>
    </w:p>
    <w:p w:rsidR="009117C2" w:rsidRDefault="00F12803">
      <w:pPr>
        <w:pStyle w:val="null3"/>
        <w:jc w:val="center"/>
        <w:rPr>
          <w:rFonts w:ascii="宋体" w:eastAsia="宋体" w:hAnsi="宋体" w:cs="宋体" w:hint="default"/>
          <w:b/>
          <w:sz w:val="28"/>
        </w:rPr>
      </w:pPr>
      <w:r>
        <w:rPr>
          <w:rFonts w:ascii="宋体" w:eastAsia="宋体" w:hAnsi="宋体" w:cs="宋体"/>
          <w:b/>
          <w:sz w:val="28"/>
        </w:rPr>
        <w:t>编制时间：</w:t>
      </w:r>
      <w:r>
        <w:rPr>
          <w:rFonts w:ascii="宋体" w:eastAsia="宋体" w:hAnsi="宋体" w:cs="宋体"/>
          <w:b/>
          <w:sz w:val="28"/>
        </w:rPr>
        <w:t>2023</w:t>
      </w:r>
      <w:r>
        <w:rPr>
          <w:rFonts w:ascii="宋体" w:eastAsia="宋体" w:hAnsi="宋体" w:cs="宋体"/>
          <w:b/>
          <w:sz w:val="28"/>
        </w:rPr>
        <w:t>年</w:t>
      </w:r>
      <w:r>
        <w:rPr>
          <w:rFonts w:ascii="宋体" w:eastAsia="宋体" w:hAnsi="宋体" w:cs="宋体"/>
          <w:b/>
          <w:sz w:val="28"/>
        </w:rPr>
        <w:t>08</w:t>
      </w:r>
      <w:r>
        <w:rPr>
          <w:rFonts w:ascii="宋体" w:eastAsia="宋体" w:hAnsi="宋体" w:cs="宋体"/>
          <w:b/>
          <w:sz w:val="28"/>
        </w:rPr>
        <w:t>月</w:t>
      </w:r>
    </w:p>
    <w:p w:rsidR="009117C2" w:rsidRDefault="009117C2">
      <w:pPr>
        <w:pStyle w:val="null3"/>
        <w:rPr>
          <w:rFonts w:hint="default"/>
        </w:rPr>
      </w:pPr>
    </w:p>
    <w:p w:rsidR="009117C2" w:rsidRDefault="009117C2">
      <w:pPr>
        <w:pStyle w:val="null3"/>
        <w:rPr>
          <w:rFonts w:hint="default"/>
        </w:rPr>
      </w:pPr>
    </w:p>
    <w:p w:rsidR="009117C2" w:rsidRDefault="00F12803">
      <w:pPr>
        <w:rPr>
          <w:rFonts w:ascii="宋体" w:eastAsia="宋体" w:hAnsi="宋体" w:cs="宋体"/>
          <w:bCs/>
          <w:szCs w:val="21"/>
        </w:rPr>
      </w:pPr>
      <w:r>
        <w:rPr>
          <w:rFonts w:ascii="宋体" w:eastAsia="宋体" w:hAnsi="宋体" w:cs="宋体" w:hint="eastAsia"/>
          <w:bCs/>
          <w:szCs w:val="21"/>
        </w:rPr>
        <w:br w:type="page"/>
      </w:r>
    </w:p>
    <w:p w:rsidR="009117C2" w:rsidRDefault="00F12803">
      <w:pPr>
        <w:pStyle w:val="null3"/>
        <w:jc w:val="center"/>
        <w:rPr>
          <w:rFonts w:ascii="宋体" w:eastAsia="宋体" w:hAnsi="宋体" w:cs="宋体" w:hint="default"/>
          <w:b/>
          <w:sz w:val="30"/>
          <w:szCs w:val="30"/>
        </w:rPr>
      </w:pPr>
      <w:r>
        <w:rPr>
          <w:rFonts w:ascii="宋体" w:eastAsia="宋体" w:hAnsi="宋体" w:cs="宋体"/>
          <w:b/>
          <w:sz w:val="30"/>
          <w:szCs w:val="30"/>
        </w:rPr>
        <w:lastRenderedPageBreak/>
        <w:t>第一章</w:t>
      </w:r>
      <w:r>
        <w:rPr>
          <w:rFonts w:ascii="宋体" w:eastAsia="宋体" w:hAnsi="宋体" w:cs="宋体"/>
          <w:b/>
          <w:sz w:val="30"/>
          <w:szCs w:val="30"/>
        </w:rPr>
        <w:t xml:space="preserve"> </w:t>
      </w:r>
      <w:r>
        <w:rPr>
          <w:rFonts w:ascii="宋体" w:eastAsia="宋体" w:hAnsi="宋体" w:cs="宋体"/>
          <w:b/>
          <w:sz w:val="30"/>
          <w:szCs w:val="30"/>
        </w:rPr>
        <w:t>投标邀请</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福建中实招标有限公司采用公开招标方式组织滨海院区（二期）智慧医院基础建设</w:t>
      </w:r>
      <w:r>
        <w:rPr>
          <w:rFonts w:ascii="宋体" w:eastAsia="宋体" w:hAnsi="宋体" w:cs="宋体"/>
          <w:bCs/>
          <w:sz w:val="21"/>
          <w:szCs w:val="21"/>
        </w:rPr>
        <w:t>-</w:t>
      </w:r>
      <w:r>
        <w:rPr>
          <w:rFonts w:ascii="宋体" w:eastAsia="宋体" w:hAnsi="宋体" w:cs="宋体"/>
          <w:bCs/>
          <w:sz w:val="21"/>
          <w:szCs w:val="21"/>
        </w:rPr>
        <w:t>基础硬件建设（以下简称：“本项目”）的政府采购活动，现邀请供应商参加投标。</w:t>
      </w:r>
    </w:p>
    <w:p w:rsidR="009117C2" w:rsidRDefault="00F12803">
      <w:pPr>
        <w:pStyle w:val="null3"/>
        <w:ind w:firstLineChars="200" w:firstLine="420"/>
        <w:outlineLvl w:val="2"/>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、备案编号：</w:t>
      </w:r>
      <w:r>
        <w:rPr>
          <w:rFonts w:ascii="宋体" w:eastAsia="宋体" w:hAnsi="宋体" w:cs="宋体"/>
          <w:bCs/>
          <w:sz w:val="21"/>
          <w:szCs w:val="21"/>
        </w:rPr>
        <w:t>CGXM-2023-350001-09304[2023]08062</w:t>
      </w:r>
    </w:p>
    <w:p w:rsidR="009117C2" w:rsidRDefault="00F12803">
      <w:pPr>
        <w:pStyle w:val="null3"/>
        <w:ind w:firstLineChars="200" w:firstLine="420"/>
        <w:outlineLvl w:val="2"/>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、项目编号：</w:t>
      </w:r>
      <w:r>
        <w:rPr>
          <w:rFonts w:ascii="宋体" w:eastAsia="宋体" w:hAnsi="宋体" w:cs="宋体"/>
          <w:bCs/>
          <w:sz w:val="21"/>
          <w:szCs w:val="21"/>
        </w:rPr>
        <w:t>[350001]ZSZBGS[GK]2023073</w:t>
      </w:r>
    </w:p>
    <w:p w:rsidR="009117C2" w:rsidRDefault="00F12803">
      <w:pPr>
        <w:pStyle w:val="null3"/>
        <w:ind w:firstLineChars="200" w:firstLine="420"/>
        <w:jc w:val="both"/>
        <w:outlineLvl w:val="2"/>
        <w:rPr>
          <w:rFonts w:ascii="宋体" w:eastAsia="宋体" w:hAnsi="宋体" w:cs="宋体" w:hint="default"/>
          <w:bCs/>
          <w:sz w:val="21"/>
          <w:szCs w:val="21"/>
        </w:rPr>
      </w:pPr>
      <w:r>
        <w:rPr>
          <w:rFonts w:ascii="宋体" w:eastAsia="宋体" w:hAnsi="宋体" w:cs="宋体"/>
          <w:bCs/>
          <w:sz w:val="21"/>
          <w:szCs w:val="21"/>
        </w:rPr>
        <w:t>3</w:t>
      </w:r>
      <w:r>
        <w:rPr>
          <w:rFonts w:ascii="宋体" w:eastAsia="宋体" w:hAnsi="宋体" w:cs="宋体"/>
          <w:bCs/>
          <w:sz w:val="21"/>
          <w:szCs w:val="21"/>
        </w:rPr>
        <w:t>、预算金额、最高限价：详见《采购标的一览表》。</w:t>
      </w:r>
    </w:p>
    <w:p w:rsidR="009117C2" w:rsidRDefault="00F12803">
      <w:pPr>
        <w:pStyle w:val="null3"/>
        <w:ind w:firstLineChars="200" w:firstLine="420"/>
        <w:outlineLvl w:val="2"/>
        <w:rPr>
          <w:rFonts w:ascii="宋体" w:eastAsia="宋体" w:hAnsi="宋体" w:cs="宋体" w:hint="default"/>
          <w:bCs/>
          <w:sz w:val="21"/>
          <w:szCs w:val="21"/>
        </w:rPr>
      </w:pPr>
      <w:r>
        <w:rPr>
          <w:rFonts w:ascii="宋体" w:eastAsia="宋体" w:hAnsi="宋体" w:cs="宋体"/>
          <w:bCs/>
          <w:sz w:val="21"/>
          <w:szCs w:val="21"/>
        </w:rPr>
        <w:t>4</w:t>
      </w:r>
      <w:r>
        <w:rPr>
          <w:rFonts w:ascii="宋体" w:eastAsia="宋体" w:hAnsi="宋体" w:cs="宋体"/>
          <w:bCs/>
          <w:sz w:val="21"/>
          <w:szCs w:val="21"/>
        </w:rPr>
        <w:t>、招标内容及要求：详见《采购标的一览表》及招标文件第五章。</w:t>
      </w:r>
    </w:p>
    <w:p w:rsidR="009117C2" w:rsidRDefault="00F12803">
      <w:pPr>
        <w:pStyle w:val="null3"/>
        <w:ind w:firstLineChars="200" w:firstLine="420"/>
        <w:outlineLvl w:val="2"/>
        <w:rPr>
          <w:rFonts w:ascii="宋体" w:eastAsia="宋体" w:hAnsi="宋体" w:cs="宋体" w:hint="default"/>
          <w:bCs/>
          <w:sz w:val="21"/>
          <w:szCs w:val="21"/>
        </w:rPr>
      </w:pPr>
      <w:r>
        <w:rPr>
          <w:rFonts w:ascii="宋体" w:eastAsia="宋体" w:hAnsi="宋体" w:cs="宋体"/>
          <w:bCs/>
          <w:sz w:val="21"/>
          <w:szCs w:val="21"/>
        </w:rPr>
        <w:t>5</w:t>
      </w:r>
      <w:r>
        <w:rPr>
          <w:rFonts w:ascii="宋体" w:eastAsia="宋体" w:hAnsi="宋体" w:cs="宋体"/>
          <w:bCs/>
          <w:sz w:val="21"/>
          <w:szCs w:val="21"/>
        </w:rPr>
        <w:t>、需要落实的政府采购政策</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进口产品：本项目不适用</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节能产品：适用于本项目</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环境标志产品：适用于本项目</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促进中小企业发展的相关政策：</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：不专门面向中小企业采购</w:t>
      </w:r>
    </w:p>
    <w:p w:rsidR="009117C2" w:rsidRDefault="00F12803">
      <w:pPr>
        <w:pStyle w:val="null3"/>
        <w:ind w:firstLineChars="200" w:firstLine="420"/>
        <w:jc w:val="both"/>
        <w:outlineLvl w:val="2"/>
        <w:rPr>
          <w:rFonts w:ascii="宋体" w:eastAsia="宋体" w:hAnsi="宋体" w:cs="宋体" w:hint="default"/>
          <w:bCs/>
          <w:sz w:val="21"/>
          <w:szCs w:val="21"/>
        </w:rPr>
      </w:pPr>
      <w:r>
        <w:rPr>
          <w:rFonts w:ascii="宋体" w:eastAsia="宋体" w:hAnsi="宋体" w:cs="宋体"/>
          <w:bCs/>
          <w:sz w:val="21"/>
          <w:szCs w:val="21"/>
        </w:rPr>
        <w:t>6</w:t>
      </w:r>
      <w:r>
        <w:rPr>
          <w:rFonts w:ascii="宋体" w:eastAsia="宋体" w:hAnsi="宋体" w:cs="宋体"/>
          <w:bCs/>
          <w:sz w:val="21"/>
          <w:szCs w:val="21"/>
        </w:rPr>
        <w:t>、投标人的资格要求</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6.1</w:t>
      </w:r>
      <w:r>
        <w:rPr>
          <w:rFonts w:ascii="宋体" w:eastAsia="宋体" w:hAnsi="宋体" w:cs="宋体"/>
          <w:bCs/>
          <w:sz w:val="21"/>
          <w:szCs w:val="21"/>
        </w:rPr>
        <w:t>法定条件：符合政府采购法第二十二条第一款规定的条件。</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6.2</w:t>
      </w:r>
      <w:r>
        <w:rPr>
          <w:rFonts w:ascii="宋体" w:eastAsia="宋体" w:hAnsi="宋体" w:cs="宋体"/>
          <w:bCs/>
          <w:sz w:val="21"/>
          <w:szCs w:val="21"/>
        </w:rPr>
        <w:t>特定条件：</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786"/>
        <w:gridCol w:w="4734"/>
      </w:tblGrid>
      <w:tr w:rsidR="009117C2">
        <w:tc>
          <w:tcPr>
            <w:tcW w:w="2222" w:type="pct"/>
          </w:tcPr>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资格审查要求概况</w:t>
            </w:r>
          </w:p>
        </w:tc>
        <w:tc>
          <w:tcPr>
            <w:tcW w:w="2777" w:type="pct"/>
          </w:tcPr>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评审点具体描述</w:t>
            </w:r>
          </w:p>
        </w:tc>
      </w:tr>
      <w:tr w:rsidR="009117C2">
        <w:tc>
          <w:tcPr>
            <w:tcW w:w="5000" w:type="pct"/>
            <w:gridSpan w:val="2"/>
          </w:tcPr>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无</w:t>
            </w:r>
          </w:p>
        </w:tc>
      </w:tr>
    </w:tbl>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6.3</w:t>
      </w:r>
      <w:r>
        <w:rPr>
          <w:rFonts w:ascii="宋体" w:eastAsia="宋体" w:hAnsi="宋体" w:cs="宋体"/>
          <w:bCs/>
          <w:sz w:val="21"/>
          <w:szCs w:val="21"/>
        </w:rPr>
        <w:t>是否接受联合体投标：</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：不接受</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※根据上述资格要求，电子投标文件中应提交的“投标人的资格及资信证明文件”详见招标文件第四章。</w:t>
      </w:r>
    </w:p>
    <w:p w:rsidR="009117C2" w:rsidRDefault="00F12803">
      <w:pPr>
        <w:pStyle w:val="null3"/>
        <w:ind w:firstLineChars="200" w:firstLine="420"/>
        <w:jc w:val="both"/>
        <w:outlineLvl w:val="2"/>
        <w:rPr>
          <w:rFonts w:ascii="宋体" w:eastAsia="宋体" w:hAnsi="宋体" w:cs="宋体" w:hint="default"/>
          <w:bCs/>
          <w:sz w:val="21"/>
          <w:szCs w:val="21"/>
        </w:rPr>
      </w:pPr>
      <w:r>
        <w:rPr>
          <w:rFonts w:ascii="宋体" w:eastAsia="宋体" w:hAnsi="宋体" w:cs="宋体"/>
          <w:bCs/>
          <w:sz w:val="21"/>
          <w:szCs w:val="21"/>
        </w:rPr>
        <w:t>7</w:t>
      </w:r>
      <w:r>
        <w:rPr>
          <w:rFonts w:ascii="宋体" w:eastAsia="宋体" w:hAnsi="宋体" w:cs="宋体"/>
          <w:bCs/>
          <w:sz w:val="21"/>
          <w:szCs w:val="21"/>
        </w:rPr>
        <w:t>、招标文件的获取</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7.1</w:t>
      </w:r>
      <w:r>
        <w:rPr>
          <w:rFonts w:ascii="宋体" w:eastAsia="宋体" w:hAnsi="宋体" w:cs="宋体"/>
          <w:bCs/>
          <w:sz w:val="21"/>
          <w:szCs w:val="21"/>
        </w:rPr>
        <w:t>、招标文件获取期限：详见招标公告或更正公告，若不一致，以更正公告为准。</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7.2</w:t>
      </w:r>
      <w:r>
        <w:rPr>
          <w:rFonts w:ascii="宋体" w:eastAsia="宋体" w:hAnsi="宋体" w:cs="宋体"/>
          <w:bCs/>
          <w:sz w:val="21"/>
          <w:szCs w:val="21"/>
        </w:rPr>
        <w:t>、在招标文件获取期限内，供应商应通过福建省政府采购网上公开信息系统的注册账号（免费注册）并获取招标文件</w:t>
      </w:r>
      <w:r>
        <w:rPr>
          <w:rFonts w:ascii="宋体" w:eastAsia="宋体" w:hAnsi="宋体" w:cs="宋体"/>
          <w:bCs/>
          <w:sz w:val="21"/>
          <w:szCs w:val="21"/>
        </w:rPr>
        <w:t>(</w:t>
      </w:r>
      <w:r>
        <w:rPr>
          <w:rFonts w:ascii="宋体" w:eastAsia="宋体" w:hAnsi="宋体" w:cs="宋体"/>
          <w:bCs/>
          <w:sz w:val="21"/>
          <w:szCs w:val="21"/>
        </w:rPr>
        <w:t>请根据项目所在地，登录对应的福建省政府采购网上公开信息系统</w:t>
      </w:r>
      <w:r>
        <w:rPr>
          <w:rFonts w:ascii="宋体" w:eastAsia="宋体" w:hAnsi="宋体" w:cs="宋体"/>
          <w:bCs/>
          <w:sz w:val="21"/>
          <w:szCs w:val="21"/>
        </w:rPr>
        <w:t>(</w:t>
      </w:r>
      <w:r>
        <w:rPr>
          <w:rFonts w:ascii="宋体" w:eastAsia="宋体" w:hAnsi="宋体" w:cs="宋体"/>
          <w:bCs/>
          <w:sz w:val="21"/>
          <w:szCs w:val="21"/>
        </w:rPr>
        <w:t>即省本级网址</w:t>
      </w:r>
      <w:r>
        <w:rPr>
          <w:rFonts w:ascii="宋体" w:eastAsia="宋体" w:hAnsi="宋体" w:cs="宋体"/>
          <w:bCs/>
          <w:sz w:val="21"/>
          <w:szCs w:val="21"/>
        </w:rPr>
        <w:t>/</w:t>
      </w:r>
      <w:r>
        <w:rPr>
          <w:rFonts w:ascii="宋体" w:eastAsia="宋体" w:hAnsi="宋体" w:cs="宋体"/>
          <w:bCs/>
          <w:sz w:val="21"/>
          <w:szCs w:val="21"/>
        </w:rPr>
        <w:t>地市分网</w:t>
      </w:r>
      <w:r>
        <w:rPr>
          <w:rFonts w:ascii="宋体" w:eastAsia="宋体" w:hAnsi="宋体" w:cs="宋体"/>
          <w:bCs/>
          <w:sz w:val="21"/>
          <w:szCs w:val="21"/>
        </w:rPr>
        <w:t>))</w:t>
      </w:r>
      <w:r>
        <w:rPr>
          <w:rFonts w:ascii="宋体" w:eastAsia="宋体" w:hAnsi="宋体" w:cs="宋体"/>
          <w:bCs/>
          <w:sz w:val="21"/>
          <w:szCs w:val="21"/>
        </w:rPr>
        <w:t>，否则投标将被拒绝。</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7.3</w:t>
      </w:r>
      <w:r>
        <w:rPr>
          <w:rFonts w:ascii="宋体" w:eastAsia="宋体" w:hAnsi="宋体" w:cs="宋体"/>
          <w:bCs/>
          <w:sz w:val="21"/>
          <w:szCs w:val="21"/>
        </w:rPr>
        <w:t>、获取地点及方式：注册账号后，通过福建省政府采购网上公开信息系统以下载方式获取。</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7.4</w:t>
      </w:r>
      <w:r>
        <w:rPr>
          <w:rFonts w:ascii="宋体" w:eastAsia="宋体" w:hAnsi="宋体" w:cs="宋体"/>
          <w:bCs/>
          <w:sz w:val="21"/>
          <w:szCs w:val="21"/>
        </w:rPr>
        <w:t>、招标文件售价：</w:t>
      </w:r>
      <w:r>
        <w:rPr>
          <w:rFonts w:ascii="宋体" w:eastAsia="宋体" w:hAnsi="宋体" w:cs="宋体"/>
          <w:bCs/>
          <w:sz w:val="21"/>
          <w:szCs w:val="21"/>
        </w:rPr>
        <w:t>0</w:t>
      </w:r>
      <w:r>
        <w:rPr>
          <w:rFonts w:ascii="宋体" w:eastAsia="宋体" w:hAnsi="宋体" w:cs="宋体"/>
          <w:bCs/>
          <w:sz w:val="21"/>
          <w:szCs w:val="21"/>
        </w:rPr>
        <w:t>元。</w:t>
      </w:r>
    </w:p>
    <w:p w:rsidR="009117C2" w:rsidRDefault="00F12803">
      <w:pPr>
        <w:pStyle w:val="null3"/>
        <w:ind w:firstLineChars="200" w:firstLine="420"/>
        <w:jc w:val="both"/>
        <w:outlineLvl w:val="2"/>
        <w:rPr>
          <w:rFonts w:ascii="宋体" w:eastAsia="宋体" w:hAnsi="宋体" w:cs="宋体" w:hint="default"/>
          <w:bCs/>
          <w:sz w:val="21"/>
          <w:szCs w:val="21"/>
        </w:rPr>
      </w:pPr>
      <w:r>
        <w:rPr>
          <w:rFonts w:ascii="宋体" w:eastAsia="宋体" w:hAnsi="宋体" w:cs="宋体"/>
          <w:bCs/>
          <w:sz w:val="21"/>
          <w:szCs w:val="21"/>
        </w:rPr>
        <w:t>8</w:t>
      </w:r>
      <w:r>
        <w:rPr>
          <w:rFonts w:ascii="宋体" w:eastAsia="宋体" w:hAnsi="宋体" w:cs="宋体"/>
          <w:bCs/>
          <w:sz w:val="21"/>
          <w:szCs w:val="21"/>
        </w:rPr>
        <w:t>、投标截止</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8.1</w:t>
      </w:r>
      <w:r>
        <w:rPr>
          <w:rFonts w:ascii="宋体" w:eastAsia="宋体" w:hAnsi="宋体" w:cs="宋体"/>
          <w:bCs/>
          <w:sz w:val="21"/>
          <w:szCs w:val="21"/>
        </w:rPr>
        <w:t>、投标截止时间：详见招标公告或更正公告，若不一致，以更正公告为准。</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8.2</w:t>
      </w:r>
      <w:r>
        <w:rPr>
          <w:rFonts w:ascii="宋体" w:eastAsia="宋体" w:hAnsi="宋体" w:cs="宋体"/>
          <w:bCs/>
          <w:sz w:val="21"/>
          <w:szCs w:val="21"/>
        </w:rPr>
        <w:t>、投标人应在投标截止时间前按照福建省政府采购网上公开信息系统设定的操作流程将电子投标文件上传至福建省政府采购网上公开信息系统，否则投标将被拒绝。</w:t>
      </w:r>
    </w:p>
    <w:p w:rsidR="009117C2" w:rsidRDefault="00F12803">
      <w:pPr>
        <w:pStyle w:val="null3"/>
        <w:ind w:firstLineChars="200" w:firstLine="420"/>
        <w:jc w:val="both"/>
        <w:outlineLvl w:val="2"/>
        <w:rPr>
          <w:rFonts w:ascii="宋体" w:eastAsia="宋体" w:hAnsi="宋体" w:cs="宋体" w:hint="default"/>
          <w:bCs/>
          <w:sz w:val="21"/>
          <w:szCs w:val="21"/>
        </w:rPr>
      </w:pPr>
      <w:r>
        <w:rPr>
          <w:rFonts w:ascii="宋体" w:eastAsia="宋体" w:hAnsi="宋体" w:cs="宋体"/>
          <w:bCs/>
          <w:sz w:val="21"/>
          <w:szCs w:val="21"/>
        </w:rPr>
        <w:t>9</w:t>
      </w:r>
      <w:r>
        <w:rPr>
          <w:rFonts w:ascii="宋体" w:eastAsia="宋体" w:hAnsi="宋体" w:cs="宋体"/>
          <w:bCs/>
          <w:sz w:val="21"/>
          <w:szCs w:val="21"/>
        </w:rPr>
        <w:t>、开标时间及地点</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详见招标公告或更正公告，若不一致，以更正公告为准。</w:t>
      </w:r>
    </w:p>
    <w:p w:rsidR="009117C2" w:rsidRDefault="00F12803">
      <w:pPr>
        <w:pStyle w:val="null3"/>
        <w:ind w:firstLineChars="200" w:firstLine="420"/>
        <w:jc w:val="both"/>
        <w:outlineLvl w:val="2"/>
        <w:rPr>
          <w:rFonts w:ascii="宋体" w:eastAsia="宋体" w:hAnsi="宋体" w:cs="宋体" w:hint="default"/>
          <w:bCs/>
          <w:sz w:val="21"/>
          <w:szCs w:val="21"/>
        </w:rPr>
      </w:pPr>
      <w:r>
        <w:rPr>
          <w:rFonts w:ascii="宋体" w:eastAsia="宋体" w:hAnsi="宋体" w:cs="宋体"/>
          <w:bCs/>
          <w:sz w:val="21"/>
          <w:szCs w:val="21"/>
        </w:rPr>
        <w:t>10</w:t>
      </w:r>
      <w:r>
        <w:rPr>
          <w:rFonts w:ascii="宋体" w:eastAsia="宋体" w:hAnsi="宋体" w:cs="宋体"/>
          <w:bCs/>
          <w:sz w:val="21"/>
          <w:szCs w:val="21"/>
        </w:rPr>
        <w:t>、公告期限</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10.1</w:t>
      </w:r>
      <w:r>
        <w:rPr>
          <w:rFonts w:ascii="宋体" w:eastAsia="宋体" w:hAnsi="宋体" w:cs="宋体"/>
          <w:bCs/>
          <w:sz w:val="21"/>
          <w:szCs w:val="21"/>
        </w:rPr>
        <w:t>、招标公告的公告期限：自财政部和福建省财政厅指定的政府采购信息发布媒体最先发布公告之日起</w:t>
      </w:r>
      <w:r>
        <w:rPr>
          <w:rFonts w:ascii="宋体" w:eastAsia="宋体" w:hAnsi="宋体" w:cs="宋体"/>
          <w:bCs/>
          <w:sz w:val="21"/>
          <w:szCs w:val="21"/>
        </w:rPr>
        <w:t>5</w:t>
      </w:r>
      <w:r>
        <w:rPr>
          <w:rFonts w:ascii="宋体" w:eastAsia="宋体" w:hAnsi="宋体" w:cs="宋体"/>
          <w:bCs/>
          <w:sz w:val="21"/>
          <w:szCs w:val="21"/>
        </w:rPr>
        <w:t>个工作日。</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10.2</w:t>
      </w:r>
      <w:r>
        <w:rPr>
          <w:rFonts w:ascii="宋体" w:eastAsia="宋体" w:hAnsi="宋体" w:cs="宋体"/>
          <w:bCs/>
          <w:sz w:val="21"/>
          <w:szCs w:val="21"/>
        </w:rPr>
        <w:t>、招标文件公告期限：招标文件随同招标公告一并发布，其公告期限与招标公告的公告期限保持一致。</w:t>
      </w:r>
    </w:p>
    <w:p w:rsidR="009117C2" w:rsidRDefault="00F12803">
      <w:pPr>
        <w:pStyle w:val="null3"/>
        <w:ind w:firstLineChars="200" w:firstLine="420"/>
        <w:outlineLvl w:val="2"/>
        <w:rPr>
          <w:rFonts w:ascii="宋体" w:eastAsia="宋体" w:hAnsi="宋体" w:cs="宋体" w:hint="default"/>
          <w:bCs/>
          <w:sz w:val="21"/>
          <w:szCs w:val="21"/>
        </w:rPr>
      </w:pPr>
      <w:r>
        <w:rPr>
          <w:rFonts w:ascii="宋体" w:eastAsia="宋体" w:hAnsi="宋体" w:cs="宋体"/>
          <w:bCs/>
          <w:sz w:val="21"/>
          <w:szCs w:val="21"/>
        </w:rPr>
        <w:t>11</w:t>
      </w:r>
      <w:r>
        <w:rPr>
          <w:rFonts w:ascii="宋体" w:eastAsia="宋体" w:hAnsi="宋体" w:cs="宋体"/>
          <w:bCs/>
          <w:sz w:val="21"/>
          <w:szCs w:val="21"/>
        </w:rPr>
        <w:t>、采购人：福建医科大学附属第一医院</w:t>
      </w:r>
    </w:p>
    <w:p w:rsidR="009117C2" w:rsidRDefault="009117C2">
      <w:pPr>
        <w:pStyle w:val="null3"/>
        <w:ind w:firstLineChars="200" w:firstLine="420"/>
        <w:rPr>
          <w:rFonts w:ascii="宋体" w:eastAsia="宋体" w:hAnsi="宋体" w:cs="宋体" w:hint="default"/>
          <w:bCs/>
          <w:sz w:val="21"/>
          <w:szCs w:val="21"/>
        </w:rPr>
      </w:pPr>
    </w:p>
    <w:p w:rsidR="009117C2" w:rsidRDefault="009117C2">
      <w:pPr>
        <w:pStyle w:val="null3"/>
        <w:ind w:firstLineChars="200" w:firstLine="420"/>
        <w:rPr>
          <w:rFonts w:ascii="宋体" w:eastAsia="宋体" w:hAnsi="宋体" w:cs="宋体" w:hint="default"/>
          <w:bCs/>
          <w:sz w:val="21"/>
          <w:szCs w:val="21"/>
        </w:rPr>
      </w:pP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地址：福州市台江区</w:t>
      </w:r>
      <w:r>
        <w:rPr>
          <w:rFonts w:ascii="宋体" w:eastAsia="宋体" w:hAnsi="宋体" w:cs="宋体"/>
          <w:bCs/>
          <w:sz w:val="21"/>
          <w:szCs w:val="21"/>
        </w:rPr>
        <w:t>茶中路</w:t>
      </w:r>
      <w:r>
        <w:rPr>
          <w:rFonts w:ascii="宋体" w:eastAsia="宋体" w:hAnsi="宋体" w:cs="宋体"/>
          <w:bCs/>
          <w:sz w:val="21"/>
          <w:szCs w:val="21"/>
        </w:rPr>
        <w:t>20</w:t>
      </w:r>
      <w:r>
        <w:rPr>
          <w:rFonts w:ascii="宋体" w:eastAsia="宋体" w:hAnsi="宋体" w:cs="宋体"/>
          <w:bCs/>
          <w:sz w:val="21"/>
          <w:szCs w:val="21"/>
        </w:rPr>
        <w:t>号</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邮编：</w:t>
      </w:r>
      <w:r>
        <w:rPr>
          <w:rFonts w:ascii="宋体" w:eastAsia="宋体" w:hAnsi="宋体" w:cs="宋体"/>
          <w:bCs/>
          <w:sz w:val="21"/>
          <w:szCs w:val="21"/>
        </w:rPr>
        <w:t>350000</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联系人：吴伟</w:t>
      </w:r>
    </w:p>
    <w:p w:rsidR="009117C2" w:rsidRDefault="00F12803">
      <w:pPr>
        <w:pStyle w:val="null3"/>
        <w:ind w:firstLineChars="200" w:firstLine="420"/>
        <w:rPr>
          <w:rFonts w:ascii="宋体" w:eastAsia="宋体" w:hAnsi="宋体" w:cs="宋体" w:hint="default"/>
          <w:bCs/>
          <w:sz w:val="21"/>
          <w:szCs w:val="21"/>
        </w:rPr>
      </w:pPr>
      <w:r>
        <w:rPr>
          <w:rFonts w:ascii="宋体" w:eastAsia="宋体" w:hAnsi="宋体" w:cs="宋体"/>
          <w:bCs/>
          <w:sz w:val="21"/>
          <w:szCs w:val="21"/>
        </w:rPr>
        <w:t>联系电话：</w:t>
      </w:r>
      <w:r>
        <w:rPr>
          <w:rFonts w:ascii="宋体" w:eastAsia="宋体" w:hAnsi="宋体" w:cs="宋体"/>
          <w:bCs/>
          <w:sz w:val="21"/>
          <w:szCs w:val="21"/>
        </w:rPr>
        <w:t>0591-83354745</w:t>
      </w:r>
    </w:p>
    <w:p w:rsidR="009117C2" w:rsidRDefault="00F12803">
      <w:pPr>
        <w:pStyle w:val="null3"/>
        <w:ind w:firstLineChars="200" w:firstLine="420"/>
        <w:outlineLvl w:val="2"/>
        <w:rPr>
          <w:rFonts w:ascii="宋体" w:eastAsia="宋体" w:hAnsi="宋体" w:cs="宋体" w:hint="default"/>
          <w:bCs/>
          <w:sz w:val="21"/>
          <w:szCs w:val="21"/>
        </w:rPr>
      </w:pPr>
      <w:r>
        <w:rPr>
          <w:rFonts w:ascii="宋体" w:eastAsia="宋体" w:hAnsi="宋体" w:cs="宋体"/>
          <w:bCs/>
          <w:sz w:val="21"/>
          <w:szCs w:val="21"/>
        </w:rPr>
        <w:t>12</w:t>
      </w:r>
      <w:r>
        <w:rPr>
          <w:rFonts w:ascii="宋体" w:eastAsia="宋体" w:hAnsi="宋体" w:cs="宋体"/>
          <w:bCs/>
          <w:sz w:val="21"/>
          <w:szCs w:val="21"/>
        </w:rPr>
        <w:t>、代理机构：福建中实招标有限公司</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地址：温泉街道华林路</w:t>
      </w:r>
      <w:r>
        <w:rPr>
          <w:rFonts w:ascii="宋体" w:eastAsia="宋体" w:hAnsi="宋体" w:cs="宋体"/>
          <w:bCs/>
          <w:sz w:val="21"/>
          <w:szCs w:val="21"/>
        </w:rPr>
        <w:t>201</w:t>
      </w:r>
      <w:r>
        <w:rPr>
          <w:rFonts w:ascii="宋体" w:eastAsia="宋体" w:hAnsi="宋体" w:cs="宋体"/>
          <w:bCs/>
          <w:sz w:val="21"/>
          <w:szCs w:val="21"/>
        </w:rPr>
        <w:t>号华林大厦</w:t>
      </w:r>
      <w:r>
        <w:rPr>
          <w:rFonts w:ascii="宋体" w:eastAsia="宋体" w:hAnsi="宋体" w:cs="宋体"/>
          <w:bCs/>
          <w:sz w:val="21"/>
          <w:szCs w:val="21"/>
        </w:rPr>
        <w:t>10</w:t>
      </w:r>
      <w:r>
        <w:rPr>
          <w:rFonts w:ascii="宋体" w:eastAsia="宋体" w:hAnsi="宋体" w:cs="宋体"/>
          <w:bCs/>
          <w:sz w:val="21"/>
          <w:szCs w:val="21"/>
        </w:rPr>
        <w:t>层</w:t>
      </w:r>
      <w:r>
        <w:rPr>
          <w:rFonts w:ascii="宋体" w:eastAsia="宋体" w:hAnsi="宋体" w:cs="宋体"/>
          <w:bCs/>
          <w:sz w:val="21"/>
          <w:szCs w:val="21"/>
        </w:rPr>
        <w:t>02</w:t>
      </w:r>
      <w:r>
        <w:rPr>
          <w:rFonts w:ascii="宋体" w:eastAsia="宋体" w:hAnsi="宋体" w:cs="宋体"/>
          <w:bCs/>
          <w:sz w:val="21"/>
          <w:szCs w:val="21"/>
        </w:rPr>
        <w:t>室</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邮编：</w:t>
      </w:r>
      <w:r>
        <w:rPr>
          <w:rFonts w:ascii="宋体" w:eastAsia="宋体" w:hAnsi="宋体" w:cs="宋体"/>
          <w:bCs/>
          <w:sz w:val="21"/>
          <w:szCs w:val="21"/>
        </w:rPr>
        <w:t>350003</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联系人：郑玲、胡文姬、陈小芳</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联系电话：</w:t>
      </w:r>
      <w:r>
        <w:rPr>
          <w:rFonts w:ascii="宋体" w:eastAsia="宋体" w:hAnsi="宋体" w:cs="宋体"/>
          <w:bCs/>
          <w:sz w:val="21"/>
          <w:szCs w:val="21"/>
        </w:rPr>
        <w:t>0591-87767686-8612</w:t>
      </w:r>
    </w:p>
    <w:p w:rsidR="009117C2" w:rsidRDefault="00F12803">
      <w:pPr>
        <w:pStyle w:val="null3"/>
        <w:ind w:firstLineChars="200" w:firstLine="420"/>
        <w:jc w:val="both"/>
        <w:outlineLvl w:val="2"/>
        <w:rPr>
          <w:rFonts w:ascii="宋体" w:eastAsia="宋体" w:hAnsi="宋体" w:cs="宋体" w:hint="default"/>
          <w:bCs/>
          <w:sz w:val="21"/>
          <w:szCs w:val="21"/>
        </w:rPr>
      </w:pPr>
      <w:r>
        <w:rPr>
          <w:rFonts w:ascii="宋体" w:eastAsia="宋体" w:hAnsi="宋体" w:cs="宋体"/>
          <w:bCs/>
          <w:sz w:val="21"/>
          <w:szCs w:val="21"/>
        </w:rPr>
        <w:t>附</w:t>
      </w:r>
      <w:r>
        <w:rPr>
          <w:rFonts w:ascii="宋体" w:eastAsia="宋体" w:hAnsi="宋体" w:cs="宋体"/>
          <w:bCs/>
          <w:sz w:val="21"/>
          <w:szCs w:val="21"/>
        </w:rPr>
        <w:t>1</w:t>
      </w:r>
      <w:r>
        <w:rPr>
          <w:rFonts w:ascii="宋体" w:eastAsia="宋体" w:hAnsi="宋体" w:cs="宋体"/>
          <w:bCs/>
          <w:sz w:val="21"/>
          <w:szCs w:val="21"/>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9117C2">
        <w:tc>
          <w:tcPr>
            <w:tcW w:w="8306" w:type="dxa"/>
          </w:tcPr>
          <w:p w:rsidR="009117C2" w:rsidRDefault="00F12803">
            <w:pPr>
              <w:pStyle w:val="null3"/>
              <w:jc w:val="center"/>
              <w:rPr>
                <w:rFonts w:ascii="宋体" w:eastAsia="宋体" w:hAnsi="宋体" w:cs="宋体" w:hint="default"/>
                <w:bCs/>
                <w:sz w:val="21"/>
                <w:szCs w:val="21"/>
              </w:rPr>
            </w:pPr>
            <w:r>
              <w:rPr>
                <w:rFonts w:ascii="宋体" w:eastAsia="宋体" w:hAnsi="宋体" w:cs="宋体"/>
                <w:bCs/>
                <w:sz w:val="21"/>
                <w:szCs w:val="21"/>
              </w:rPr>
              <w:t>投标保证金账户</w:t>
            </w:r>
          </w:p>
        </w:tc>
      </w:tr>
      <w:tr w:rsidR="009117C2">
        <w:tc>
          <w:tcPr>
            <w:tcW w:w="8306" w:type="dxa"/>
          </w:tcPr>
          <w:p w:rsidR="009117C2" w:rsidRDefault="00F12803">
            <w:pPr>
              <w:pStyle w:val="null3"/>
              <w:jc w:val="center"/>
              <w:rPr>
                <w:rFonts w:ascii="宋体" w:eastAsia="宋体" w:hAnsi="宋体" w:cs="宋体" w:hint="default"/>
                <w:bCs/>
                <w:sz w:val="21"/>
                <w:szCs w:val="21"/>
              </w:rPr>
            </w:pPr>
            <w:r>
              <w:rPr>
                <w:rFonts w:ascii="宋体" w:eastAsia="宋体" w:hAnsi="宋体" w:cs="宋体"/>
                <w:bCs/>
                <w:sz w:val="21"/>
                <w:szCs w:val="21"/>
              </w:rPr>
              <w:t>开户名称：福建中实招标有限公司</w:t>
            </w:r>
          </w:p>
        </w:tc>
      </w:tr>
      <w:tr w:rsidR="009117C2">
        <w:tc>
          <w:tcPr>
            <w:tcW w:w="8306" w:type="dxa"/>
          </w:tcPr>
          <w:p w:rsidR="009117C2" w:rsidRDefault="00F12803">
            <w:pPr>
              <w:pStyle w:val="null3"/>
              <w:jc w:val="center"/>
              <w:rPr>
                <w:rFonts w:ascii="宋体" w:eastAsia="宋体" w:hAnsi="宋体" w:cs="宋体" w:hint="default"/>
                <w:bCs/>
                <w:sz w:val="21"/>
                <w:szCs w:val="21"/>
              </w:rPr>
            </w:pPr>
            <w:r>
              <w:rPr>
                <w:rFonts w:ascii="宋体" w:eastAsia="宋体" w:hAnsi="宋体" w:cs="宋体"/>
                <w:bCs/>
                <w:sz w:val="21"/>
                <w:szCs w:val="21"/>
              </w:rPr>
              <w:t>开户银行：供应商在福建省政府采购网上公开信息系统获取招标文件后，根据其提示自行选择要缴交的投标保证金托管银行。</w:t>
            </w:r>
          </w:p>
        </w:tc>
      </w:tr>
      <w:tr w:rsidR="009117C2">
        <w:tc>
          <w:tcPr>
            <w:tcW w:w="8306" w:type="dxa"/>
          </w:tcPr>
          <w:p w:rsidR="009117C2" w:rsidRDefault="00F12803">
            <w:pPr>
              <w:pStyle w:val="null3"/>
              <w:jc w:val="center"/>
              <w:rPr>
                <w:rFonts w:ascii="宋体" w:eastAsia="宋体" w:hAnsi="宋体" w:cs="宋体" w:hint="default"/>
                <w:bCs/>
                <w:sz w:val="21"/>
                <w:szCs w:val="21"/>
              </w:rPr>
            </w:pPr>
            <w:r>
              <w:rPr>
                <w:rFonts w:ascii="宋体" w:eastAsia="宋体" w:hAnsi="宋体" w:cs="宋体"/>
                <w:bCs/>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9117C2">
        <w:tc>
          <w:tcPr>
            <w:tcW w:w="8306" w:type="dxa"/>
          </w:tcPr>
          <w:p w:rsidR="009117C2" w:rsidRDefault="00F12803">
            <w:pPr>
              <w:pStyle w:val="null3"/>
              <w:jc w:val="center"/>
              <w:rPr>
                <w:rFonts w:ascii="宋体" w:eastAsia="宋体" w:hAnsi="宋体" w:cs="宋体" w:hint="default"/>
                <w:bCs/>
                <w:sz w:val="21"/>
                <w:szCs w:val="21"/>
              </w:rPr>
            </w:pPr>
            <w:r>
              <w:rPr>
                <w:rFonts w:ascii="宋体" w:eastAsia="宋体" w:hAnsi="宋体" w:cs="宋体"/>
                <w:bCs/>
                <w:sz w:val="21"/>
                <w:szCs w:val="21"/>
              </w:rPr>
              <w:t>特别提示</w:t>
            </w:r>
          </w:p>
        </w:tc>
      </w:tr>
      <w:tr w:rsidR="009117C2">
        <w:tc>
          <w:tcPr>
            <w:tcW w:w="8306" w:type="dxa"/>
          </w:tcPr>
          <w:p w:rsidR="009117C2" w:rsidRDefault="00F12803">
            <w:pPr>
              <w:pStyle w:val="null3"/>
              <w:jc w:val="center"/>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、投标人应认真核对账户信息，将投标保证金汇入以上账户，并自行承担因汇错投标保证金而产生的一切后果。</w:t>
            </w:r>
          </w:p>
          <w:p w:rsidR="009117C2" w:rsidRDefault="00F12803">
            <w:pPr>
              <w:pStyle w:val="null3"/>
              <w:jc w:val="center"/>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、投标人在转账或电汇的凭证上应按照以下格式注明，以便核对：“（项目编号：</w:t>
            </w:r>
            <w:r>
              <w:rPr>
                <w:rFonts w:ascii="宋体" w:eastAsia="宋体" w:hAnsi="宋体" w:cs="宋体"/>
                <w:bCs/>
                <w:sz w:val="21"/>
                <w:szCs w:val="21"/>
              </w:rPr>
              <w:t>***</w:t>
            </w:r>
            <w:r>
              <w:rPr>
                <w:rFonts w:ascii="宋体" w:eastAsia="宋体" w:hAnsi="宋体" w:cs="宋体"/>
                <w:bCs/>
                <w:sz w:val="21"/>
                <w:szCs w:val="21"/>
              </w:rPr>
              <w:t>）的投标保证金”。</w:t>
            </w:r>
          </w:p>
        </w:tc>
      </w:tr>
    </w:tbl>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附</w:t>
      </w:r>
      <w:r>
        <w:rPr>
          <w:rFonts w:ascii="宋体" w:eastAsia="宋体" w:hAnsi="宋体" w:cs="宋体"/>
          <w:bCs/>
          <w:sz w:val="21"/>
          <w:szCs w:val="21"/>
        </w:rPr>
        <w:t>2</w:t>
      </w:r>
      <w:r>
        <w:rPr>
          <w:rFonts w:ascii="宋体" w:eastAsia="宋体" w:hAnsi="宋体" w:cs="宋体"/>
          <w:bCs/>
          <w:sz w:val="21"/>
          <w:szCs w:val="21"/>
        </w:rPr>
        <w:t>：采购标的一览表</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采购包预算金额（元）</w:t>
      </w:r>
      <w:r>
        <w:rPr>
          <w:rFonts w:ascii="宋体" w:eastAsia="宋体" w:hAnsi="宋体" w:cs="宋体"/>
          <w:bCs/>
          <w:sz w:val="21"/>
          <w:szCs w:val="21"/>
        </w:rPr>
        <w:t>: 25,880,000</w:t>
      </w:r>
      <w:r>
        <w:rPr>
          <w:rFonts w:ascii="宋体" w:eastAsia="宋体" w:hAnsi="宋体" w:cs="宋体"/>
          <w:bCs/>
          <w:sz w:val="21"/>
          <w:szCs w:val="21"/>
        </w:rPr>
        <w:t>.00</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采购包最高限价（元）</w:t>
      </w:r>
      <w:r>
        <w:rPr>
          <w:rFonts w:ascii="宋体" w:eastAsia="宋体" w:hAnsi="宋体" w:cs="宋体"/>
          <w:bCs/>
          <w:sz w:val="21"/>
          <w:szCs w:val="21"/>
        </w:rPr>
        <w:t>: 25,880,000.00</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采购包保证金金额（元）</w:t>
      </w:r>
      <w:r>
        <w:rPr>
          <w:rFonts w:ascii="宋体" w:eastAsia="宋体" w:hAnsi="宋体" w:cs="宋体"/>
          <w:bCs/>
          <w:sz w:val="21"/>
          <w:szCs w:val="21"/>
        </w:rPr>
        <w:t>: 129,400.00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4"/>
        <w:gridCol w:w="1602"/>
        <w:gridCol w:w="1163"/>
        <w:gridCol w:w="1581"/>
        <w:gridCol w:w="1154"/>
        <w:gridCol w:w="1154"/>
        <w:gridCol w:w="1154"/>
      </w:tblGrid>
      <w:tr w:rsidR="009117C2">
        <w:tc>
          <w:tcPr>
            <w:tcW w:w="71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序号</w:t>
            </w:r>
          </w:p>
        </w:tc>
        <w:tc>
          <w:tcPr>
            <w:tcW w:w="160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标的名称</w:t>
            </w:r>
          </w:p>
        </w:tc>
        <w:tc>
          <w:tcPr>
            <w:tcW w:w="1163"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数量</w:t>
            </w:r>
          </w:p>
        </w:tc>
        <w:tc>
          <w:tcPr>
            <w:tcW w:w="1581"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标的金额</w:t>
            </w:r>
            <w:r>
              <w:rPr>
                <w:rFonts w:ascii="宋体" w:eastAsia="宋体" w:hAnsi="宋体" w:cs="宋体"/>
                <w:bCs/>
                <w:sz w:val="21"/>
                <w:szCs w:val="21"/>
              </w:rPr>
              <w:t xml:space="preserve"> </w:t>
            </w:r>
            <w:r>
              <w:rPr>
                <w:rFonts w:ascii="宋体" w:eastAsia="宋体" w:hAnsi="宋体" w:cs="宋体"/>
                <w:bCs/>
                <w:sz w:val="21"/>
                <w:szCs w:val="21"/>
              </w:rPr>
              <w:t>（元）</w:t>
            </w:r>
          </w:p>
        </w:tc>
        <w:tc>
          <w:tcPr>
            <w:tcW w:w="115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计量单位</w:t>
            </w:r>
          </w:p>
        </w:tc>
        <w:tc>
          <w:tcPr>
            <w:tcW w:w="115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所属行业</w:t>
            </w:r>
          </w:p>
        </w:tc>
        <w:tc>
          <w:tcPr>
            <w:tcW w:w="115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是否允许进口产品</w:t>
            </w:r>
          </w:p>
        </w:tc>
      </w:tr>
      <w:tr w:rsidR="009117C2">
        <w:tc>
          <w:tcPr>
            <w:tcW w:w="71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w:t>
            </w:r>
          </w:p>
        </w:tc>
        <w:tc>
          <w:tcPr>
            <w:tcW w:w="160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滨海院区（二期）智慧医院基础建设</w:t>
            </w:r>
            <w:r>
              <w:rPr>
                <w:rFonts w:ascii="宋体" w:eastAsia="宋体" w:hAnsi="宋体" w:cs="宋体"/>
                <w:bCs/>
                <w:sz w:val="21"/>
                <w:szCs w:val="21"/>
              </w:rPr>
              <w:t>-</w:t>
            </w:r>
            <w:r>
              <w:rPr>
                <w:rFonts w:ascii="宋体" w:eastAsia="宋体" w:hAnsi="宋体" w:cs="宋体"/>
                <w:bCs/>
                <w:sz w:val="21"/>
                <w:szCs w:val="21"/>
              </w:rPr>
              <w:t>基础硬件建设</w:t>
            </w:r>
          </w:p>
        </w:tc>
        <w:tc>
          <w:tcPr>
            <w:tcW w:w="1163" w:type="dxa"/>
          </w:tcPr>
          <w:p w:rsidR="009117C2" w:rsidRDefault="00F12803">
            <w:pPr>
              <w:pStyle w:val="null3"/>
              <w:jc w:val="right"/>
              <w:rPr>
                <w:rFonts w:ascii="宋体" w:eastAsia="宋体" w:hAnsi="宋体" w:cs="宋体" w:hint="default"/>
                <w:bCs/>
                <w:sz w:val="21"/>
                <w:szCs w:val="21"/>
              </w:rPr>
            </w:pPr>
            <w:r>
              <w:rPr>
                <w:rFonts w:ascii="宋体" w:eastAsia="宋体" w:hAnsi="宋体" w:cs="宋体"/>
                <w:bCs/>
                <w:sz w:val="21"/>
                <w:szCs w:val="21"/>
              </w:rPr>
              <w:t>1.00</w:t>
            </w:r>
          </w:p>
        </w:tc>
        <w:tc>
          <w:tcPr>
            <w:tcW w:w="1581" w:type="dxa"/>
          </w:tcPr>
          <w:p w:rsidR="009117C2" w:rsidRDefault="00F12803">
            <w:pPr>
              <w:pStyle w:val="null3"/>
              <w:jc w:val="right"/>
              <w:rPr>
                <w:rFonts w:ascii="宋体" w:eastAsia="宋体" w:hAnsi="宋体" w:cs="宋体" w:hint="default"/>
                <w:bCs/>
                <w:sz w:val="21"/>
                <w:szCs w:val="21"/>
              </w:rPr>
            </w:pPr>
            <w:r>
              <w:rPr>
                <w:rFonts w:ascii="宋体" w:eastAsia="宋体" w:hAnsi="宋体" w:cs="宋体"/>
                <w:bCs/>
                <w:sz w:val="21"/>
                <w:szCs w:val="21"/>
              </w:rPr>
              <w:t>25,880,000.00</w:t>
            </w:r>
          </w:p>
        </w:tc>
        <w:tc>
          <w:tcPr>
            <w:tcW w:w="115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批</w:t>
            </w:r>
          </w:p>
        </w:tc>
        <w:tc>
          <w:tcPr>
            <w:tcW w:w="115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工业</w:t>
            </w:r>
          </w:p>
        </w:tc>
        <w:tc>
          <w:tcPr>
            <w:tcW w:w="115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否</w:t>
            </w:r>
          </w:p>
        </w:tc>
      </w:tr>
    </w:tbl>
    <w:p w:rsidR="009117C2" w:rsidRDefault="009117C2">
      <w:pPr>
        <w:pStyle w:val="null3"/>
        <w:jc w:val="both"/>
        <w:rPr>
          <w:rFonts w:ascii="宋体" w:eastAsia="宋体" w:hAnsi="宋体" w:cs="宋体" w:hint="default"/>
          <w:bCs/>
          <w:sz w:val="21"/>
          <w:szCs w:val="21"/>
        </w:rPr>
      </w:pPr>
    </w:p>
    <w:p w:rsidR="009117C2" w:rsidRDefault="009117C2">
      <w:pPr>
        <w:pStyle w:val="null3"/>
        <w:jc w:val="both"/>
        <w:rPr>
          <w:rFonts w:ascii="宋体" w:eastAsia="宋体" w:hAnsi="宋体" w:cs="宋体" w:hint="default"/>
          <w:bCs/>
          <w:sz w:val="21"/>
          <w:szCs w:val="21"/>
        </w:rPr>
      </w:pPr>
    </w:p>
    <w:p w:rsidR="009117C2" w:rsidRDefault="00F12803">
      <w:pPr>
        <w:pStyle w:val="null3"/>
        <w:jc w:val="center"/>
        <w:rPr>
          <w:rFonts w:ascii="宋体" w:eastAsia="宋体" w:hAnsi="宋体" w:cs="宋体" w:hint="default"/>
          <w:b/>
          <w:sz w:val="30"/>
          <w:szCs w:val="30"/>
        </w:rPr>
      </w:pPr>
      <w:r>
        <w:rPr>
          <w:rFonts w:ascii="宋体" w:eastAsia="宋体" w:hAnsi="宋体" w:cs="宋体"/>
          <w:b/>
          <w:sz w:val="30"/>
          <w:szCs w:val="30"/>
        </w:rPr>
        <w:t>第二章</w:t>
      </w:r>
      <w:r>
        <w:rPr>
          <w:rFonts w:ascii="宋体" w:eastAsia="宋体" w:hAnsi="宋体" w:cs="宋体"/>
          <w:b/>
          <w:sz w:val="30"/>
          <w:szCs w:val="30"/>
        </w:rPr>
        <w:t xml:space="preserve"> </w:t>
      </w:r>
      <w:r>
        <w:rPr>
          <w:rFonts w:ascii="宋体" w:eastAsia="宋体" w:hAnsi="宋体" w:cs="宋体"/>
          <w:b/>
          <w:sz w:val="30"/>
          <w:szCs w:val="30"/>
        </w:rPr>
        <w:t>投标人须知前附表</w:t>
      </w:r>
    </w:p>
    <w:p w:rsidR="009117C2" w:rsidRDefault="00F12803">
      <w:pPr>
        <w:pStyle w:val="null3"/>
        <w:ind w:firstLine="480"/>
        <w:jc w:val="both"/>
        <w:outlineLvl w:val="2"/>
        <w:rPr>
          <w:rFonts w:ascii="宋体" w:eastAsia="宋体" w:hAnsi="宋体" w:cs="宋体" w:hint="default"/>
          <w:bCs/>
          <w:sz w:val="21"/>
          <w:szCs w:val="21"/>
        </w:rPr>
      </w:pPr>
      <w:r>
        <w:rPr>
          <w:rFonts w:ascii="宋体" w:eastAsia="宋体" w:hAnsi="宋体" w:cs="宋体"/>
          <w:bCs/>
          <w:sz w:val="21"/>
          <w:szCs w:val="21"/>
        </w:rPr>
        <w:t>一、投标人须知前附表</w:t>
      </w:r>
      <w:r>
        <w:rPr>
          <w:rFonts w:ascii="宋体" w:eastAsia="宋体" w:hAnsi="宋体" w:cs="宋体"/>
          <w:bCs/>
          <w:sz w:val="21"/>
          <w:szCs w:val="21"/>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1215"/>
        <w:gridCol w:w="6153"/>
      </w:tblGrid>
      <w:tr w:rsidR="009117C2">
        <w:tc>
          <w:tcPr>
            <w:tcW w:w="8307" w:type="dxa"/>
            <w:gridSpan w:val="3"/>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特别提示：本表与招标文件对应章节的内容若不一致，以本表为准。</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序号</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招标文件</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（第三章）</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编列内容</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6.1</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是否组织现场考察或召开开标前答疑会：</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采购包</w:t>
            </w:r>
            <w:r>
              <w:rPr>
                <w:rFonts w:ascii="宋体" w:eastAsia="宋体" w:hAnsi="宋体" w:cs="宋体"/>
                <w:bCs/>
                <w:sz w:val="21"/>
                <w:szCs w:val="21"/>
              </w:rPr>
              <w:t>1</w:t>
            </w:r>
            <w:r>
              <w:rPr>
                <w:rFonts w:ascii="宋体" w:eastAsia="宋体" w:hAnsi="宋体" w:cs="宋体"/>
                <w:bCs/>
                <w:sz w:val="21"/>
                <w:szCs w:val="21"/>
              </w:rPr>
              <w:t>：不组织</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2</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10.4</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投标文件的份数：</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）可读介质（光盘或</w:t>
            </w:r>
            <w:r>
              <w:rPr>
                <w:rFonts w:ascii="宋体" w:eastAsia="宋体" w:hAnsi="宋体" w:cs="宋体"/>
                <w:bCs/>
                <w:sz w:val="21"/>
                <w:szCs w:val="21"/>
              </w:rPr>
              <w:t>U</w:t>
            </w:r>
            <w:r>
              <w:rPr>
                <w:rFonts w:ascii="宋体" w:eastAsia="宋体" w:hAnsi="宋体" w:cs="宋体"/>
                <w:bCs/>
                <w:sz w:val="21"/>
                <w:szCs w:val="21"/>
              </w:rPr>
              <w:t>盘）</w:t>
            </w:r>
            <w:r>
              <w:rPr>
                <w:rFonts w:ascii="宋体" w:eastAsia="宋体" w:hAnsi="宋体" w:cs="宋体"/>
                <w:bCs/>
                <w:sz w:val="21"/>
                <w:szCs w:val="21"/>
              </w:rPr>
              <w:t>0</w:t>
            </w:r>
            <w:r>
              <w:rPr>
                <w:rFonts w:ascii="宋体" w:eastAsia="宋体" w:hAnsi="宋体" w:cs="宋体"/>
                <w:bCs/>
                <w:sz w:val="21"/>
                <w:szCs w:val="21"/>
              </w:rPr>
              <w:t>份：投标人应将其上传至福建省政府采购网上公开信息系统的电子投标文件在该可读介质中另存</w:t>
            </w:r>
            <w:r>
              <w:rPr>
                <w:rFonts w:ascii="宋体" w:eastAsia="宋体" w:hAnsi="宋体" w:cs="宋体"/>
                <w:bCs/>
                <w:sz w:val="21"/>
                <w:szCs w:val="21"/>
              </w:rPr>
              <w:t>0</w:t>
            </w:r>
            <w:r>
              <w:rPr>
                <w:rFonts w:ascii="宋体" w:eastAsia="宋体" w:hAnsi="宋体" w:cs="宋体"/>
                <w:bCs/>
                <w:sz w:val="21"/>
                <w:szCs w:val="21"/>
              </w:rPr>
              <w:t>份。</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）电子投标文件：详见投标人须知前附表</w:t>
            </w:r>
            <w:r>
              <w:rPr>
                <w:rFonts w:ascii="宋体" w:eastAsia="宋体" w:hAnsi="宋体" w:cs="宋体"/>
                <w:bCs/>
                <w:sz w:val="21"/>
                <w:szCs w:val="21"/>
              </w:rPr>
              <w:t>2</w:t>
            </w:r>
            <w:r>
              <w:rPr>
                <w:rFonts w:ascii="宋体" w:eastAsia="宋体" w:hAnsi="宋体" w:cs="宋体"/>
                <w:bCs/>
                <w:sz w:val="21"/>
                <w:szCs w:val="21"/>
              </w:rPr>
              <w:t>《关于电子招标投标活动的专门规定》。</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3</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10.7-</w:t>
            </w: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是否允许中标人将本项目的非主体、非关键性工作进行分包：</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：不允许合同分包；</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4</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10.8-</w:t>
            </w: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投标有效期：投标截止时间起</w:t>
            </w:r>
            <w:r>
              <w:rPr>
                <w:rFonts w:ascii="宋体" w:eastAsia="宋体" w:hAnsi="宋体" w:cs="宋体"/>
                <w:bCs/>
                <w:sz w:val="21"/>
                <w:szCs w:val="21"/>
              </w:rPr>
              <w:t>90</w:t>
            </w:r>
            <w:r>
              <w:rPr>
                <w:rFonts w:ascii="宋体" w:eastAsia="宋体" w:hAnsi="宋体" w:cs="宋体"/>
                <w:bCs/>
                <w:sz w:val="21"/>
                <w:szCs w:val="21"/>
              </w:rPr>
              <w:t>个日历日。</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5</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12.1</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确定中标候选人名单：</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名</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6</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12.2</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本项目中标人的确定（以采购包为单位）：</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）采购人应在政府采购招投标管理办法规定的时限内确定中标人。</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）若出现中标候选人并列情形，则按照下列方式确定中标人：</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①招标文件规定的方式：</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②若本款第①点规定方式为“无”，则按照下列方式确定：</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③若本款第①、②点规定方式均为“无”，则按照下列方式确定：随机抽取。</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）本项目确定的中标人家数：</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名</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7</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13.2</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合同签订时限：自中标通知书发出之日起</w:t>
            </w:r>
            <w:r>
              <w:rPr>
                <w:rFonts w:ascii="宋体" w:eastAsia="宋体" w:hAnsi="宋体" w:cs="宋体"/>
                <w:bCs/>
                <w:sz w:val="21"/>
                <w:szCs w:val="21"/>
              </w:rPr>
              <w:t>30</w:t>
            </w:r>
            <w:r>
              <w:rPr>
                <w:rFonts w:ascii="宋体" w:eastAsia="宋体" w:hAnsi="宋体" w:cs="宋体"/>
                <w:bCs/>
                <w:sz w:val="21"/>
                <w:szCs w:val="21"/>
              </w:rPr>
              <w:t>个日历日内。</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8</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15.1-</w:t>
            </w: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质疑函原件应采用下列方式提交：书面形式。</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9</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15.4</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招标文件的质疑</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）潜在投标人可在质疑时效期间内对招标文件以书面形式提出质疑。</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）质疑时效期间：应在依法获取招标文件之日起</w:t>
            </w:r>
            <w:r>
              <w:rPr>
                <w:rFonts w:ascii="宋体" w:eastAsia="宋体" w:hAnsi="宋体" w:cs="宋体"/>
                <w:bCs/>
                <w:sz w:val="21"/>
                <w:szCs w:val="21"/>
              </w:rPr>
              <w:t>7</w:t>
            </w:r>
            <w:r>
              <w:rPr>
                <w:rFonts w:ascii="宋体" w:eastAsia="宋体" w:hAnsi="宋体" w:cs="宋体"/>
                <w:bCs/>
                <w:sz w:val="21"/>
                <w:szCs w:val="21"/>
              </w:rPr>
              <w:t>个工作日内向福建中实招标有限公司提出，依法获取招标文件的时间以福建省政府采购网上公开信息系统记载的为准。</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※除上述规定外，对招标文件提出的质疑还应符合招标文件第三章第</w:t>
            </w:r>
            <w:r>
              <w:rPr>
                <w:rFonts w:ascii="宋体" w:eastAsia="宋体" w:hAnsi="宋体" w:cs="宋体"/>
                <w:bCs/>
                <w:sz w:val="21"/>
                <w:szCs w:val="21"/>
              </w:rPr>
              <w:t>15.1</w:t>
            </w:r>
            <w:r>
              <w:rPr>
                <w:rFonts w:ascii="宋体" w:eastAsia="宋体" w:hAnsi="宋体" w:cs="宋体"/>
                <w:bCs/>
                <w:sz w:val="21"/>
                <w:szCs w:val="21"/>
              </w:rPr>
              <w:t>条的有关规定。</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10</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16.1</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监督管理部门：福建省财政厅政府采购监督管理办公室（仅限依法进行政府采购的货物或服务类项目）。</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11</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18.1</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财政部和福建省财政厅指定的政府采购信息发布媒体（以下简称：“指定媒体”）：</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）中国政府采购网，网址</w:t>
            </w:r>
            <w:r>
              <w:rPr>
                <w:rFonts w:ascii="宋体" w:eastAsia="宋体" w:hAnsi="宋体" w:cs="宋体"/>
                <w:bCs/>
                <w:sz w:val="21"/>
                <w:szCs w:val="21"/>
              </w:rPr>
              <w:t>www.ccgp.gov.cn</w:t>
            </w:r>
            <w:r>
              <w:rPr>
                <w:rFonts w:ascii="宋体" w:eastAsia="宋体" w:hAnsi="宋体" w:cs="宋体"/>
                <w:bCs/>
                <w:sz w:val="21"/>
                <w:szCs w:val="21"/>
              </w:rPr>
              <w:t>。</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）中国政府采购网福建分网（福建省政府采购网），网址</w:t>
            </w:r>
            <w:r>
              <w:rPr>
                <w:rFonts w:ascii="宋体" w:eastAsia="宋体" w:hAnsi="宋体" w:cs="宋体"/>
                <w:bCs/>
                <w:sz w:val="21"/>
                <w:szCs w:val="21"/>
              </w:rPr>
              <w:t>zfcg.czt.fujian.gov.cn</w:t>
            </w:r>
            <w:r>
              <w:rPr>
                <w:rFonts w:ascii="宋体" w:eastAsia="宋体" w:hAnsi="宋体" w:cs="宋体"/>
                <w:bCs/>
                <w:sz w:val="21"/>
                <w:szCs w:val="21"/>
              </w:rPr>
              <w:t>。</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※若出现上述指定媒体信息不一致情形，应以中国政府采购网福建分网（福建省政府采购网）发布的为准。</w:t>
            </w:r>
          </w:p>
        </w:tc>
      </w:tr>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12</w:t>
            </w:r>
          </w:p>
        </w:tc>
        <w:tc>
          <w:tcPr>
            <w:tcW w:w="121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19</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其他事项：</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(1)</w:t>
            </w:r>
            <w:r>
              <w:rPr>
                <w:rFonts w:ascii="宋体" w:eastAsia="宋体" w:hAnsi="宋体" w:cs="宋体"/>
                <w:bCs/>
                <w:sz w:val="21"/>
                <w:szCs w:val="21"/>
              </w:rPr>
              <w:t>本项目代理服务费：</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本项目收取代理服务费</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代理服务费用收取对象：中标</w:t>
            </w:r>
            <w:r>
              <w:rPr>
                <w:rFonts w:ascii="宋体" w:eastAsia="宋体" w:hAnsi="宋体" w:cs="宋体"/>
                <w:bCs/>
                <w:sz w:val="21"/>
                <w:szCs w:val="21"/>
              </w:rPr>
              <w:t>/</w:t>
            </w:r>
            <w:r>
              <w:rPr>
                <w:rFonts w:ascii="宋体" w:eastAsia="宋体" w:hAnsi="宋体" w:cs="宋体"/>
                <w:bCs/>
                <w:sz w:val="21"/>
                <w:szCs w:val="21"/>
              </w:rPr>
              <w:t>成交供应商</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代理服务费收费标准：</w:t>
            </w:r>
            <w:r>
              <w:rPr>
                <w:rFonts w:ascii="宋体" w:eastAsia="宋体" w:hAnsi="宋体" w:cs="宋体"/>
                <w:bCs/>
                <w:sz w:val="21"/>
                <w:szCs w:val="21"/>
              </w:rPr>
              <w:t>1.</w:t>
            </w:r>
            <w:r>
              <w:rPr>
                <w:rFonts w:ascii="宋体" w:eastAsia="宋体" w:hAnsi="宋体" w:cs="宋体"/>
                <w:bCs/>
                <w:sz w:val="21"/>
                <w:szCs w:val="21"/>
              </w:rPr>
              <w:t>收费标准以单个采购包的中标总金额为准，按</w:t>
            </w:r>
            <w:r>
              <w:rPr>
                <w:rFonts w:ascii="宋体" w:eastAsia="宋体" w:hAnsi="宋体" w:cs="宋体"/>
                <w:bCs/>
                <w:sz w:val="21"/>
                <w:szCs w:val="21"/>
              </w:rPr>
              <w:t>差额定率累进法计取，具体按以下标准计取（中标金额在</w:t>
            </w:r>
            <w:r>
              <w:rPr>
                <w:rFonts w:ascii="宋体" w:eastAsia="宋体" w:hAnsi="宋体" w:cs="宋体"/>
                <w:bCs/>
                <w:sz w:val="21"/>
                <w:szCs w:val="21"/>
              </w:rPr>
              <w:t>100</w:t>
            </w:r>
            <w:r>
              <w:rPr>
                <w:rFonts w:ascii="宋体" w:eastAsia="宋体" w:hAnsi="宋体" w:cs="宋体"/>
                <w:bCs/>
                <w:sz w:val="21"/>
                <w:szCs w:val="21"/>
              </w:rPr>
              <w:t>万元（含）以下，代理服务费按照标准下浮</w:t>
            </w:r>
            <w:r>
              <w:rPr>
                <w:rFonts w:ascii="宋体" w:eastAsia="宋体" w:hAnsi="宋体" w:cs="宋体"/>
                <w:bCs/>
                <w:sz w:val="21"/>
                <w:szCs w:val="21"/>
              </w:rPr>
              <w:t>20%</w:t>
            </w:r>
            <w:r>
              <w:rPr>
                <w:rFonts w:ascii="宋体" w:eastAsia="宋体" w:hAnsi="宋体" w:cs="宋体"/>
                <w:bCs/>
                <w:sz w:val="21"/>
                <w:szCs w:val="21"/>
              </w:rPr>
              <w:t>计取；中标金额在</w:t>
            </w:r>
            <w:r>
              <w:rPr>
                <w:rFonts w:ascii="宋体" w:eastAsia="宋体" w:hAnsi="宋体" w:cs="宋体"/>
                <w:bCs/>
                <w:sz w:val="21"/>
                <w:szCs w:val="21"/>
              </w:rPr>
              <w:t>100</w:t>
            </w:r>
            <w:r>
              <w:rPr>
                <w:rFonts w:ascii="宋体" w:eastAsia="宋体" w:hAnsi="宋体" w:cs="宋体"/>
                <w:bCs/>
                <w:sz w:val="21"/>
                <w:szCs w:val="21"/>
              </w:rPr>
              <w:t>万元以上，代理服务费按标准下浮</w:t>
            </w:r>
            <w:r>
              <w:rPr>
                <w:rFonts w:ascii="宋体" w:eastAsia="宋体" w:hAnsi="宋体" w:cs="宋体"/>
                <w:bCs/>
                <w:sz w:val="21"/>
                <w:szCs w:val="21"/>
              </w:rPr>
              <w:t>30%</w:t>
            </w:r>
            <w:r>
              <w:rPr>
                <w:rFonts w:ascii="宋体" w:eastAsia="宋体" w:hAnsi="宋体" w:cs="宋体"/>
                <w:bCs/>
                <w:sz w:val="21"/>
                <w:szCs w:val="21"/>
              </w:rPr>
              <w:t>计取）：（</w:t>
            </w:r>
            <w:r>
              <w:rPr>
                <w:rFonts w:ascii="宋体" w:eastAsia="宋体" w:hAnsi="宋体" w:cs="宋体"/>
                <w:bCs/>
                <w:sz w:val="21"/>
                <w:szCs w:val="21"/>
              </w:rPr>
              <w:t>0</w:t>
            </w:r>
            <w:r>
              <w:rPr>
                <w:rFonts w:ascii="宋体" w:eastAsia="宋体" w:hAnsi="宋体" w:cs="宋体"/>
                <w:bCs/>
                <w:sz w:val="21"/>
                <w:szCs w:val="21"/>
              </w:rPr>
              <w:t>，</w:t>
            </w:r>
            <w:r>
              <w:rPr>
                <w:rFonts w:ascii="宋体" w:eastAsia="宋体" w:hAnsi="宋体" w:cs="宋体"/>
                <w:bCs/>
                <w:sz w:val="21"/>
                <w:szCs w:val="21"/>
              </w:rPr>
              <w:t>100]</w:t>
            </w:r>
            <w:r>
              <w:rPr>
                <w:rFonts w:ascii="宋体" w:eastAsia="宋体" w:hAnsi="宋体" w:cs="宋体"/>
                <w:bCs/>
                <w:sz w:val="21"/>
                <w:szCs w:val="21"/>
              </w:rPr>
              <w:t>万元</w:t>
            </w:r>
            <w:r>
              <w:rPr>
                <w:rFonts w:ascii="宋体" w:eastAsia="宋体" w:hAnsi="宋体" w:cs="宋体"/>
                <w:bCs/>
                <w:sz w:val="21"/>
                <w:szCs w:val="21"/>
              </w:rPr>
              <w:t xml:space="preserve"> 1.50%</w:t>
            </w:r>
            <w:r>
              <w:rPr>
                <w:rFonts w:ascii="宋体" w:eastAsia="宋体" w:hAnsi="宋体" w:cs="宋体"/>
                <w:bCs/>
                <w:sz w:val="21"/>
                <w:szCs w:val="21"/>
              </w:rPr>
              <w:t>；（</w:t>
            </w:r>
            <w:r>
              <w:rPr>
                <w:rFonts w:ascii="宋体" w:eastAsia="宋体" w:hAnsi="宋体" w:cs="宋体"/>
                <w:bCs/>
                <w:sz w:val="21"/>
                <w:szCs w:val="21"/>
              </w:rPr>
              <w:t>100</w:t>
            </w:r>
            <w:r>
              <w:rPr>
                <w:rFonts w:ascii="宋体" w:eastAsia="宋体" w:hAnsi="宋体" w:cs="宋体"/>
                <w:bCs/>
                <w:sz w:val="21"/>
                <w:szCs w:val="21"/>
              </w:rPr>
              <w:t>，</w:t>
            </w:r>
            <w:r>
              <w:rPr>
                <w:rFonts w:ascii="宋体" w:eastAsia="宋体" w:hAnsi="宋体" w:cs="宋体"/>
                <w:bCs/>
                <w:sz w:val="21"/>
                <w:szCs w:val="21"/>
              </w:rPr>
              <w:t>500]</w:t>
            </w:r>
            <w:r>
              <w:rPr>
                <w:rFonts w:ascii="宋体" w:eastAsia="宋体" w:hAnsi="宋体" w:cs="宋体"/>
                <w:bCs/>
                <w:sz w:val="21"/>
                <w:szCs w:val="21"/>
              </w:rPr>
              <w:t>万元</w:t>
            </w:r>
            <w:r>
              <w:rPr>
                <w:rFonts w:ascii="宋体" w:eastAsia="宋体" w:hAnsi="宋体" w:cs="宋体"/>
                <w:bCs/>
                <w:sz w:val="21"/>
                <w:szCs w:val="21"/>
              </w:rPr>
              <w:t xml:space="preserve"> 1.10% </w:t>
            </w:r>
            <w:r>
              <w:rPr>
                <w:rFonts w:ascii="宋体" w:eastAsia="宋体" w:hAnsi="宋体" w:cs="宋体"/>
                <w:bCs/>
                <w:sz w:val="21"/>
                <w:szCs w:val="21"/>
              </w:rPr>
              <w:t>；（</w:t>
            </w:r>
            <w:r>
              <w:rPr>
                <w:rFonts w:ascii="宋体" w:eastAsia="宋体" w:hAnsi="宋体" w:cs="宋体"/>
                <w:bCs/>
                <w:sz w:val="21"/>
                <w:szCs w:val="21"/>
              </w:rPr>
              <w:t>500</w:t>
            </w:r>
            <w:r>
              <w:rPr>
                <w:rFonts w:ascii="宋体" w:eastAsia="宋体" w:hAnsi="宋体" w:cs="宋体"/>
                <w:bCs/>
                <w:sz w:val="21"/>
                <w:szCs w:val="21"/>
              </w:rPr>
              <w:t>，</w:t>
            </w:r>
            <w:r>
              <w:rPr>
                <w:rFonts w:ascii="宋体" w:eastAsia="宋体" w:hAnsi="宋体" w:cs="宋体"/>
                <w:bCs/>
                <w:sz w:val="21"/>
                <w:szCs w:val="21"/>
              </w:rPr>
              <w:t>1000]</w:t>
            </w:r>
            <w:r>
              <w:rPr>
                <w:rFonts w:ascii="宋体" w:eastAsia="宋体" w:hAnsi="宋体" w:cs="宋体"/>
                <w:bCs/>
                <w:sz w:val="21"/>
                <w:szCs w:val="21"/>
              </w:rPr>
              <w:t>万元</w:t>
            </w:r>
            <w:r>
              <w:rPr>
                <w:rFonts w:ascii="宋体" w:eastAsia="宋体" w:hAnsi="宋体" w:cs="宋体"/>
                <w:bCs/>
                <w:sz w:val="21"/>
                <w:szCs w:val="21"/>
              </w:rPr>
              <w:t xml:space="preserve"> 0.80% </w:t>
            </w: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代理服务费由中标人在领取中标通知书的同时，以转账、电汇、现金存款等付款方式一次性缴清。</w:t>
            </w:r>
            <w:r>
              <w:rPr>
                <w:rFonts w:ascii="宋体" w:eastAsia="宋体" w:hAnsi="宋体" w:cs="宋体"/>
                <w:bCs/>
                <w:sz w:val="21"/>
                <w:szCs w:val="21"/>
              </w:rPr>
              <w:t>3.</w:t>
            </w:r>
            <w:r>
              <w:rPr>
                <w:rFonts w:ascii="宋体" w:eastAsia="宋体" w:hAnsi="宋体" w:cs="宋体"/>
                <w:bCs/>
                <w:sz w:val="21"/>
                <w:szCs w:val="21"/>
              </w:rPr>
              <w:t>服务费缴交账号：开户行：交通银行福州华林支行；账号：</w:t>
            </w:r>
            <w:r>
              <w:rPr>
                <w:rFonts w:ascii="宋体" w:eastAsia="宋体" w:hAnsi="宋体" w:cs="宋体"/>
                <w:bCs/>
                <w:sz w:val="21"/>
                <w:szCs w:val="21"/>
              </w:rPr>
              <w:t>351008040018000752005</w:t>
            </w:r>
            <w:r>
              <w:rPr>
                <w:rFonts w:ascii="宋体" w:eastAsia="宋体" w:hAnsi="宋体" w:cs="宋体"/>
                <w:bCs/>
                <w:sz w:val="21"/>
                <w:szCs w:val="21"/>
              </w:rPr>
              <w:t>；开户名：福建中实招标有限公司。</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其他：</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w:t>
            </w:r>
          </w:p>
        </w:tc>
      </w:tr>
      <w:tr w:rsidR="009117C2">
        <w:tc>
          <w:tcPr>
            <w:tcW w:w="2154" w:type="dxa"/>
            <w:gridSpan w:val="2"/>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备注</w:t>
            </w:r>
          </w:p>
        </w:tc>
        <w:tc>
          <w:tcPr>
            <w:tcW w:w="615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后有投标人须知前附表</w:t>
            </w:r>
            <w:r>
              <w:rPr>
                <w:rFonts w:ascii="宋体" w:eastAsia="宋体" w:hAnsi="宋体" w:cs="宋体"/>
                <w:bCs/>
                <w:sz w:val="21"/>
                <w:szCs w:val="21"/>
              </w:rPr>
              <w:t>2</w:t>
            </w:r>
            <w:r>
              <w:rPr>
                <w:rFonts w:ascii="宋体" w:eastAsia="宋体" w:hAnsi="宋体" w:cs="宋体"/>
                <w:bCs/>
                <w:sz w:val="21"/>
                <w:szCs w:val="21"/>
              </w:rPr>
              <w:t>，请勿遗漏。</w:t>
            </w:r>
          </w:p>
        </w:tc>
      </w:tr>
    </w:tbl>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二、投标人须知前附表</w:t>
      </w:r>
      <w:r>
        <w:rPr>
          <w:rFonts w:ascii="宋体" w:eastAsia="宋体" w:hAnsi="宋体" w:cs="宋体"/>
          <w:bCs/>
          <w:sz w:val="21"/>
          <w:szCs w:val="21"/>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7382"/>
      </w:tblGrid>
      <w:tr w:rsidR="009117C2">
        <w:tc>
          <w:tcPr>
            <w:tcW w:w="8306" w:type="dxa"/>
            <w:gridSpan w:val="2"/>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关于电子招标投标活动的专门规定</w:t>
            </w:r>
          </w:p>
        </w:tc>
      </w:tr>
      <w:tr w:rsidR="009117C2">
        <w:tc>
          <w:tcPr>
            <w:tcW w:w="92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序号</w:t>
            </w:r>
          </w:p>
        </w:tc>
        <w:tc>
          <w:tcPr>
            <w:tcW w:w="738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编列内容</w:t>
            </w:r>
          </w:p>
        </w:tc>
      </w:tr>
      <w:tr w:rsidR="009117C2">
        <w:tc>
          <w:tcPr>
            <w:tcW w:w="92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w:t>
            </w:r>
          </w:p>
        </w:tc>
        <w:tc>
          <w:tcPr>
            <w:tcW w:w="738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）电子招标投标活动的专门规定适用本项目电子招标投标活动。</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）将招标文件</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无的内容修正为下列内容：</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无后适用本项目的电子招标投标活动。</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）将下列内容增列为招标文件的组成部分（以下简称：“增列内容”）适用本项目的电子招标投标活动，若增列内容与招标文件其他章节内容有冲突，应以增列内容为准：</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①电子招标投标活动的具体操作流程以福建省政府采购网上公开信息系统设定的为准。</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②关于电子投标文件：</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投标人应按照福建省政府采购网上公开信息系统设定的评审节点编制电子投标文件，否则资格审查小组、评标委员会将按照不利于投标人的内容进行认定。</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投标人应在投标截止时间前按照福建省政府采购网上公开信息系统设定的操作流程将电子投标文件</w:t>
            </w:r>
            <w:r>
              <w:rPr>
                <w:rFonts w:ascii="宋体" w:eastAsia="宋体" w:hAnsi="宋体" w:cs="宋体"/>
                <w:bCs/>
                <w:sz w:val="21"/>
                <w:szCs w:val="21"/>
              </w:rPr>
              <w:t>1</w:t>
            </w:r>
            <w:r>
              <w:rPr>
                <w:rFonts w:ascii="宋体" w:eastAsia="宋体" w:hAnsi="宋体" w:cs="宋体"/>
                <w:bCs/>
                <w:sz w:val="21"/>
                <w:szCs w:val="21"/>
              </w:rPr>
              <w:t>份上传至福建省政府采购网上公开信息系统。电子投标文件的分项报价一览表、投标客户端的分项报价一览表应保持一致，并以投标客户端的分项报价一览表为准。</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③关于证明材料或资料：</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招标文件要求原件的，投标人在电子投标文件中可提供复印件（含扫描件），但同时应准备好</w:t>
            </w:r>
            <w:r>
              <w:rPr>
                <w:rFonts w:ascii="宋体" w:eastAsia="宋体" w:hAnsi="宋体" w:cs="宋体"/>
                <w:bCs/>
                <w:sz w:val="21"/>
                <w:szCs w:val="21"/>
              </w:rPr>
              <w:t>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若投标人提供注明“复印件无效”或“复印无效”的证明材料或资料，应结合上文</w:t>
            </w:r>
            <w:r>
              <w:rPr>
                <w:rFonts w:ascii="宋体" w:eastAsia="宋体" w:hAnsi="宋体" w:cs="宋体"/>
                <w:bCs/>
                <w:sz w:val="21"/>
                <w:szCs w:val="21"/>
              </w:rPr>
              <w:t>a</w:t>
            </w:r>
            <w:r>
              <w:rPr>
                <w:rFonts w:ascii="宋体" w:eastAsia="宋体" w:hAnsi="宋体" w:cs="宋体"/>
                <w:bCs/>
                <w:sz w:val="21"/>
                <w:szCs w:val="21"/>
              </w:rPr>
              <w:t>条款进行判定，若招标文件未要求投标人提供原件，投标人提供原件，复印件（含扫描件）均视为满足招标文件要求。</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④关于“全称”、“投标人代表签字”及“加盖单位公章”：</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a.</w:t>
            </w:r>
            <w:r>
              <w:rPr>
                <w:rFonts w:ascii="宋体" w:eastAsia="宋体" w:hAnsi="宋体" w:cs="宋体"/>
                <w:bCs/>
                <w:sz w:val="21"/>
                <w:szCs w:val="21"/>
              </w:rPr>
              <w:t>在电子投标文件中，涉及“全称”和“投标人代表签字”的内容可使用打字录入方式完成。</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在电子投标文件中，涉及“加盖单位公章”的内容应使用投标人的</w:t>
            </w:r>
            <w:r>
              <w:rPr>
                <w:rFonts w:ascii="宋体" w:eastAsia="宋体" w:hAnsi="宋体" w:cs="宋体"/>
                <w:bCs/>
                <w:sz w:val="21"/>
                <w:szCs w:val="21"/>
              </w:rPr>
              <w:t>CA</w:t>
            </w:r>
            <w:r>
              <w:rPr>
                <w:rFonts w:ascii="宋体" w:eastAsia="宋体" w:hAnsi="宋体" w:cs="宋体"/>
                <w:bCs/>
                <w:sz w:val="21"/>
                <w:szCs w:val="21"/>
              </w:rPr>
              <w:t>证书完成，否则投标无效。</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c.</w:t>
            </w:r>
            <w:r>
              <w:rPr>
                <w:rFonts w:ascii="宋体" w:eastAsia="宋体" w:hAnsi="宋体" w:cs="宋体"/>
                <w:bCs/>
                <w:sz w:val="21"/>
                <w:szCs w:val="21"/>
              </w:rPr>
              <w:t>在电子投标文件中，若投标人按照本增列内容第④点第</w:t>
            </w:r>
            <w:r>
              <w:rPr>
                <w:rFonts w:ascii="宋体" w:eastAsia="宋体" w:hAnsi="宋体" w:cs="宋体"/>
                <w:bCs/>
                <w:sz w:val="21"/>
                <w:szCs w:val="21"/>
              </w:rPr>
              <w:t>b</w:t>
            </w:r>
            <w:r>
              <w:rPr>
                <w:rFonts w:ascii="宋体" w:eastAsia="宋体" w:hAnsi="宋体" w:cs="宋体"/>
                <w:bCs/>
                <w:sz w:val="21"/>
                <w:szCs w:val="21"/>
              </w:rPr>
              <w:t>项规定加盖其单位公章，则出现无全称、或投标人代表未签字等情形，不视为投标无效。</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⑤关于投标人的</w:t>
            </w:r>
            <w:r>
              <w:rPr>
                <w:rFonts w:ascii="宋体" w:eastAsia="宋体" w:hAnsi="宋体" w:cs="宋体"/>
                <w:bCs/>
                <w:sz w:val="21"/>
                <w:szCs w:val="21"/>
              </w:rPr>
              <w:t>CA</w:t>
            </w:r>
            <w:r>
              <w:rPr>
                <w:rFonts w:ascii="宋体" w:eastAsia="宋体" w:hAnsi="宋体" w:cs="宋体"/>
                <w:bCs/>
                <w:sz w:val="21"/>
                <w:szCs w:val="21"/>
              </w:rPr>
              <w:t>证书：</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投标人的</w:t>
            </w:r>
            <w:r>
              <w:rPr>
                <w:rFonts w:ascii="宋体" w:eastAsia="宋体" w:hAnsi="宋体" w:cs="宋体"/>
                <w:bCs/>
                <w:sz w:val="21"/>
                <w:szCs w:val="21"/>
              </w:rPr>
              <w:t>CA</w:t>
            </w:r>
            <w:r>
              <w:rPr>
                <w:rFonts w:ascii="宋体" w:eastAsia="宋体" w:hAnsi="宋体" w:cs="宋体"/>
                <w:bCs/>
                <w:sz w:val="21"/>
                <w:szCs w:val="21"/>
              </w:rPr>
              <w:t>证书应在系统规定时间内使用</w:t>
            </w:r>
            <w:r>
              <w:rPr>
                <w:rFonts w:ascii="宋体" w:eastAsia="宋体" w:hAnsi="宋体" w:cs="宋体"/>
                <w:bCs/>
                <w:sz w:val="21"/>
                <w:szCs w:val="21"/>
              </w:rPr>
              <w:t>CA</w:t>
            </w:r>
            <w:r>
              <w:rPr>
                <w:rFonts w:ascii="宋体" w:eastAsia="宋体" w:hAnsi="宋体" w:cs="宋体"/>
                <w:bCs/>
                <w:sz w:val="21"/>
                <w:szCs w:val="21"/>
              </w:rPr>
              <w:t>证书进行电子投标文件的解密操作，逾期未解密的视为放弃投标。</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投标人的</w:t>
            </w:r>
            <w:r>
              <w:rPr>
                <w:rFonts w:ascii="宋体" w:eastAsia="宋体" w:hAnsi="宋体" w:cs="宋体"/>
                <w:bCs/>
                <w:sz w:val="21"/>
                <w:szCs w:val="21"/>
              </w:rPr>
              <w:t>CA</w:t>
            </w:r>
            <w:r>
              <w:rPr>
                <w:rFonts w:ascii="宋体" w:eastAsia="宋体" w:hAnsi="宋体" w:cs="宋体"/>
                <w:bCs/>
                <w:sz w:val="21"/>
                <w:szCs w:val="21"/>
              </w:rPr>
              <w:t>证书可采用信封（包括但不限于：信封、档案袋、文件袋等）作为外包装进行单独包装。外包装密封、不密封皆可。</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c.</w:t>
            </w:r>
            <w:r>
              <w:rPr>
                <w:rFonts w:ascii="宋体" w:eastAsia="宋体" w:hAnsi="宋体" w:cs="宋体"/>
                <w:bCs/>
                <w:sz w:val="21"/>
                <w:szCs w:val="21"/>
              </w:rPr>
              <w:t>投标人的</w:t>
            </w:r>
            <w:r>
              <w:rPr>
                <w:rFonts w:ascii="宋体" w:eastAsia="宋体" w:hAnsi="宋体" w:cs="宋体"/>
                <w:bCs/>
                <w:sz w:val="21"/>
                <w:szCs w:val="21"/>
              </w:rPr>
              <w:t>CA</w:t>
            </w:r>
            <w:r>
              <w:rPr>
                <w:rFonts w:ascii="宋体" w:eastAsia="宋体" w:hAnsi="宋体" w:cs="宋体"/>
                <w:bCs/>
                <w:sz w:val="21"/>
                <w:szCs w:val="21"/>
              </w:rPr>
              <w:t>证书或外包装应标记“项目名称、项目编号、投标人的全称”等内容，以方便识别、使用。</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d.</w:t>
            </w:r>
            <w:r>
              <w:rPr>
                <w:rFonts w:ascii="宋体" w:eastAsia="宋体" w:hAnsi="宋体" w:cs="宋体"/>
                <w:bCs/>
                <w:sz w:val="21"/>
                <w:szCs w:val="21"/>
              </w:rPr>
              <w:t>投标人的</w:t>
            </w:r>
            <w:r>
              <w:rPr>
                <w:rFonts w:ascii="宋体" w:eastAsia="宋体" w:hAnsi="宋体" w:cs="宋体"/>
                <w:bCs/>
                <w:sz w:val="21"/>
                <w:szCs w:val="21"/>
              </w:rPr>
              <w:t>CA</w:t>
            </w:r>
            <w:r>
              <w:rPr>
                <w:rFonts w:ascii="宋体" w:eastAsia="宋体" w:hAnsi="宋体" w:cs="宋体"/>
                <w:bCs/>
                <w:sz w:val="21"/>
                <w:szCs w:val="21"/>
              </w:rPr>
              <w:t>证书应能正常、有效使用，否则产生不利后果由投标人承担责任。</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⑥关于投标截止时间过后</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未按招标文件规定提交投标保证金的，其投标将按无效投标处理。</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有下列情形之一的，其投标无效</w:t>
            </w:r>
            <w:r>
              <w:rPr>
                <w:rFonts w:ascii="宋体" w:eastAsia="宋体" w:hAnsi="宋体" w:cs="宋体"/>
                <w:bCs/>
                <w:sz w:val="21"/>
                <w:szCs w:val="21"/>
              </w:rPr>
              <w:t>,</w:t>
            </w:r>
            <w:r>
              <w:rPr>
                <w:rFonts w:ascii="宋体" w:eastAsia="宋体" w:hAnsi="宋体" w:cs="宋体"/>
                <w:bCs/>
                <w:sz w:val="21"/>
                <w:szCs w:val="21"/>
              </w:rPr>
              <w:t>其保证金不予退还或通过投标保函进行索赔：</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b1</w:t>
            </w:r>
            <w:r>
              <w:rPr>
                <w:rFonts w:ascii="宋体" w:eastAsia="宋体" w:hAnsi="宋体" w:cs="宋体"/>
                <w:bCs/>
                <w:sz w:val="21"/>
                <w:szCs w:val="21"/>
              </w:rPr>
              <w:t>不同投标人的电子投标文件具有相同内部识别码；</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b2</w:t>
            </w:r>
            <w:r>
              <w:rPr>
                <w:rFonts w:ascii="宋体" w:eastAsia="宋体" w:hAnsi="宋体" w:cs="宋体"/>
                <w:bCs/>
                <w:sz w:val="21"/>
                <w:szCs w:val="21"/>
              </w:rPr>
              <w:t>不同投标人的投标保证金从同一单位或个人的账户转出；</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b3</w:t>
            </w:r>
            <w:r>
              <w:rPr>
                <w:rFonts w:ascii="宋体" w:eastAsia="宋体" w:hAnsi="宋体" w:cs="宋体"/>
                <w:bCs/>
                <w:sz w:val="21"/>
                <w:szCs w:val="21"/>
              </w:rPr>
              <w:t>投标人的投标保证金同一采购包下有其他投标人提交的投标保证金；</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b4</w:t>
            </w:r>
            <w:r>
              <w:rPr>
                <w:rFonts w:ascii="宋体" w:eastAsia="宋体" w:hAnsi="宋体" w:cs="宋体"/>
                <w:bCs/>
                <w:sz w:val="21"/>
                <w:szCs w:val="21"/>
              </w:rPr>
              <w:t>不同投标人存在串通投标的其他情形。</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⑧其他：</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w:t>
            </w:r>
          </w:p>
        </w:tc>
      </w:tr>
    </w:tbl>
    <w:p w:rsidR="009117C2" w:rsidRDefault="009117C2">
      <w:pPr>
        <w:pStyle w:val="null3"/>
        <w:jc w:val="both"/>
        <w:rPr>
          <w:rFonts w:ascii="宋体" w:eastAsia="宋体" w:hAnsi="宋体" w:cs="宋体" w:hint="default"/>
          <w:bCs/>
          <w:sz w:val="21"/>
          <w:szCs w:val="21"/>
        </w:rPr>
      </w:pPr>
    </w:p>
    <w:p w:rsidR="009117C2" w:rsidRDefault="009117C2">
      <w:pPr>
        <w:pStyle w:val="null3"/>
        <w:jc w:val="both"/>
        <w:rPr>
          <w:rFonts w:ascii="宋体" w:eastAsia="宋体" w:hAnsi="宋体" w:cs="宋体" w:hint="default"/>
          <w:bCs/>
          <w:sz w:val="21"/>
          <w:szCs w:val="21"/>
        </w:rPr>
      </w:pPr>
    </w:p>
    <w:p w:rsidR="009117C2" w:rsidRDefault="00F12803">
      <w:pPr>
        <w:pStyle w:val="null3"/>
        <w:jc w:val="center"/>
        <w:rPr>
          <w:rFonts w:ascii="宋体" w:eastAsia="宋体" w:hAnsi="宋体" w:cs="宋体" w:hint="default"/>
          <w:b/>
          <w:sz w:val="30"/>
          <w:szCs w:val="30"/>
        </w:rPr>
      </w:pPr>
      <w:r>
        <w:rPr>
          <w:rFonts w:ascii="宋体" w:eastAsia="宋体" w:hAnsi="宋体" w:cs="宋体"/>
          <w:b/>
          <w:sz w:val="30"/>
          <w:szCs w:val="30"/>
        </w:rPr>
        <w:t>第三章</w:t>
      </w:r>
      <w:r>
        <w:rPr>
          <w:rFonts w:ascii="宋体" w:eastAsia="宋体" w:hAnsi="宋体" w:cs="宋体"/>
          <w:b/>
          <w:sz w:val="30"/>
          <w:szCs w:val="30"/>
        </w:rPr>
        <w:t xml:space="preserve"> </w:t>
      </w:r>
      <w:r>
        <w:rPr>
          <w:rFonts w:ascii="宋体" w:eastAsia="宋体" w:hAnsi="宋体" w:cs="宋体"/>
          <w:b/>
          <w:sz w:val="30"/>
          <w:szCs w:val="30"/>
        </w:rPr>
        <w:t>投标人须知</w:t>
      </w:r>
    </w:p>
    <w:p w:rsidR="009117C2" w:rsidRDefault="00F12803">
      <w:pPr>
        <w:pStyle w:val="null3"/>
        <w:ind w:firstLine="480"/>
        <w:jc w:val="both"/>
        <w:outlineLvl w:val="2"/>
        <w:rPr>
          <w:rFonts w:ascii="宋体" w:eastAsia="宋体" w:hAnsi="宋体" w:cs="宋体" w:hint="default"/>
          <w:bCs/>
          <w:sz w:val="21"/>
          <w:szCs w:val="21"/>
        </w:rPr>
      </w:pPr>
      <w:r>
        <w:rPr>
          <w:rFonts w:ascii="宋体" w:eastAsia="宋体" w:hAnsi="宋体" w:cs="宋体"/>
          <w:bCs/>
          <w:sz w:val="21"/>
          <w:szCs w:val="21"/>
        </w:rPr>
        <w:t>一、总则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、适用范围</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1.1</w:t>
      </w:r>
      <w:r>
        <w:rPr>
          <w:rFonts w:ascii="宋体" w:eastAsia="宋体" w:hAnsi="宋体" w:cs="宋体"/>
          <w:bCs/>
          <w:sz w:val="21"/>
          <w:szCs w:val="21"/>
        </w:rPr>
        <w:t>适用于招标文件载明项目的政府采购活动（以下简称：“本次采购活动”）。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、定义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2.1</w:t>
      </w:r>
      <w:r>
        <w:rPr>
          <w:rFonts w:ascii="宋体" w:eastAsia="宋体" w:hAnsi="宋体" w:cs="宋体"/>
          <w:bCs/>
          <w:sz w:val="21"/>
          <w:szCs w:val="21"/>
        </w:rPr>
        <w:t>“采购标的”指招标文件载明的需要采购的货物或服务。</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2.2</w:t>
      </w:r>
      <w:r>
        <w:rPr>
          <w:rFonts w:ascii="宋体" w:eastAsia="宋体" w:hAnsi="宋体" w:cs="宋体"/>
          <w:bCs/>
          <w:sz w:val="21"/>
          <w:szCs w:val="21"/>
        </w:rPr>
        <w:t>“潜在投标人”指按照招标文件第一章第</w:t>
      </w:r>
      <w:r>
        <w:rPr>
          <w:rFonts w:ascii="宋体" w:eastAsia="宋体" w:hAnsi="宋体" w:cs="宋体"/>
          <w:bCs/>
          <w:sz w:val="21"/>
          <w:szCs w:val="21"/>
        </w:rPr>
        <w:t>7</w:t>
      </w:r>
      <w:r>
        <w:rPr>
          <w:rFonts w:ascii="宋体" w:eastAsia="宋体" w:hAnsi="宋体" w:cs="宋体"/>
          <w:bCs/>
          <w:sz w:val="21"/>
          <w:szCs w:val="21"/>
        </w:rPr>
        <w:t>条规定获取招标文件且有意向参加本项目投标的供应商。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2.3</w:t>
      </w:r>
      <w:r>
        <w:rPr>
          <w:rFonts w:ascii="宋体" w:eastAsia="宋体" w:hAnsi="宋体" w:cs="宋体"/>
          <w:bCs/>
          <w:sz w:val="21"/>
          <w:szCs w:val="21"/>
        </w:rPr>
        <w:t>“投标人”指按照招标文件第一章第</w:t>
      </w:r>
      <w:r>
        <w:rPr>
          <w:rFonts w:ascii="宋体" w:eastAsia="宋体" w:hAnsi="宋体" w:cs="宋体"/>
          <w:bCs/>
          <w:sz w:val="21"/>
          <w:szCs w:val="21"/>
        </w:rPr>
        <w:t>7</w:t>
      </w:r>
      <w:r>
        <w:rPr>
          <w:rFonts w:ascii="宋体" w:eastAsia="宋体" w:hAnsi="宋体" w:cs="宋体"/>
          <w:bCs/>
          <w:sz w:val="21"/>
          <w:szCs w:val="21"/>
        </w:rPr>
        <w:t>条规定获取招标文件并参加本项目投标的供应商。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2.4</w:t>
      </w:r>
      <w:r>
        <w:rPr>
          <w:rFonts w:ascii="宋体" w:eastAsia="宋体" w:hAnsi="宋体" w:cs="宋体"/>
          <w:bCs/>
          <w:sz w:val="21"/>
          <w:szCs w:val="21"/>
        </w:rPr>
        <w:t>“单位负责人”指单位法定代表人或法律、法规规定代表单位行使职权的主要负责人。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2.5</w:t>
      </w:r>
      <w:r>
        <w:rPr>
          <w:rFonts w:ascii="宋体" w:eastAsia="宋体" w:hAnsi="宋体" w:cs="宋体"/>
          <w:bCs/>
          <w:sz w:val="21"/>
          <w:szCs w:val="21"/>
        </w:rPr>
        <w:t>“投标人代表”指投标人的单位负责人或“单位负责人授权书”中载明的接受授权方。</w:t>
      </w:r>
    </w:p>
    <w:p w:rsidR="009117C2" w:rsidRDefault="00F12803">
      <w:pPr>
        <w:pStyle w:val="null3"/>
        <w:ind w:firstLine="480"/>
        <w:jc w:val="both"/>
        <w:outlineLvl w:val="2"/>
        <w:rPr>
          <w:rFonts w:ascii="宋体" w:eastAsia="宋体" w:hAnsi="宋体" w:cs="宋体" w:hint="default"/>
          <w:bCs/>
          <w:sz w:val="21"/>
          <w:szCs w:val="21"/>
        </w:rPr>
      </w:pPr>
      <w:r>
        <w:rPr>
          <w:rFonts w:ascii="宋体" w:eastAsia="宋体" w:hAnsi="宋体" w:cs="宋体"/>
          <w:bCs/>
          <w:sz w:val="21"/>
          <w:szCs w:val="21"/>
        </w:rPr>
        <w:lastRenderedPageBreak/>
        <w:t>二、投标人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3</w:t>
      </w:r>
      <w:r>
        <w:rPr>
          <w:rFonts w:ascii="宋体" w:eastAsia="宋体" w:hAnsi="宋体" w:cs="宋体"/>
          <w:bCs/>
          <w:sz w:val="21"/>
          <w:szCs w:val="21"/>
        </w:rPr>
        <w:t>、合格投标人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3.1</w:t>
      </w:r>
      <w:r>
        <w:rPr>
          <w:rFonts w:ascii="宋体" w:eastAsia="宋体" w:hAnsi="宋体" w:cs="宋体"/>
          <w:bCs/>
          <w:sz w:val="21"/>
          <w:szCs w:val="21"/>
        </w:rPr>
        <w:t>一般规定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）投标人应遵守政府采购法及实施条例、政府采购招投标管理办法、政府采购质疑和投诉办法及财政部、福建省财政厅有关政府采购文件的规定，同时还应遵守有关法律、法规和规章的强制性规定。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）投标人的资格要求：详见招标文件第一章。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3.2</w:t>
      </w:r>
      <w:r>
        <w:rPr>
          <w:rFonts w:ascii="宋体" w:eastAsia="宋体" w:hAnsi="宋体" w:cs="宋体"/>
          <w:bCs/>
          <w:sz w:val="21"/>
          <w:szCs w:val="21"/>
        </w:rPr>
        <w:t>若本项目接受联合体投标且投标人为联合体，则联合体各方应遵守本章第</w:t>
      </w:r>
      <w:r>
        <w:rPr>
          <w:rFonts w:ascii="宋体" w:eastAsia="宋体" w:hAnsi="宋体" w:cs="宋体"/>
          <w:bCs/>
          <w:sz w:val="21"/>
          <w:szCs w:val="21"/>
        </w:rPr>
        <w:t>3.1</w:t>
      </w:r>
      <w:r>
        <w:rPr>
          <w:rFonts w:ascii="宋体" w:eastAsia="宋体" w:hAnsi="宋体" w:cs="宋体"/>
          <w:bCs/>
          <w:sz w:val="21"/>
          <w:szCs w:val="21"/>
        </w:rPr>
        <w:t>条规定，同时还应遵守下列规定：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）联合体各方应提交联合体协议，联合体协议应符合招标文件规定。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）联合体各方不得再单独参加或与其他供应商另外组成联合体参加同一合同项下的投标。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）联合体各方应共同与采购</w:t>
      </w:r>
      <w:r>
        <w:rPr>
          <w:rFonts w:ascii="宋体" w:eastAsia="宋体" w:hAnsi="宋体" w:cs="宋体"/>
          <w:bCs/>
          <w:sz w:val="21"/>
          <w:szCs w:val="21"/>
        </w:rPr>
        <w:t>人签订政府采购合同，就政府采购合同约定的事项对采购人承担连带责任。</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）联合体一方放弃中标的，视为联合体整体放弃中标，联合体各方承担连带责任。</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6</w:t>
      </w:r>
      <w:r>
        <w:rPr>
          <w:rFonts w:ascii="宋体" w:eastAsia="宋体" w:hAnsi="宋体" w:cs="宋体"/>
          <w:bCs/>
          <w:sz w:val="21"/>
          <w:szCs w:val="21"/>
        </w:rPr>
        <w:t>）如本项目不接受联合体投标而投标人为联合体的，或者本项目接受联合体投标但投标人组成的联合体不符合本章第</w:t>
      </w:r>
      <w:r>
        <w:rPr>
          <w:rFonts w:ascii="宋体" w:eastAsia="宋体" w:hAnsi="宋体" w:cs="宋体"/>
          <w:bCs/>
          <w:sz w:val="21"/>
          <w:szCs w:val="21"/>
        </w:rPr>
        <w:t>3.2</w:t>
      </w:r>
      <w:r>
        <w:rPr>
          <w:rFonts w:ascii="宋体" w:eastAsia="宋体" w:hAnsi="宋体" w:cs="宋体"/>
          <w:bCs/>
          <w:sz w:val="21"/>
          <w:szCs w:val="21"/>
        </w:rPr>
        <w:t>条规定的，投标无效。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4</w:t>
      </w:r>
      <w:r>
        <w:rPr>
          <w:rFonts w:ascii="宋体" w:eastAsia="宋体" w:hAnsi="宋体" w:cs="宋体"/>
          <w:bCs/>
          <w:sz w:val="21"/>
          <w:szCs w:val="21"/>
        </w:rPr>
        <w:t>、投标费</w:t>
      </w:r>
      <w:r>
        <w:rPr>
          <w:rFonts w:ascii="宋体" w:eastAsia="宋体" w:hAnsi="宋体" w:cs="宋体"/>
          <w:bCs/>
          <w:sz w:val="21"/>
          <w:szCs w:val="21"/>
        </w:rPr>
        <w:t>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4.1</w:t>
      </w:r>
      <w:r>
        <w:rPr>
          <w:rFonts w:ascii="宋体" w:eastAsia="宋体" w:hAnsi="宋体" w:cs="宋体"/>
          <w:bCs/>
          <w:sz w:val="21"/>
          <w:szCs w:val="21"/>
        </w:rPr>
        <w:t>除招标文件另有规定外，投标人应自行承担其参加本项目投标所涉及的一切费用。</w:t>
      </w:r>
    </w:p>
    <w:p w:rsidR="009117C2" w:rsidRDefault="00F12803">
      <w:pPr>
        <w:pStyle w:val="null3"/>
        <w:ind w:firstLine="480"/>
        <w:jc w:val="both"/>
        <w:outlineLvl w:val="2"/>
        <w:rPr>
          <w:rFonts w:ascii="宋体" w:eastAsia="宋体" w:hAnsi="宋体" w:cs="宋体" w:hint="default"/>
          <w:bCs/>
          <w:sz w:val="21"/>
          <w:szCs w:val="21"/>
        </w:rPr>
      </w:pPr>
      <w:r>
        <w:rPr>
          <w:rFonts w:ascii="宋体" w:eastAsia="宋体" w:hAnsi="宋体" w:cs="宋体"/>
          <w:bCs/>
          <w:sz w:val="21"/>
          <w:szCs w:val="21"/>
        </w:rPr>
        <w:t>三、招标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5</w:t>
      </w:r>
      <w:r>
        <w:rPr>
          <w:rFonts w:ascii="宋体" w:eastAsia="宋体" w:hAnsi="宋体" w:cs="宋体"/>
          <w:bCs/>
          <w:sz w:val="21"/>
          <w:szCs w:val="21"/>
        </w:rPr>
        <w:t>、招标文件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5.1</w:t>
      </w:r>
      <w:r>
        <w:rPr>
          <w:rFonts w:ascii="宋体" w:eastAsia="宋体" w:hAnsi="宋体" w:cs="宋体"/>
          <w:bCs/>
          <w:sz w:val="21"/>
          <w:szCs w:val="21"/>
        </w:rPr>
        <w:t>招标文件由下述部分组成：</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）投标邀请</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）投标人须知前附表（表</w:t>
      </w:r>
      <w:r>
        <w:rPr>
          <w:rFonts w:ascii="宋体" w:eastAsia="宋体" w:hAnsi="宋体" w:cs="宋体"/>
          <w:bCs/>
          <w:sz w:val="21"/>
          <w:szCs w:val="21"/>
        </w:rPr>
        <w:t>1</w:t>
      </w: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）投标人须知</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）资格审查与评标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）招标内容及要求</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6</w:t>
      </w:r>
      <w:r>
        <w:rPr>
          <w:rFonts w:ascii="宋体" w:eastAsia="宋体" w:hAnsi="宋体" w:cs="宋体"/>
          <w:bCs/>
          <w:sz w:val="21"/>
          <w:szCs w:val="21"/>
        </w:rPr>
        <w:t>）政府采购合同（参考文本）</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7</w:t>
      </w:r>
      <w:r>
        <w:rPr>
          <w:rFonts w:ascii="宋体" w:eastAsia="宋体" w:hAnsi="宋体" w:cs="宋体"/>
          <w:bCs/>
          <w:sz w:val="21"/>
          <w:szCs w:val="21"/>
        </w:rPr>
        <w:t>）电子投标文件格式</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8</w:t>
      </w:r>
      <w:r>
        <w:rPr>
          <w:rFonts w:ascii="宋体" w:eastAsia="宋体" w:hAnsi="宋体" w:cs="宋体"/>
          <w:bCs/>
          <w:sz w:val="21"/>
          <w:szCs w:val="21"/>
        </w:rPr>
        <w:t>）按照招标文件规定作为招标文件组成部分的其他内容（若有）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5.2</w:t>
      </w:r>
      <w:r>
        <w:rPr>
          <w:rFonts w:ascii="宋体" w:eastAsia="宋体" w:hAnsi="宋体" w:cs="宋体"/>
          <w:bCs/>
          <w:sz w:val="21"/>
          <w:szCs w:val="21"/>
        </w:rPr>
        <w:t>招标文件的澄清或修改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）福建中实招标有限公司可对已发出的招标文件进行必要的澄清或修改，但不得对招标文件载明的采购标的和投标人的资格要求进行改变。</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）除本章第</w:t>
      </w:r>
      <w:r>
        <w:rPr>
          <w:rFonts w:ascii="宋体" w:eastAsia="宋体" w:hAnsi="宋体" w:cs="宋体"/>
          <w:bCs/>
          <w:sz w:val="21"/>
          <w:szCs w:val="21"/>
        </w:rPr>
        <w:t>5.2</w:t>
      </w:r>
      <w:r>
        <w:rPr>
          <w:rFonts w:ascii="宋体" w:eastAsia="宋体" w:hAnsi="宋体" w:cs="宋体"/>
          <w:bCs/>
          <w:sz w:val="21"/>
          <w:szCs w:val="21"/>
        </w:rPr>
        <w:t>条第（</w:t>
      </w:r>
      <w:r>
        <w:rPr>
          <w:rFonts w:ascii="宋体" w:eastAsia="宋体" w:hAnsi="宋体" w:cs="宋体"/>
          <w:bCs/>
          <w:sz w:val="21"/>
          <w:szCs w:val="21"/>
        </w:rPr>
        <w:t>3</w:t>
      </w:r>
      <w:r>
        <w:rPr>
          <w:rFonts w:ascii="宋体" w:eastAsia="宋体" w:hAnsi="宋体" w:cs="宋体"/>
          <w:bCs/>
          <w:sz w:val="21"/>
          <w:szCs w:val="21"/>
        </w:rPr>
        <w:t>）款规定情形外，澄清或修改的内容可能影响电子投标文件编制的，福建中实招标有限公司将在投标截止时间至少</w:t>
      </w:r>
      <w:r>
        <w:rPr>
          <w:rFonts w:ascii="宋体" w:eastAsia="宋体" w:hAnsi="宋体" w:cs="宋体"/>
          <w:bCs/>
          <w:sz w:val="21"/>
          <w:szCs w:val="21"/>
        </w:rPr>
        <w:t>15</w:t>
      </w:r>
      <w:r>
        <w:rPr>
          <w:rFonts w:ascii="宋体" w:eastAsia="宋体" w:hAnsi="宋体" w:cs="宋体"/>
          <w:bCs/>
          <w:sz w:val="21"/>
          <w:szCs w:val="21"/>
        </w:rPr>
        <w:t>个日历日前，在招标文件载明的指定媒体以更正公告的形式发布澄清或修改的内容。不足</w:t>
      </w:r>
      <w:r>
        <w:rPr>
          <w:rFonts w:ascii="宋体" w:eastAsia="宋体" w:hAnsi="宋体" w:cs="宋体"/>
          <w:bCs/>
          <w:sz w:val="21"/>
          <w:szCs w:val="21"/>
        </w:rPr>
        <w:t>15</w:t>
      </w:r>
      <w:r>
        <w:rPr>
          <w:rFonts w:ascii="宋体" w:eastAsia="宋体" w:hAnsi="宋体" w:cs="宋体"/>
          <w:bCs/>
          <w:sz w:val="21"/>
          <w:szCs w:val="21"/>
        </w:rPr>
        <w:t>个日历日的，福建中实招标有限公司将顺延投标截止时间及开标时间，福建中实招标有限公司和投标人受原投标截止时间及开标时间制约的所有权利和义务均延长至新的投标截止时间及开标时间</w:t>
      </w:r>
      <w:r>
        <w:rPr>
          <w:rFonts w:ascii="宋体" w:eastAsia="宋体" w:hAnsi="宋体" w:cs="宋体"/>
          <w:bCs/>
          <w:sz w:val="21"/>
          <w:szCs w:val="21"/>
        </w:rPr>
        <w:t>。</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）澄清或修改的内容可能改变招标文件载明的采购标的和投标人的资格要求的，本次采购活动结束，福建中实招标有限公司将依法组织后续采购活动（包括但不限于：重新招标、采用其他方式采购等）。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6</w:t>
      </w:r>
      <w:r>
        <w:rPr>
          <w:rFonts w:ascii="宋体" w:eastAsia="宋体" w:hAnsi="宋体" w:cs="宋体"/>
          <w:bCs/>
          <w:sz w:val="21"/>
          <w:szCs w:val="21"/>
        </w:rPr>
        <w:t>、现场考察或开标前答疑会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6.1</w:t>
      </w:r>
      <w:r>
        <w:rPr>
          <w:rFonts w:ascii="宋体" w:eastAsia="宋体" w:hAnsi="宋体" w:cs="宋体"/>
          <w:bCs/>
          <w:sz w:val="21"/>
          <w:szCs w:val="21"/>
        </w:rPr>
        <w:t>是否组织现场考察或召开开标前答疑会：详见招标文件第二章。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7</w:t>
      </w:r>
      <w:r>
        <w:rPr>
          <w:rFonts w:ascii="宋体" w:eastAsia="宋体" w:hAnsi="宋体" w:cs="宋体"/>
          <w:bCs/>
          <w:sz w:val="21"/>
          <w:szCs w:val="21"/>
        </w:rPr>
        <w:t>、更正公告</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7.1</w:t>
      </w:r>
      <w:r>
        <w:rPr>
          <w:rFonts w:ascii="宋体" w:eastAsia="宋体" w:hAnsi="宋体" w:cs="宋体"/>
          <w:bCs/>
          <w:sz w:val="21"/>
          <w:szCs w:val="21"/>
        </w:rPr>
        <w:t>若福建中实招标有限公司发布更正公告，则更正公告及其所发布的内容或信息（包括但不限于：招标文件的澄清或修改、现场考察或答疑会的有关事宜等）作为招标文件组成部分，对投标人具有约束力。</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7.2</w:t>
      </w:r>
      <w:r>
        <w:rPr>
          <w:rFonts w:ascii="宋体" w:eastAsia="宋体" w:hAnsi="宋体" w:cs="宋体"/>
          <w:bCs/>
          <w:sz w:val="21"/>
          <w:szCs w:val="21"/>
        </w:rPr>
        <w:t>更正公告作为福建中实招标有</w:t>
      </w:r>
      <w:r>
        <w:rPr>
          <w:rFonts w:ascii="宋体" w:eastAsia="宋体" w:hAnsi="宋体" w:cs="宋体"/>
          <w:bCs/>
          <w:sz w:val="21"/>
          <w:szCs w:val="21"/>
        </w:rPr>
        <w:t>限公司通知所有潜在投标人的书面形式。</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8</w:t>
      </w:r>
      <w:r>
        <w:rPr>
          <w:rFonts w:ascii="宋体" w:eastAsia="宋体" w:hAnsi="宋体" w:cs="宋体"/>
          <w:bCs/>
          <w:sz w:val="21"/>
          <w:szCs w:val="21"/>
        </w:rPr>
        <w:t>、终止公告</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8.1</w:t>
      </w:r>
      <w:r>
        <w:rPr>
          <w:rFonts w:ascii="宋体" w:eastAsia="宋体" w:hAnsi="宋体" w:cs="宋体"/>
          <w:bCs/>
          <w:sz w:val="21"/>
          <w:szCs w:val="21"/>
        </w:rPr>
        <w:t>若出现因重大变故导致采购任务取消情形，福建中实招标有限公司可终止招标并发布终止公告。</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8.2</w:t>
      </w:r>
      <w:r>
        <w:rPr>
          <w:rFonts w:ascii="宋体" w:eastAsia="宋体" w:hAnsi="宋体" w:cs="宋体"/>
          <w:bCs/>
          <w:sz w:val="21"/>
          <w:szCs w:val="21"/>
        </w:rPr>
        <w:t>终止公告作为福建中实招标有限公司通知所有潜在投标人的书面形式。</w:t>
      </w:r>
    </w:p>
    <w:p w:rsidR="009117C2" w:rsidRDefault="00F12803">
      <w:pPr>
        <w:pStyle w:val="null3"/>
        <w:ind w:firstLine="480"/>
        <w:jc w:val="both"/>
        <w:outlineLvl w:val="2"/>
        <w:rPr>
          <w:rFonts w:ascii="宋体" w:eastAsia="宋体" w:hAnsi="宋体" w:cs="宋体" w:hint="default"/>
          <w:bCs/>
          <w:sz w:val="21"/>
          <w:szCs w:val="21"/>
        </w:rPr>
      </w:pPr>
      <w:r>
        <w:rPr>
          <w:rFonts w:ascii="宋体" w:eastAsia="宋体" w:hAnsi="宋体" w:cs="宋体"/>
          <w:bCs/>
          <w:sz w:val="21"/>
          <w:szCs w:val="21"/>
        </w:rPr>
        <w:t>四、投标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9</w:t>
      </w:r>
      <w:r>
        <w:rPr>
          <w:rFonts w:ascii="宋体" w:eastAsia="宋体" w:hAnsi="宋体" w:cs="宋体"/>
          <w:bCs/>
          <w:sz w:val="21"/>
          <w:szCs w:val="21"/>
        </w:rPr>
        <w:t>、投标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9.1</w:t>
      </w:r>
      <w:r>
        <w:rPr>
          <w:rFonts w:ascii="宋体" w:eastAsia="宋体" w:hAnsi="宋体" w:cs="宋体"/>
          <w:bCs/>
          <w:sz w:val="21"/>
          <w:szCs w:val="21"/>
        </w:rPr>
        <w:t>投标人可对招标文件载明的全部或部分采购包进行投标。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9.2</w:t>
      </w:r>
      <w:r>
        <w:rPr>
          <w:rFonts w:ascii="宋体" w:eastAsia="宋体" w:hAnsi="宋体" w:cs="宋体"/>
          <w:bCs/>
          <w:sz w:val="21"/>
          <w:szCs w:val="21"/>
        </w:rPr>
        <w:t>投标人应对同一个采购包内的所有内容进行完整投标，否则投标无效。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9.3</w:t>
      </w:r>
      <w:r>
        <w:rPr>
          <w:rFonts w:ascii="宋体" w:eastAsia="宋体" w:hAnsi="宋体" w:cs="宋体"/>
          <w:bCs/>
          <w:sz w:val="21"/>
          <w:szCs w:val="21"/>
        </w:rPr>
        <w:t>投标人代表只能接受一个投标人的授权参加投标，否则投标无效。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9.4</w:t>
      </w:r>
      <w:r>
        <w:rPr>
          <w:rFonts w:ascii="宋体" w:eastAsia="宋体" w:hAnsi="宋体" w:cs="宋体"/>
          <w:bCs/>
          <w:sz w:val="21"/>
          <w:szCs w:val="21"/>
        </w:rPr>
        <w:t>单位负责人为同一人或存在直接控股、管理关系的不同供应商，不得同时参加同一合同项下的投标，否则投标无效。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9.5</w:t>
      </w:r>
      <w:r>
        <w:rPr>
          <w:rFonts w:ascii="宋体" w:eastAsia="宋体" w:hAnsi="宋体" w:cs="宋体"/>
          <w:bCs/>
          <w:sz w:val="21"/>
          <w:szCs w:val="21"/>
        </w:rPr>
        <w:t>为本项目提供整体设计、规范编制或项目管理、监理、检测等服务的供应商，不得参加本项目除整体设计、规范编制和项目管理、监理、检测等服务外的采购活动，否则投标无效。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9.6</w:t>
      </w:r>
      <w:r>
        <w:rPr>
          <w:rFonts w:ascii="宋体" w:eastAsia="宋体" w:hAnsi="宋体" w:cs="宋体"/>
          <w:bCs/>
          <w:sz w:val="21"/>
          <w:szCs w:val="21"/>
        </w:rPr>
        <w:t>列入失信被执行人、重大税收违法案件当事人名单、政府采购严重违法失信行为记录名单及其他不符合政府采购法第二十二条规定条件的供应商，不得参加投标，否则投标无效。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9.7</w:t>
      </w:r>
      <w:r>
        <w:rPr>
          <w:rFonts w:ascii="宋体" w:eastAsia="宋体" w:hAnsi="宋体" w:cs="宋体"/>
          <w:bCs/>
          <w:sz w:val="21"/>
          <w:szCs w:val="21"/>
        </w:rPr>
        <w:t>有下列情形之一的，视为投标人串通投标，其投标无效：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）不同投标人的电子投标文件由同一单位或个人编制；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）不同投标人委托同一单位或个人办理投标事宜；</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）不同投标人的电子投标文件载明的项目管理成员或联系人员为同一人；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）不同投标人的电子投标文件异常一致或投标报价呈规律性差异；</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）不同投标人的电子投标文件相互混装；</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6</w:t>
      </w:r>
      <w:r>
        <w:rPr>
          <w:rFonts w:ascii="宋体" w:eastAsia="宋体" w:hAnsi="宋体" w:cs="宋体"/>
          <w:bCs/>
          <w:sz w:val="21"/>
          <w:szCs w:val="21"/>
        </w:rPr>
        <w:t>）不同投标人的投标保证金从同一单位或个人的账户转出；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7</w:t>
      </w:r>
      <w:r>
        <w:rPr>
          <w:rFonts w:ascii="宋体" w:eastAsia="宋体" w:hAnsi="宋体" w:cs="宋体"/>
          <w:bCs/>
          <w:sz w:val="21"/>
          <w:szCs w:val="21"/>
        </w:rPr>
        <w:t>）有关法律、法规和规章及招标文件规定的其他串通投标情形。</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w:t>
      </w:r>
      <w:r>
        <w:rPr>
          <w:rFonts w:ascii="宋体" w:eastAsia="宋体" w:hAnsi="宋体" w:cs="宋体"/>
          <w:bCs/>
          <w:sz w:val="21"/>
          <w:szCs w:val="21"/>
        </w:rPr>
        <w:t>、电子投标文件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10.1</w:t>
      </w:r>
      <w:r>
        <w:rPr>
          <w:rFonts w:ascii="宋体" w:eastAsia="宋体" w:hAnsi="宋体" w:cs="宋体"/>
          <w:bCs/>
          <w:sz w:val="21"/>
          <w:szCs w:val="21"/>
        </w:rPr>
        <w:t>电子投标文件的编制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）投标人应先仔细阅读招标文件的全部内容后，再进行电子投标文件</w:t>
      </w:r>
      <w:r>
        <w:rPr>
          <w:rFonts w:ascii="宋体" w:eastAsia="宋体" w:hAnsi="宋体" w:cs="宋体"/>
          <w:bCs/>
          <w:sz w:val="21"/>
          <w:szCs w:val="21"/>
        </w:rPr>
        <w:t>的编制。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）电子投标文件应按照本章第</w:t>
      </w:r>
      <w:r>
        <w:rPr>
          <w:rFonts w:ascii="宋体" w:eastAsia="宋体" w:hAnsi="宋体" w:cs="宋体"/>
          <w:bCs/>
          <w:sz w:val="21"/>
          <w:szCs w:val="21"/>
        </w:rPr>
        <w:t>10.2</w:t>
      </w:r>
      <w:r>
        <w:rPr>
          <w:rFonts w:ascii="宋体" w:eastAsia="宋体" w:hAnsi="宋体" w:cs="宋体"/>
          <w:bCs/>
          <w:sz w:val="21"/>
          <w:szCs w:val="21"/>
        </w:rPr>
        <w:t>条规定编制其组成部分。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）电子投标文件应满足招标文件提出的实质性要求和条件，并保证其所提交的全部资料是不可割离且真实、有效、准确、完整和不具有任何误导性的，否则造成不利后果由投标人承担责任。</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10.2</w:t>
      </w:r>
      <w:r>
        <w:rPr>
          <w:rFonts w:ascii="宋体" w:eastAsia="宋体" w:hAnsi="宋体" w:cs="宋体"/>
          <w:bCs/>
          <w:sz w:val="21"/>
          <w:szCs w:val="21"/>
        </w:rPr>
        <w:t>电子投标文件由下述部分组成：</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）资格及资信证明部分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①投标函</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②投标人的资格及资信证明文件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③投标保证金</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w:t>
      </w:r>
      <w:r>
        <w:rPr>
          <w:rFonts w:ascii="宋体" w:eastAsia="宋体" w:hAnsi="宋体" w:cs="宋体"/>
          <w:bCs/>
          <w:sz w:val="21"/>
          <w:szCs w:val="21"/>
        </w:rPr>
        <w:t>2</w:t>
      </w:r>
      <w:r>
        <w:rPr>
          <w:rFonts w:ascii="宋体" w:eastAsia="宋体" w:hAnsi="宋体" w:cs="宋体"/>
          <w:bCs/>
          <w:sz w:val="21"/>
          <w:szCs w:val="21"/>
        </w:rPr>
        <w:t>）报价部分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①开标一览表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②投标分项报价表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③招标文件规定的价格扣除证明材料（若有）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④招标文件规定的加分证明材料（若有）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）技术商务部分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w:t>
      </w:r>
      <w:r>
        <w:rPr>
          <w:rFonts w:ascii="宋体" w:eastAsia="宋体" w:hAnsi="宋体" w:cs="宋体"/>
          <w:bCs/>
          <w:sz w:val="21"/>
          <w:szCs w:val="21"/>
        </w:rPr>
        <w:t>标的说明一览表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②技术和服务要求响应表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③商务条件响应表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④投标人提交的其他资料（若有）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⑤招标文件规定作为电子投标文件组成部分的其他内容（若有）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10.3</w:t>
      </w:r>
      <w:r>
        <w:rPr>
          <w:rFonts w:ascii="宋体" w:eastAsia="宋体" w:hAnsi="宋体" w:cs="宋体"/>
          <w:bCs/>
          <w:sz w:val="21"/>
          <w:szCs w:val="21"/>
        </w:rPr>
        <w:t>电子投标文件的语言</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）除招标文件另有规定外，电子投标文件应使用中文文本，若有不同文本，以中文文本为准。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10.4</w:t>
      </w:r>
      <w:r>
        <w:rPr>
          <w:rFonts w:ascii="宋体" w:eastAsia="宋体" w:hAnsi="宋体" w:cs="宋体"/>
          <w:bCs/>
          <w:sz w:val="21"/>
          <w:szCs w:val="21"/>
        </w:rPr>
        <w:t>投标文件的份数：详见招标文件第二章。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10.5</w:t>
      </w:r>
      <w:r>
        <w:rPr>
          <w:rFonts w:ascii="宋体" w:eastAsia="宋体" w:hAnsi="宋体" w:cs="宋体"/>
          <w:bCs/>
          <w:sz w:val="21"/>
          <w:szCs w:val="21"/>
        </w:rPr>
        <w:t>电子投标文件的格式</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）除招标文件另有规定外，电子投标文件应使用招标文件第七章规定的格式。</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）除招标文件另有规定外，电子投标文件应使用不能擦去的墨料或墨水打印、书写或复印</w:t>
      </w:r>
      <w:r>
        <w:rPr>
          <w:rFonts w:ascii="宋体" w:eastAsia="宋体" w:hAnsi="宋体" w:cs="宋体"/>
          <w:bCs/>
          <w:sz w:val="21"/>
          <w:szCs w:val="21"/>
        </w:rPr>
        <w:t>。</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）除招标文件另有规定外，电子投标文件应使用人民币作为计量货币。</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）除招标文件另有规定外，签署、盖章应遵守下列规定：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①电子投标文件应加盖投标人的单位公章。若投标人代表为单位授权的委托代理人，应提供“单位授权书”。</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②电子投标文件应没有涂改或行间插字，除非这些改动是根据福建中实招标有限公司的指示进行的，或是为改正投标人造成的应修改的错误而进行的。若有前述改动，应按照下列规定之一对改动处进行处理：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投标人代表签字确认；</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加盖投标人的单位公章或校正章。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10.6</w:t>
      </w:r>
      <w:r>
        <w:rPr>
          <w:rFonts w:ascii="宋体" w:eastAsia="宋体" w:hAnsi="宋体" w:cs="宋体"/>
          <w:bCs/>
          <w:sz w:val="21"/>
          <w:szCs w:val="21"/>
        </w:rPr>
        <w:t>投标报价</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）投标报价超出最高限价将导致投标无效。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）最高限价由采购人根据价格测算情况，在预算金额的额度内合理设定。最高限价不得超出预算金额。</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）除招标文件另有规定外，电子投标文件不能出现任何选择性的投标报价，即每一个采购包和品目号的采购标的都只能有一个投标报价。任何选择性的投标报价将导致投标无效。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10.7</w:t>
      </w:r>
      <w:r>
        <w:rPr>
          <w:rFonts w:ascii="宋体" w:eastAsia="宋体" w:hAnsi="宋体" w:cs="宋体"/>
          <w:bCs/>
          <w:sz w:val="21"/>
          <w:szCs w:val="21"/>
        </w:rPr>
        <w:t>分包</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）是否允许中标人将本项目的非主体、非关键性工作进行分包：详见招标文件第二章。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w:t>
      </w:r>
      <w:r>
        <w:rPr>
          <w:rFonts w:ascii="宋体" w:eastAsia="宋体" w:hAnsi="宋体" w:cs="宋体"/>
          <w:bCs/>
          <w:sz w:val="21"/>
          <w:szCs w:val="21"/>
        </w:rPr>
        <w:t>2</w:t>
      </w:r>
      <w:r>
        <w:rPr>
          <w:rFonts w:ascii="宋体" w:eastAsia="宋体" w:hAnsi="宋体" w:cs="宋体"/>
          <w:bCs/>
          <w:sz w:val="21"/>
          <w:szCs w:val="21"/>
        </w:rPr>
        <w:t>）若允许中标人将本项目的非主体、非关键性工作进行分包且投标人拟在中标后进行分包，则应在电子投标文件中提供分包意</w:t>
      </w:r>
      <w:r>
        <w:rPr>
          <w:rFonts w:ascii="宋体" w:eastAsia="宋体" w:hAnsi="宋体" w:cs="宋体"/>
          <w:bCs/>
          <w:sz w:val="21"/>
          <w:szCs w:val="21"/>
        </w:rPr>
        <w:t>向协议，同时投标人应在电子投标文件中载明分包承担主体，分包承担主体应具备相应资质条件（若有）且不得再次分包。</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）招标文件允许中标人将非主体、非关键性工作进行分包的项目，有下列情形之一的，中标人不得分包：</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①电子投标文件中未载明分包承担主体；</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②电子投标文件载明的分包承担主体不具备相应资质条件；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③电子投标文件载明的分包承担主体拟再次分包；</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④享受中小企业扶持政策获得政府采购合同的，小微企业不得将合同分包给大中型企业，中型企业不得将合同分包给大型企业。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10.8</w:t>
      </w:r>
      <w:r>
        <w:rPr>
          <w:rFonts w:ascii="宋体" w:eastAsia="宋体" w:hAnsi="宋体" w:cs="宋体"/>
          <w:bCs/>
          <w:sz w:val="21"/>
          <w:szCs w:val="21"/>
        </w:rPr>
        <w:t>投标有效期</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）招标文件载明的投标有效期：</w:t>
      </w:r>
      <w:r>
        <w:rPr>
          <w:rFonts w:ascii="宋体" w:eastAsia="宋体" w:hAnsi="宋体" w:cs="宋体"/>
          <w:bCs/>
          <w:sz w:val="21"/>
          <w:szCs w:val="21"/>
        </w:rPr>
        <w:t>详见招标文件第二章。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）电子投标文件承诺的投标有效期不得少于招标文件载明的投标有效期，否则投标无效。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根据本次采购活动的需要，福建中实招标有限公司可于投标有效期届满之前书面要求投标人延长投标有效期，投标人应在福建中实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10.9</w:t>
      </w:r>
      <w:r>
        <w:rPr>
          <w:rFonts w:ascii="宋体" w:eastAsia="宋体" w:hAnsi="宋体" w:cs="宋体"/>
          <w:bCs/>
          <w:sz w:val="21"/>
          <w:szCs w:val="21"/>
        </w:rPr>
        <w:t>投标保证金</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）投标保证金作为投标人按照招标文件规定履行相应投标责任、义务的约束及担保。</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）投标人以电子保函形式提交投标保证金的，保函的有效期应等于或长于电子投标文件承诺的投标有效期，否则投标无效。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）提交</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①投标人以汇款形式缴纳投标保证金的，应从其银行账户（基本存款账户）按照下列方式：公对公转账方式向招标文件载明的投标保证金账户提交投标保证金，具体金额详见招标文件第一章。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②投标人以电子保函形式提交投标保证金的，可在招标文件载明的投标截止时间前通过福建省政府采购平台“保函服务”栏目办理电子保函并在电汇或银行</w:t>
      </w:r>
      <w:r>
        <w:rPr>
          <w:rFonts w:ascii="宋体" w:eastAsia="宋体" w:hAnsi="宋体" w:cs="宋体"/>
          <w:bCs/>
          <w:sz w:val="21"/>
          <w:szCs w:val="21"/>
        </w:rPr>
        <w:t>转账单上注明（项目编号）；在投标截止时间之前将电子保函文件放入投标文件中，否则视为未提交投标保证金。</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③其他形式：</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④若本项目接受联合体投标且投标人为联合体，则联合体中的牵头方应按照本章第</w:t>
      </w:r>
      <w:r>
        <w:rPr>
          <w:rFonts w:ascii="宋体" w:eastAsia="宋体" w:hAnsi="宋体" w:cs="宋体"/>
          <w:bCs/>
          <w:sz w:val="21"/>
          <w:szCs w:val="21"/>
        </w:rPr>
        <w:t>10.9</w:t>
      </w:r>
      <w:r>
        <w:rPr>
          <w:rFonts w:ascii="宋体" w:eastAsia="宋体" w:hAnsi="宋体" w:cs="宋体"/>
          <w:bCs/>
          <w:sz w:val="21"/>
          <w:szCs w:val="21"/>
        </w:rPr>
        <w:t>条第（</w:t>
      </w:r>
      <w:r>
        <w:rPr>
          <w:rFonts w:ascii="宋体" w:eastAsia="宋体" w:hAnsi="宋体" w:cs="宋体"/>
          <w:bCs/>
          <w:sz w:val="21"/>
          <w:szCs w:val="21"/>
        </w:rPr>
        <w:t>3</w:t>
      </w:r>
      <w:r>
        <w:rPr>
          <w:rFonts w:ascii="宋体" w:eastAsia="宋体" w:hAnsi="宋体" w:cs="宋体"/>
          <w:bCs/>
          <w:sz w:val="21"/>
          <w:szCs w:val="21"/>
        </w:rPr>
        <w:t>）款第①、②、③点规定提交投标保证金。</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※除招标文件另有规定外，未按照上述规定提交投标保证金将导致资格审查不合格。</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）退还</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①在投标截止时间前撤回已提交的电子投标文件的投标人，其投标保证金将在福建中实招标有限公司收到投标人书面撤回通知之日起</w:t>
      </w:r>
      <w:r>
        <w:rPr>
          <w:rFonts w:ascii="宋体" w:eastAsia="宋体" w:hAnsi="宋体" w:cs="宋体"/>
          <w:bCs/>
          <w:sz w:val="21"/>
          <w:szCs w:val="21"/>
        </w:rPr>
        <w:t>5</w:t>
      </w:r>
      <w:r>
        <w:rPr>
          <w:rFonts w:ascii="宋体" w:eastAsia="宋体" w:hAnsi="宋体" w:cs="宋体"/>
          <w:bCs/>
          <w:sz w:val="21"/>
          <w:szCs w:val="21"/>
        </w:rPr>
        <w:t>个工作日内退回原账户。</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②未中标人的投标保证金将在中标通知</w:t>
      </w:r>
      <w:r>
        <w:rPr>
          <w:rFonts w:ascii="宋体" w:eastAsia="宋体" w:hAnsi="宋体" w:cs="宋体"/>
          <w:bCs/>
          <w:sz w:val="21"/>
          <w:szCs w:val="21"/>
        </w:rPr>
        <w:t>书发出之日起</w:t>
      </w:r>
      <w:r>
        <w:rPr>
          <w:rFonts w:ascii="宋体" w:eastAsia="宋体" w:hAnsi="宋体" w:cs="宋体"/>
          <w:bCs/>
          <w:sz w:val="21"/>
          <w:szCs w:val="21"/>
        </w:rPr>
        <w:t>5</w:t>
      </w:r>
      <w:r>
        <w:rPr>
          <w:rFonts w:ascii="宋体" w:eastAsia="宋体" w:hAnsi="宋体" w:cs="宋体"/>
          <w:bCs/>
          <w:sz w:val="21"/>
          <w:szCs w:val="21"/>
        </w:rPr>
        <w:t>个工作日内退回原账户。</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③中标人的投标保证金将在政府采购合同签订之日起</w:t>
      </w:r>
      <w:r>
        <w:rPr>
          <w:rFonts w:ascii="宋体" w:eastAsia="宋体" w:hAnsi="宋体" w:cs="宋体"/>
          <w:bCs/>
          <w:sz w:val="21"/>
          <w:szCs w:val="21"/>
        </w:rPr>
        <w:t>5</w:t>
      </w:r>
      <w:r>
        <w:rPr>
          <w:rFonts w:ascii="宋体" w:eastAsia="宋体" w:hAnsi="宋体" w:cs="宋体"/>
          <w:bCs/>
          <w:sz w:val="21"/>
          <w:szCs w:val="21"/>
        </w:rPr>
        <w:t>个工作日内退回原账户；合同签订之日以福建省政府采购网上公开信息系统记载的为准。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④终止招标的，福建中实招标有限公司将在终止公告发布之日起</w:t>
      </w:r>
      <w:r>
        <w:rPr>
          <w:rFonts w:ascii="宋体" w:eastAsia="宋体" w:hAnsi="宋体" w:cs="宋体"/>
          <w:bCs/>
          <w:sz w:val="21"/>
          <w:szCs w:val="21"/>
        </w:rPr>
        <w:t>5</w:t>
      </w:r>
      <w:r>
        <w:rPr>
          <w:rFonts w:ascii="宋体" w:eastAsia="宋体" w:hAnsi="宋体" w:cs="宋体"/>
          <w:bCs/>
          <w:sz w:val="21"/>
          <w:szCs w:val="21"/>
        </w:rPr>
        <w:t>个工作日内退回已收取的投标保证金及其在银行产生的孳息。</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⑤除招标文件另有规定外，质疑或投诉涉及的投标人，若投标保证金尚未退还，则待质疑或投诉处理完毕后不计利息原额退还。</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※本章第</w:t>
      </w:r>
      <w:r>
        <w:rPr>
          <w:rFonts w:ascii="宋体" w:eastAsia="宋体" w:hAnsi="宋体" w:cs="宋体"/>
          <w:bCs/>
          <w:sz w:val="21"/>
          <w:szCs w:val="21"/>
        </w:rPr>
        <w:t>10.9</w:t>
      </w:r>
      <w:r>
        <w:rPr>
          <w:rFonts w:ascii="宋体" w:eastAsia="宋体" w:hAnsi="宋体" w:cs="宋体"/>
          <w:bCs/>
          <w:sz w:val="21"/>
          <w:szCs w:val="21"/>
        </w:rPr>
        <w:t>条第（</w:t>
      </w:r>
      <w:r>
        <w:rPr>
          <w:rFonts w:ascii="宋体" w:eastAsia="宋体" w:hAnsi="宋体" w:cs="宋体"/>
          <w:bCs/>
          <w:sz w:val="21"/>
          <w:szCs w:val="21"/>
        </w:rPr>
        <w:t>4</w:t>
      </w:r>
      <w:r>
        <w:rPr>
          <w:rFonts w:ascii="宋体" w:eastAsia="宋体" w:hAnsi="宋体" w:cs="宋体"/>
          <w:bCs/>
          <w:sz w:val="21"/>
          <w:szCs w:val="21"/>
        </w:rPr>
        <w:t>）款第①、②、③点规定的投标保证金退还时限不包括因投标人自身原因导致无法及时退还而增加的时间。</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）若出现本章第</w:t>
      </w:r>
      <w:r>
        <w:rPr>
          <w:rFonts w:ascii="宋体" w:eastAsia="宋体" w:hAnsi="宋体" w:cs="宋体"/>
          <w:bCs/>
          <w:sz w:val="21"/>
          <w:szCs w:val="21"/>
        </w:rPr>
        <w:t>10.8</w:t>
      </w:r>
      <w:r>
        <w:rPr>
          <w:rFonts w:ascii="宋体" w:eastAsia="宋体" w:hAnsi="宋体" w:cs="宋体"/>
          <w:bCs/>
          <w:sz w:val="21"/>
          <w:szCs w:val="21"/>
        </w:rPr>
        <w:t>条第（</w:t>
      </w:r>
      <w:r>
        <w:rPr>
          <w:rFonts w:ascii="宋体" w:eastAsia="宋体" w:hAnsi="宋体" w:cs="宋体"/>
          <w:bCs/>
          <w:sz w:val="21"/>
          <w:szCs w:val="21"/>
        </w:rPr>
        <w:t>3</w:t>
      </w:r>
      <w:r>
        <w:rPr>
          <w:rFonts w:ascii="宋体" w:eastAsia="宋体" w:hAnsi="宋体" w:cs="宋体"/>
          <w:bCs/>
          <w:sz w:val="21"/>
          <w:szCs w:val="21"/>
        </w:rPr>
        <w:t>）款规定情形，对于拒绝延长投标有效期的投标人，投标保证金仍可退还。对于接受延长投标有效期的投标人，相应延长投标保证金有效期，招标文件关于退还和不予退还投标保证金的规定继续适用。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6</w:t>
      </w:r>
      <w:r>
        <w:rPr>
          <w:rFonts w:ascii="宋体" w:eastAsia="宋体" w:hAnsi="宋体" w:cs="宋体"/>
          <w:bCs/>
          <w:sz w:val="21"/>
          <w:szCs w:val="21"/>
        </w:rPr>
        <w:t>）有下列情形之一的，投标保证金将不予退还或通过投标保函进行索赔：</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①投标人串通投标；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②投标人提供虚假材料；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③投标人采取不正当手段诋毁、排挤其他投标人；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④投标截止时间后，投标人在投标有效期内撤销电子投标文件；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⑤招标文件规定的其他不予退还情形；</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⑥中标人有下列情形之一的：</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除不可抗力外，因中标人自身原因未在中标通知书要求的期限内与采购人签订政府采购合同；</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未按照招标文件、投标文件的约定签订政府采购合同或提交履约保证金。</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※若上述投标保证金不予退还情形给采购人（采购代理机构）造成损失，则投标人还要承担相应的赔偿责任。</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10.10</w:t>
      </w:r>
      <w:r>
        <w:rPr>
          <w:rFonts w:ascii="宋体" w:eastAsia="宋体" w:hAnsi="宋体" w:cs="宋体"/>
          <w:bCs/>
          <w:sz w:val="21"/>
          <w:szCs w:val="21"/>
        </w:rPr>
        <w:t>电子投标文件的提交</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）一个投标人只能提交一个电子投标文件，并按照招标文件第一章规定在系统上完成上传、解密操作。</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10.11</w:t>
      </w:r>
      <w:r>
        <w:rPr>
          <w:rFonts w:ascii="宋体" w:eastAsia="宋体" w:hAnsi="宋体" w:cs="宋体"/>
          <w:bCs/>
          <w:sz w:val="21"/>
          <w:szCs w:val="21"/>
        </w:rPr>
        <w:t>电子投标文件的补充、修改或撤回</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）投标截止时间前，投标人可对所提交的电子投标文件进行补充、修改或撤回，并书面通知福建</w:t>
      </w:r>
      <w:r>
        <w:rPr>
          <w:rFonts w:ascii="宋体" w:eastAsia="宋体" w:hAnsi="宋体" w:cs="宋体"/>
          <w:bCs/>
          <w:sz w:val="21"/>
          <w:szCs w:val="21"/>
        </w:rPr>
        <w:t>中实招标有限公司。</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）补充、修改的内容应按照本章第</w:t>
      </w:r>
      <w:r>
        <w:rPr>
          <w:rFonts w:ascii="宋体" w:eastAsia="宋体" w:hAnsi="宋体" w:cs="宋体"/>
          <w:bCs/>
          <w:sz w:val="21"/>
          <w:szCs w:val="21"/>
        </w:rPr>
        <w:t>10.5</w:t>
      </w:r>
      <w:r>
        <w:rPr>
          <w:rFonts w:ascii="宋体" w:eastAsia="宋体" w:hAnsi="宋体" w:cs="宋体"/>
          <w:bCs/>
          <w:sz w:val="21"/>
          <w:szCs w:val="21"/>
        </w:rPr>
        <w:t>条第（</w:t>
      </w:r>
      <w:r>
        <w:rPr>
          <w:rFonts w:ascii="宋体" w:eastAsia="宋体" w:hAnsi="宋体" w:cs="宋体"/>
          <w:bCs/>
          <w:sz w:val="21"/>
          <w:szCs w:val="21"/>
        </w:rPr>
        <w:t>4</w:t>
      </w:r>
      <w:r>
        <w:rPr>
          <w:rFonts w:ascii="宋体" w:eastAsia="宋体" w:hAnsi="宋体" w:cs="宋体"/>
          <w:bCs/>
          <w:sz w:val="21"/>
          <w:szCs w:val="21"/>
        </w:rPr>
        <w:t>）款规定进行签署、盖章，并按照本章第</w:t>
      </w:r>
      <w:r>
        <w:rPr>
          <w:rFonts w:ascii="宋体" w:eastAsia="宋体" w:hAnsi="宋体" w:cs="宋体"/>
          <w:bCs/>
          <w:sz w:val="21"/>
          <w:szCs w:val="21"/>
        </w:rPr>
        <w:t>10.10</w:t>
      </w:r>
      <w:r>
        <w:rPr>
          <w:rFonts w:ascii="宋体" w:eastAsia="宋体" w:hAnsi="宋体" w:cs="宋体"/>
          <w:bCs/>
          <w:sz w:val="21"/>
          <w:szCs w:val="21"/>
        </w:rPr>
        <w:t>条规定提交，否则将被拒收。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※按照上述规定提交的补充、修改内容作为电子投标文件组成部分。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10.12</w:t>
      </w:r>
      <w:r>
        <w:rPr>
          <w:rFonts w:ascii="宋体" w:eastAsia="宋体" w:hAnsi="宋体" w:cs="宋体"/>
          <w:bCs/>
          <w:sz w:val="21"/>
          <w:szCs w:val="21"/>
        </w:rPr>
        <w:t>除招标文件另有规定外，有下列情形之一的，投标无效：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）电子投标文件未按照招标文件要求签署、盖章；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）不符合招标文件中规定的资格要求；</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）投标报价超过招标文件中规定的预算金额或最高限价；</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）电子投标文件含有采购人不能接受的附加条件；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）有关法律、法规和规章及招标文件规定的其他无</w:t>
      </w:r>
      <w:r>
        <w:rPr>
          <w:rFonts w:ascii="宋体" w:eastAsia="宋体" w:hAnsi="宋体" w:cs="宋体"/>
          <w:bCs/>
          <w:sz w:val="21"/>
          <w:szCs w:val="21"/>
        </w:rPr>
        <w:t>效情形。</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五、开标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11</w:t>
      </w:r>
      <w:r>
        <w:rPr>
          <w:rFonts w:ascii="宋体" w:eastAsia="宋体" w:hAnsi="宋体" w:cs="宋体"/>
          <w:bCs/>
          <w:sz w:val="21"/>
          <w:szCs w:val="21"/>
        </w:rPr>
        <w:t>、开标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11.1</w:t>
      </w:r>
      <w:r>
        <w:rPr>
          <w:rFonts w:ascii="宋体" w:eastAsia="宋体" w:hAnsi="宋体" w:cs="宋体"/>
          <w:bCs/>
          <w:sz w:val="21"/>
          <w:szCs w:val="21"/>
        </w:rPr>
        <w:t>福建中实招标有限公司将在招标文件载明的开标时间及地点主持召开开标会，并邀请投标人参加。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11.2</w:t>
      </w:r>
      <w:r>
        <w:rPr>
          <w:rFonts w:ascii="宋体" w:eastAsia="宋体" w:hAnsi="宋体" w:cs="宋体"/>
          <w:bCs/>
          <w:sz w:val="21"/>
          <w:szCs w:val="21"/>
        </w:rPr>
        <w:t>开标会的主持人、唱标人、记录人及其他工作人员（若有）均由福建中实招标有限公司派出，现场监督人员（若有）可由有关方面派出。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11.3</w:t>
      </w:r>
      <w:r>
        <w:rPr>
          <w:rFonts w:ascii="宋体" w:eastAsia="宋体" w:hAnsi="宋体" w:cs="宋体"/>
          <w:bCs/>
          <w:sz w:val="21"/>
          <w:szCs w:val="21"/>
        </w:rPr>
        <w:t>本项目的开标环节，投标人可自行选择到开标现场参加开标会或者远程参加开标会。远程参与开标流程的投标人需提前在福建省政府采购网</w:t>
      </w:r>
      <w:r>
        <w:rPr>
          <w:rFonts w:ascii="宋体" w:eastAsia="宋体" w:hAnsi="宋体" w:cs="宋体"/>
          <w:bCs/>
          <w:sz w:val="21"/>
          <w:szCs w:val="21"/>
        </w:rPr>
        <w:t>-</w:t>
      </w:r>
      <w:r>
        <w:rPr>
          <w:rFonts w:ascii="宋体" w:eastAsia="宋体" w:hAnsi="宋体" w:cs="宋体"/>
          <w:bCs/>
          <w:sz w:val="21"/>
          <w:szCs w:val="21"/>
        </w:rPr>
        <w:t>服务专区中下载远程开标操作手册，并按照操作手册的要求参与开标会。如因投标人自身原因造成无法正常参与开标过程的，不利后果由投</w:t>
      </w:r>
      <w:r>
        <w:rPr>
          <w:rFonts w:ascii="宋体" w:eastAsia="宋体" w:hAnsi="宋体" w:cs="宋体"/>
          <w:bCs/>
          <w:sz w:val="21"/>
          <w:szCs w:val="21"/>
        </w:rPr>
        <w:t>标人自行承担。</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11.4</w:t>
      </w:r>
      <w:r>
        <w:rPr>
          <w:rFonts w:ascii="宋体" w:eastAsia="宋体" w:hAnsi="宋体" w:cs="宋体"/>
          <w:bCs/>
          <w:sz w:val="21"/>
          <w:szCs w:val="21"/>
        </w:rPr>
        <w:t>开标会应遵守下列规定：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rFonts w:ascii="宋体" w:eastAsia="宋体" w:hAnsi="宋体" w:cs="宋体"/>
          <w:bCs/>
          <w:sz w:val="21"/>
          <w:szCs w:val="21"/>
        </w:rPr>
        <w:t>CA</w:t>
      </w:r>
      <w:r>
        <w:rPr>
          <w:rFonts w:ascii="宋体" w:eastAsia="宋体" w:hAnsi="宋体" w:cs="宋体"/>
          <w:bCs/>
          <w:sz w:val="21"/>
          <w:szCs w:val="21"/>
        </w:rPr>
        <w:t>数字证书进行电子投标文件的解密操作，逾期未解密的视为放弃投标。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）唱标时，唱标人将依次宣布“投标人名称”、“各投标人关于电子投标文件补充、修改或撤回的书面通知（若有）”、“各投标人的投标报价”和招标文件规定的需要宣布的其他内容</w:t>
      </w:r>
      <w:r>
        <w:rPr>
          <w:rFonts w:ascii="宋体" w:eastAsia="宋体" w:hAnsi="宋体" w:cs="宋体"/>
          <w:bCs/>
          <w:sz w:val="21"/>
          <w:szCs w:val="21"/>
        </w:rPr>
        <w:t>（包括但不限于：开标一览表中的内容、唱标人认为需要宣布的内容等）。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）唱标结束后，参加现场开标会的投标人代表应对开标记录进行签字确认，通过远程参与开标流程的投标人须在系统远程签章开启后，在系统规定时间内对开标结果进行签章确认。</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）若投标人未到开标现场</w:t>
      </w:r>
      <w:r>
        <w:rPr>
          <w:rFonts w:ascii="宋体" w:eastAsia="宋体" w:hAnsi="宋体" w:cs="宋体"/>
          <w:bCs/>
          <w:sz w:val="21"/>
          <w:szCs w:val="21"/>
        </w:rPr>
        <w:t>参加开标会，也未通过远程参加开标会的，视同认可开标结果。</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※若出现本章第</w:t>
      </w:r>
      <w:r>
        <w:rPr>
          <w:rFonts w:ascii="宋体" w:eastAsia="宋体" w:hAnsi="宋体" w:cs="宋体"/>
          <w:bCs/>
          <w:sz w:val="21"/>
          <w:szCs w:val="21"/>
        </w:rPr>
        <w:t>11.4</w:t>
      </w:r>
      <w:r>
        <w:rPr>
          <w:rFonts w:ascii="宋体" w:eastAsia="宋体" w:hAnsi="宋体" w:cs="宋体"/>
          <w:bCs/>
          <w:sz w:val="21"/>
          <w:szCs w:val="21"/>
        </w:rPr>
        <w:t>条第（</w:t>
      </w:r>
      <w:r>
        <w:rPr>
          <w:rFonts w:ascii="宋体" w:eastAsia="宋体" w:hAnsi="宋体" w:cs="宋体"/>
          <w:bCs/>
          <w:sz w:val="21"/>
          <w:szCs w:val="21"/>
        </w:rPr>
        <w:t>3</w:t>
      </w: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款规定情形之一，则投标人不得在开标会后就开标过程和开标记录涉及或可能涉及的有关事由（包括但不限于：“投标报价”、“电子投标文件的格式”、“电子投标文件的提交”、“电子投标文件的补充、修改或撤回”等）向福建中实招标有限公司提出任何疑义或要求（包括质疑）。</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11.5</w:t>
      </w:r>
      <w:r>
        <w:rPr>
          <w:rFonts w:ascii="宋体" w:eastAsia="宋体" w:hAnsi="宋体" w:cs="宋体"/>
          <w:bCs/>
          <w:sz w:val="21"/>
          <w:szCs w:val="21"/>
        </w:rPr>
        <w:t>投标截止时间后，参加投标的投标人不足三家的，不进行开标。同时，本次采购活动结束，福建中实招标有限公司将依法组织后续采购活动（包括但不限于：重新招</w:t>
      </w:r>
      <w:r>
        <w:rPr>
          <w:rFonts w:ascii="宋体" w:eastAsia="宋体" w:hAnsi="宋体" w:cs="宋体"/>
          <w:bCs/>
          <w:sz w:val="21"/>
          <w:szCs w:val="21"/>
        </w:rPr>
        <w:t>标、采用其他方式采购等）。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11.6</w:t>
      </w:r>
      <w:r>
        <w:rPr>
          <w:rFonts w:ascii="宋体" w:eastAsia="宋体" w:hAnsi="宋体" w:cs="宋体"/>
          <w:bCs/>
          <w:sz w:val="21"/>
          <w:szCs w:val="21"/>
        </w:rPr>
        <w:t>投标截止时间后撤销投标的处理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投标截止时间后，投标人在投标有效期内撤销投标的，其撤销投标的行为无效。</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六、中标与政府采购合同</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12</w:t>
      </w:r>
      <w:r>
        <w:rPr>
          <w:rFonts w:ascii="宋体" w:eastAsia="宋体" w:hAnsi="宋体" w:cs="宋体"/>
          <w:bCs/>
          <w:sz w:val="21"/>
          <w:szCs w:val="21"/>
        </w:rPr>
        <w:t>、中标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12.1</w:t>
      </w:r>
      <w:r>
        <w:rPr>
          <w:rFonts w:ascii="宋体" w:eastAsia="宋体" w:hAnsi="宋体" w:cs="宋体"/>
          <w:bCs/>
          <w:sz w:val="21"/>
          <w:szCs w:val="21"/>
        </w:rPr>
        <w:t>本项目推荐的中标候选人家数：详见招标文件第二章。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12.2</w:t>
      </w:r>
      <w:r>
        <w:rPr>
          <w:rFonts w:ascii="宋体" w:eastAsia="宋体" w:hAnsi="宋体" w:cs="宋体"/>
          <w:bCs/>
          <w:sz w:val="21"/>
          <w:szCs w:val="21"/>
        </w:rPr>
        <w:t>本项目中标人的确定：详见招标文件第二章。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12.3</w:t>
      </w:r>
      <w:r>
        <w:rPr>
          <w:rFonts w:ascii="宋体" w:eastAsia="宋体" w:hAnsi="宋体" w:cs="宋体"/>
          <w:bCs/>
          <w:sz w:val="21"/>
          <w:szCs w:val="21"/>
        </w:rPr>
        <w:t>中标公告</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）中标人确定之日起</w:t>
      </w:r>
      <w:r>
        <w:rPr>
          <w:rFonts w:ascii="宋体" w:eastAsia="宋体" w:hAnsi="宋体" w:cs="宋体"/>
          <w:bCs/>
          <w:sz w:val="21"/>
          <w:szCs w:val="21"/>
        </w:rPr>
        <w:t>2</w:t>
      </w:r>
      <w:r>
        <w:rPr>
          <w:rFonts w:ascii="宋体" w:eastAsia="宋体" w:hAnsi="宋体" w:cs="宋体"/>
          <w:bCs/>
          <w:sz w:val="21"/>
          <w:szCs w:val="21"/>
        </w:rPr>
        <w:t>个工作日内，福建中实招标有限公司将在招标文件载明的指定媒体以中标公告的形式发布中标结果。</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）中标公告的公告期限为</w:t>
      </w:r>
      <w:r>
        <w:rPr>
          <w:rFonts w:ascii="宋体" w:eastAsia="宋体" w:hAnsi="宋体" w:cs="宋体"/>
          <w:bCs/>
          <w:sz w:val="21"/>
          <w:szCs w:val="21"/>
        </w:rPr>
        <w:t>1</w:t>
      </w:r>
      <w:r>
        <w:rPr>
          <w:rFonts w:ascii="宋体" w:eastAsia="宋体" w:hAnsi="宋体" w:cs="宋体"/>
          <w:bCs/>
          <w:sz w:val="21"/>
          <w:szCs w:val="21"/>
        </w:rPr>
        <w:t>个工作日。</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12.4</w:t>
      </w:r>
      <w:r>
        <w:rPr>
          <w:rFonts w:ascii="宋体" w:eastAsia="宋体" w:hAnsi="宋体" w:cs="宋体"/>
          <w:bCs/>
          <w:sz w:val="21"/>
          <w:szCs w:val="21"/>
        </w:rPr>
        <w:t>中标通知书</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）中标公告发布的同时，福建中实招标有限公司将向中标人发出中标通知书。</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）中标通知书发出后，采购人不得违法改变中标结果，中标人无正当理由不得放弃中标。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13</w:t>
      </w:r>
      <w:r>
        <w:rPr>
          <w:rFonts w:ascii="宋体" w:eastAsia="宋体" w:hAnsi="宋体" w:cs="宋体"/>
          <w:bCs/>
          <w:sz w:val="21"/>
          <w:szCs w:val="21"/>
        </w:rPr>
        <w:t>、政府采购合同</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13.1</w:t>
      </w:r>
      <w:r>
        <w:rPr>
          <w:rFonts w:ascii="宋体" w:eastAsia="宋体" w:hAnsi="宋体" w:cs="宋体"/>
          <w:bCs/>
          <w:sz w:val="21"/>
          <w:szCs w:val="21"/>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13.2</w:t>
      </w:r>
      <w:r>
        <w:rPr>
          <w:rFonts w:ascii="宋体" w:eastAsia="宋体" w:hAnsi="宋体" w:cs="宋体"/>
          <w:bCs/>
          <w:sz w:val="21"/>
          <w:szCs w:val="21"/>
        </w:rPr>
        <w:t>签订时限：详见须知前附表</w:t>
      </w:r>
      <w:r>
        <w:rPr>
          <w:rFonts w:ascii="宋体" w:eastAsia="宋体" w:hAnsi="宋体" w:cs="宋体"/>
          <w:bCs/>
          <w:sz w:val="21"/>
          <w:szCs w:val="21"/>
        </w:rPr>
        <w:t>1</w:t>
      </w:r>
      <w:r>
        <w:rPr>
          <w:rFonts w:ascii="宋体" w:eastAsia="宋体" w:hAnsi="宋体" w:cs="宋体"/>
          <w:bCs/>
          <w:sz w:val="21"/>
          <w:szCs w:val="21"/>
        </w:rPr>
        <w:t>的</w:t>
      </w:r>
      <w:r>
        <w:rPr>
          <w:rFonts w:ascii="宋体" w:eastAsia="宋体" w:hAnsi="宋体" w:cs="宋体"/>
          <w:bCs/>
          <w:sz w:val="21"/>
          <w:szCs w:val="21"/>
        </w:rPr>
        <w:t>13.2</w:t>
      </w:r>
      <w:r>
        <w:rPr>
          <w:rFonts w:ascii="宋体" w:eastAsia="宋体" w:hAnsi="宋体" w:cs="宋体"/>
          <w:bCs/>
          <w:sz w:val="21"/>
          <w:szCs w:val="21"/>
        </w:rPr>
        <w:t>。</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13.3</w:t>
      </w:r>
      <w:r>
        <w:rPr>
          <w:rFonts w:ascii="宋体" w:eastAsia="宋体" w:hAnsi="宋体" w:cs="宋体"/>
          <w:bCs/>
          <w:sz w:val="21"/>
          <w:szCs w:val="21"/>
        </w:rPr>
        <w:t>政府采购合同的履行、违约责任和解决争议的方法等适用民法典。</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13.4</w:t>
      </w:r>
      <w:r>
        <w:rPr>
          <w:rFonts w:ascii="宋体" w:eastAsia="宋体" w:hAnsi="宋体" w:cs="宋体"/>
          <w:bCs/>
          <w:sz w:val="21"/>
          <w:szCs w:val="21"/>
        </w:rPr>
        <w:t>采购人与中标人应根据政府</w:t>
      </w:r>
      <w:r>
        <w:rPr>
          <w:rFonts w:ascii="宋体" w:eastAsia="宋体" w:hAnsi="宋体" w:cs="宋体"/>
          <w:bCs/>
          <w:sz w:val="21"/>
          <w:szCs w:val="21"/>
        </w:rPr>
        <w:t>采购合同的约定依法履行合同义务。</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13.5</w:t>
      </w:r>
      <w:r>
        <w:rPr>
          <w:rFonts w:ascii="宋体" w:eastAsia="宋体" w:hAnsi="宋体" w:cs="宋体"/>
          <w:bCs/>
          <w:sz w:val="21"/>
          <w:szCs w:val="21"/>
        </w:rPr>
        <w:t>政府采购合同履行过程中，采购人若需追加与合同标的相同的货物或服务，则追加采购金额不得超过原合同采购金额的</w:t>
      </w:r>
      <w:r>
        <w:rPr>
          <w:rFonts w:ascii="宋体" w:eastAsia="宋体" w:hAnsi="宋体" w:cs="宋体"/>
          <w:bCs/>
          <w:sz w:val="21"/>
          <w:szCs w:val="21"/>
        </w:rPr>
        <w:t>10%</w:t>
      </w:r>
      <w:r>
        <w:rPr>
          <w:rFonts w:ascii="宋体" w:eastAsia="宋体" w:hAnsi="宋体" w:cs="宋体"/>
          <w:bCs/>
          <w:sz w:val="21"/>
          <w:szCs w:val="21"/>
        </w:rPr>
        <w:t>。</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13.6</w:t>
      </w:r>
      <w:r>
        <w:rPr>
          <w:rFonts w:ascii="宋体" w:eastAsia="宋体" w:hAnsi="宋体" w:cs="宋体"/>
          <w:bCs/>
          <w:sz w:val="21"/>
          <w:szCs w:val="21"/>
        </w:rPr>
        <w:t>中标人在政府采购合同履行过程中应遵守有关法律、法规和规章的强制性规定（即使前述强制性规定有可能在招标文件中未予列明）。</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七、询问、质疑与投诉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14</w:t>
      </w:r>
      <w:r>
        <w:rPr>
          <w:rFonts w:ascii="宋体" w:eastAsia="宋体" w:hAnsi="宋体" w:cs="宋体"/>
          <w:bCs/>
          <w:sz w:val="21"/>
          <w:szCs w:val="21"/>
        </w:rPr>
        <w:t>、询问</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14.1</w:t>
      </w:r>
      <w:r>
        <w:rPr>
          <w:rFonts w:ascii="宋体" w:eastAsia="宋体" w:hAnsi="宋体" w:cs="宋体"/>
          <w:bCs/>
          <w:sz w:val="21"/>
          <w:szCs w:val="21"/>
        </w:rPr>
        <w:t>潜在投标人或投标人对本次采购活动的有关事项若有疑问，可向福建中实招标有限公司提出询问，福建中实招标有限公司将按照政府采购法及实施条例的有关规定进行答复。</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15</w:t>
      </w:r>
      <w:r>
        <w:rPr>
          <w:rFonts w:ascii="宋体" w:eastAsia="宋体" w:hAnsi="宋体" w:cs="宋体"/>
          <w:bCs/>
          <w:sz w:val="21"/>
          <w:szCs w:val="21"/>
        </w:rPr>
        <w:t>、质疑</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15.1</w:t>
      </w:r>
      <w:r>
        <w:rPr>
          <w:rFonts w:ascii="宋体" w:eastAsia="宋体" w:hAnsi="宋体" w:cs="宋体"/>
          <w:bCs/>
          <w:sz w:val="21"/>
          <w:szCs w:val="21"/>
        </w:rPr>
        <w:t>针对同一采购</w:t>
      </w:r>
      <w:r>
        <w:rPr>
          <w:rFonts w:ascii="宋体" w:eastAsia="宋体" w:hAnsi="宋体" w:cs="宋体"/>
          <w:bCs/>
          <w:sz w:val="21"/>
          <w:szCs w:val="21"/>
        </w:rPr>
        <w:t>程序环节的质疑应在政府采购法及实施条例的时限内一次性提出，对一个项目的不同采购包提出质疑的，应当将各采购包质疑事项集中在一份质疑函中提出，并同时符合下列条件：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）对招标文件提出质疑的，质疑人应为潜在投标人，且两者的身份、名称等均应保持一致。对采购过程、结果提出质疑的，质疑人应为投标人，且两者的身份、名称等均应保持一致。</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）质疑人应按照招标文件第二章规定方式提交质疑函。</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）质疑函应包括下列主要内容：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①质疑人的基本信息，至少包括：全称、地址、邮政编码等；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②所质疑项目的基本信息，至少包括：项目编号、项目名称等；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③所质疑的具体事项（以下简称：“质疑事项”）；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针对质疑事项提出的明确请求，前述明确请求指质疑人提出质疑的目的以及希望福建中实招标有限公司对其质疑作出的处理结果，如：暂停招标投标活动、修改招标文件、停止或纠正违法违规行为、中标结果无效、废标、重新招标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⑤针对质疑事项导致质疑人自身权益受到损害的必要证明材料，至少包括：</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质疑人代表的身份证明材料：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a1</w:t>
      </w:r>
      <w:r>
        <w:rPr>
          <w:rFonts w:ascii="宋体" w:eastAsia="宋体" w:hAnsi="宋体" w:cs="宋体"/>
          <w:bCs/>
          <w:sz w:val="21"/>
          <w:szCs w:val="21"/>
        </w:rPr>
        <w:t>质疑人为法人或其他组织的，提供统一社会信用代码营业执照等证明文件的副本复印件、单位负责人的身</w:t>
      </w:r>
      <w:r>
        <w:rPr>
          <w:rFonts w:ascii="宋体" w:eastAsia="宋体" w:hAnsi="宋体" w:cs="宋体"/>
          <w:bCs/>
          <w:sz w:val="21"/>
          <w:szCs w:val="21"/>
        </w:rPr>
        <w:t>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a2</w:t>
      </w:r>
      <w:r>
        <w:rPr>
          <w:rFonts w:ascii="宋体" w:eastAsia="宋体" w:hAnsi="宋体" w:cs="宋体"/>
          <w:bCs/>
          <w:sz w:val="21"/>
          <w:szCs w:val="21"/>
        </w:rPr>
        <w:t>若本项目接受自然人投标且质疑人为自然人的，提供本人的身份证复印件。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其他证明材料（即事实依据和必要的法律依据）包括但不限于下列材料：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b1</w:t>
      </w:r>
      <w:r>
        <w:rPr>
          <w:rFonts w:ascii="宋体" w:eastAsia="宋体" w:hAnsi="宋体" w:cs="宋体"/>
          <w:bCs/>
          <w:sz w:val="21"/>
          <w:szCs w:val="21"/>
        </w:rPr>
        <w:t>所质疑的具体事项是与自己有利害关系的证明材料；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b2</w:t>
      </w:r>
      <w:r>
        <w:rPr>
          <w:rFonts w:ascii="宋体" w:eastAsia="宋体" w:hAnsi="宋体" w:cs="宋体"/>
          <w:bCs/>
          <w:sz w:val="21"/>
          <w:szCs w:val="21"/>
        </w:rPr>
        <w:t>质疑函所述事实存在的证明材料，如：采购文件、采购过程或中标结果违法违规或不符合采购文件要求等证明</w:t>
      </w:r>
      <w:r>
        <w:rPr>
          <w:rFonts w:ascii="宋体" w:eastAsia="宋体" w:hAnsi="宋体" w:cs="宋体"/>
          <w:bCs/>
          <w:sz w:val="21"/>
          <w:szCs w:val="21"/>
        </w:rPr>
        <w:t>材料；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b3</w:t>
      </w:r>
      <w:r>
        <w:rPr>
          <w:rFonts w:ascii="宋体" w:eastAsia="宋体" w:hAnsi="宋体" w:cs="宋体"/>
          <w:bCs/>
          <w:sz w:val="21"/>
          <w:szCs w:val="21"/>
        </w:rPr>
        <w:t>依法应终止采购程序的证明材料；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b4</w:t>
      </w:r>
      <w:r>
        <w:rPr>
          <w:rFonts w:ascii="宋体" w:eastAsia="宋体" w:hAnsi="宋体" w:cs="宋体"/>
          <w:bCs/>
          <w:sz w:val="21"/>
          <w:szCs w:val="21"/>
        </w:rPr>
        <w:t>应重新采购的证明材料；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b5</w:t>
      </w:r>
      <w:r>
        <w:rPr>
          <w:rFonts w:ascii="宋体" w:eastAsia="宋体" w:hAnsi="宋体" w:cs="宋体"/>
          <w:bCs/>
          <w:sz w:val="21"/>
          <w:szCs w:val="21"/>
        </w:rPr>
        <w:t>采购文件、采购过程或中标、成交结果损害自己合法权益的证明材料等；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b6</w:t>
      </w:r>
      <w:r>
        <w:rPr>
          <w:rFonts w:ascii="宋体" w:eastAsia="宋体" w:hAnsi="宋体" w:cs="宋体"/>
          <w:bCs/>
          <w:sz w:val="21"/>
          <w:szCs w:val="21"/>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⑥质疑人代表及其联系方法的信息，至少包括：姓名、手机、电子信箱、邮寄地址等。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⑦提出质疑的日期。</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※质疑人为法人或其他组织的，质疑函应由单位负责人或委托代理人签字或盖</w:t>
      </w:r>
      <w:r>
        <w:rPr>
          <w:rFonts w:ascii="宋体" w:eastAsia="宋体" w:hAnsi="宋体" w:cs="宋体"/>
          <w:bCs/>
          <w:sz w:val="21"/>
          <w:szCs w:val="21"/>
        </w:rPr>
        <w:t>章，并加盖投标人的单位公章。质疑人为自然人的，质疑函应由本人签字。</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15.2</w:t>
      </w:r>
      <w:r>
        <w:rPr>
          <w:rFonts w:ascii="宋体" w:eastAsia="宋体" w:hAnsi="宋体" w:cs="宋体"/>
          <w:bCs/>
          <w:sz w:val="21"/>
          <w:szCs w:val="21"/>
        </w:rPr>
        <w:t>对不符合本章第</w:t>
      </w:r>
      <w:r>
        <w:rPr>
          <w:rFonts w:ascii="宋体" w:eastAsia="宋体" w:hAnsi="宋体" w:cs="宋体"/>
          <w:bCs/>
          <w:sz w:val="21"/>
          <w:szCs w:val="21"/>
        </w:rPr>
        <w:t>15.1</w:t>
      </w:r>
      <w:r>
        <w:rPr>
          <w:rFonts w:ascii="宋体" w:eastAsia="宋体" w:hAnsi="宋体" w:cs="宋体"/>
          <w:bCs/>
          <w:sz w:val="21"/>
          <w:szCs w:val="21"/>
        </w:rPr>
        <w:t>条规定的质疑，将按照下列规定进行处理：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）不符合其中第（</w:t>
      </w:r>
      <w:r>
        <w:rPr>
          <w:rFonts w:ascii="宋体" w:eastAsia="宋体" w:hAnsi="宋体" w:cs="宋体"/>
          <w:bCs/>
          <w:sz w:val="21"/>
          <w:szCs w:val="21"/>
        </w:rPr>
        <w:t>1</w:t>
      </w: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）条规定的，书面告知质疑人不予受理及其理由。</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）不符合其中第（</w:t>
      </w:r>
      <w:r>
        <w:rPr>
          <w:rFonts w:ascii="宋体" w:eastAsia="宋体" w:hAnsi="宋体" w:cs="宋体"/>
          <w:bCs/>
          <w:sz w:val="21"/>
          <w:szCs w:val="21"/>
        </w:rPr>
        <w:t>3</w:t>
      </w:r>
      <w:r>
        <w:rPr>
          <w:rFonts w:ascii="宋体" w:eastAsia="宋体" w:hAnsi="宋体" w:cs="宋体"/>
          <w:bCs/>
          <w:sz w:val="21"/>
          <w:szCs w:val="21"/>
        </w:rPr>
        <w:t>）条规定的，书面告知质疑人修改、补充后在规定时限内重新提交质疑函。</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15.3</w:t>
      </w:r>
      <w:r>
        <w:rPr>
          <w:rFonts w:ascii="宋体" w:eastAsia="宋体" w:hAnsi="宋体" w:cs="宋体"/>
          <w:bCs/>
          <w:sz w:val="21"/>
          <w:szCs w:val="21"/>
        </w:rPr>
        <w:t>对符合本章第</w:t>
      </w:r>
      <w:r>
        <w:rPr>
          <w:rFonts w:ascii="宋体" w:eastAsia="宋体" w:hAnsi="宋体" w:cs="宋体"/>
          <w:bCs/>
          <w:sz w:val="21"/>
          <w:szCs w:val="21"/>
        </w:rPr>
        <w:t>15.1</w:t>
      </w:r>
      <w:r>
        <w:rPr>
          <w:rFonts w:ascii="宋体" w:eastAsia="宋体" w:hAnsi="宋体" w:cs="宋体"/>
          <w:bCs/>
          <w:sz w:val="21"/>
          <w:szCs w:val="21"/>
        </w:rPr>
        <w:t>条规定的质疑，将按照政府采购法及实施条例、政府采购质疑和投诉办法的有关规定进行答复。</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15.4</w:t>
      </w:r>
      <w:r>
        <w:rPr>
          <w:rFonts w:ascii="宋体" w:eastAsia="宋体" w:hAnsi="宋体" w:cs="宋体"/>
          <w:bCs/>
          <w:sz w:val="21"/>
          <w:szCs w:val="21"/>
        </w:rPr>
        <w:t>招标文件的质疑：详见招标文件第二章。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16</w:t>
      </w:r>
      <w:r>
        <w:rPr>
          <w:rFonts w:ascii="宋体" w:eastAsia="宋体" w:hAnsi="宋体" w:cs="宋体"/>
          <w:bCs/>
          <w:sz w:val="21"/>
          <w:szCs w:val="21"/>
        </w:rPr>
        <w:t>、投诉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16.1</w:t>
      </w:r>
      <w:r>
        <w:rPr>
          <w:rFonts w:ascii="宋体" w:eastAsia="宋体" w:hAnsi="宋体" w:cs="宋体"/>
          <w:bCs/>
          <w:sz w:val="21"/>
          <w:szCs w:val="21"/>
        </w:rPr>
        <w:t>若对质疑答复不满意或质疑答复未在答复期限内作出，质疑人可在答复期限届满之日起</w:t>
      </w:r>
      <w:r>
        <w:rPr>
          <w:rFonts w:ascii="宋体" w:eastAsia="宋体" w:hAnsi="宋体" w:cs="宋体"/>
          <w:bCs/>
          <w:sz w:val="21"/>
          <w:szCs w:val="21"/>
        </w:rPr>
        <w:t>15</w:t>
      </w:r>
      <w:r>
        <w:rPr>
          <w:rFonts w:ascii="宋体" w:eastAsia="宋体" w:hAnsi="宋体" w:cs="宋体"/>
          <w:bCs/>
          <w:sz w:val="21"/>
          <w:szCs w:val="21"/>
        </w:rPr>
        <w:t>个工作日内按照政府采购质疑和投诉办法的有关规定向招标文件第二章载明的本项目监督管理部门提起投诉。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16.2</w:t>
      </w:r>
      <w:r>
        <w:rPr>
          <w:rFonts w:ascii="宋体" w:eastAsia="宋体" w:hAnsi="宋体" w:cs="宋体"/>
          <w:bCs/>
          <w:sz w:val="21"/>
          <w:szCs w:val="21"/>
        </w:rPr>
        <w:t>投诉应有明确的请求和必要的证明材料，投诉的事项不得超出已质疑事项的范围。</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八、政府采购政策</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17</w:t>
      </w:r>
      <w:r>
        <w:rPr>
          <w:rFonts w:ascii="宋体" w:eastAsia="宋体" w:hAnsi="宋体" w:cs="宋体"/>
          <w:bCs/>
          <w:sz w:val="21"/>
          <w:szCs w:val="21"/>
        </w:rPr>
        <w:t>、政府采购政策由财政部根据国家的经济和社会发展政策并会同国家有关部委制定，包括但不限于下列具体政策要求：</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17.1</w:t>
      </w:r>
      <w:r>
        <w:rPr>
          <w:rFonts w:ascii="宋体" w:eastAsia="宋体" w:hAnsi="宋体" w:cs="宋体"/>
          <w:bCs/>
          <w:sz w:val="21"/>
          <w:szCs w:val="21"/>
        </w:rPr>
        <w:t>进口产品指通过中国海关报关验放进入中国境内且产自关境外的产品，其中：</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）凡在海关特殊监管区域内企业生产或加工（包括从境外进口料件）销往境内其他地区的产品，不作为政府采购项下进口产品。</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）对从境外进入海关特殊监管区域，再经办理报关手续后从海关特殊监管区进入境内其他地区的产品，认定为</w:t>
      </w:r>
      <w:r>
        <w:rPr>
          <w:rFonts w:ascii="宋体" w:eastAsia="宋体" w:hAnsi="宋体" w:cs="宋体"/>
          <w:bCs/>
          <w:sz w:val="21"/>
          <w:szCs w:val="21"/>
        </w:rPr>
        <w:t>进口产品。</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）招标文件列明不允许或未列明允许进口产品参加投标的，均视为拒绝进口产品参加投标。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17.2</w:t>
      </w:r>
      <w:r>
        <w:rPr>
          <w:rFonts w:ascii="宋体" w:eastAsia="宋体" w:hAnsi="宋体" w:cs="宋体"/>
          <w:bCs/>
          <w:sz w:val="21"/>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Pr>
          <w:rFonts w:ascii="宋体" w:eastAsia="宋体" w:hAnsi="宋体" w:cs="宋体"/>
          <w:bCs/>
          <w:sz w:val="21"/>
          <w:szCs w:val="21"/>
        </w:rPr>
        <w:t>、环境标志产品认证证书，对获得证书的产品实施政府优先采购或强制采购。</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17.3</w:t>
      </w:r>
      <w:r>
        <w:rPr>
          <w:rFonts w:ascii="宋体" w:eastAsia="宋体" w:hAnsi="宋体" w:cs="宋体"/>
          <w:bCs/>
          <w:sz w:val="21"/>
          <w:szCs w:val="21"/>
        </w:rPr>
        <w:t>符合财政部、工信部文件（财库〔</w:t>
      </w:r>
      <w:r>
        <w:rPr>
          <w:rFonts w:ascii="宋体" w:eastAsia="宋体" w:hAnsi="宋体" w:cs="宋体"/>
          <w:bCs/>
          <w:sz w:val="21"/>
          <w:szCs w:val="21"/>
        </w:rPr>
        <w:t>2020</w:t>
      </w:r>
      <w:r>
        <w:rPr>
          <w:rFonts w:ascii="宋体" w:eastAsia="宋体" w:hAnsi="宋体" w:cs="宋体"/>
          <w:bCs/>
          <w:sz w:val="21"/>
          <w:szCs w:val="21"/>
        </w:rPr>
        <w:t>〕</w:t>
      </w:r>
      <w:r>
        <w:rPr>
          <w:rFonts w:ascii="宋体" w:eastAsia="宋体" w:hAnsi="宋体" w:cs="宋体"/>
          <w:bCs/>
          <w:sz w:val="21"/>
          <w:szCs w:val="21"/>
        </w:rPr>
        <w:t>46</w:t>
      </w:r>
      <w:r>
        <w:rPr>
          <w:rFonts w:ascii="宋体" w:eastAsia="宋体" w:hAnsi="宋体" w:cs="宋体"/>
          <w:bCs/>
          <w:sz w:val="21"/>
          <w:szCs w:val="21"/>
        </w:rPr>
        <w:t>号）规定的小型、微型企业可享受扶持政策（如：预留采购份额、价格评审优惠、优先采购）。符合财政部、司法部文件（财库</w:t>
      </w:r>
      <w:r>
        <w:rPr>
          <w:rFonts w:ascii="宋体" w:eastAsia="宋体" w:hAnsi="宋体" w:cs="宋体"/>
          <w:bCs/>
          <w:sz w:val="21"/>
          <w:szCs w:val="21"/>
        </w:rPr>
        <w:t>[2014]68</w:t>
      </w:r>
      <w:r>
        <w:rPr>
          <w:rFonts w:ascii="宋体" w:eastAsia="宋体" w:hAnsi="宋体" w:cs="宋体"/>
          <w:bCs/>
          <w:sz w:val="21"/>
          <w:szCs w:val="21"/>
        </w:rPr>
        <w:t>号）规定的监狱企业（以下简称：“监狱企业”）亦可享受前述扶持政策。符合财政部、民政部、中国残联文件（财库</w:t>
      </w:r>
      <w:r>
        <w:rPr>
          <w:rFonts w:ascii="宋体" w:eastAsia="宋体" w:hAnsi="宋体" w:cs="宋体"/>
          <w:bCs/>
          <w:sz w:val="21"/>
          <w:szCs w:val="21"/>
        </w:rPr>
        <w:t>[2017]141</w:t>
      </w:r>
      <w:r>
        <w:rPr>
          <w:rFonts w:ascii="宋体" w:eastAsia="宋体" w:hAnsi="宋体" w:cs="宋体"/>
          <w:bCs/>
          <w:sz w:val="21"/>
          <w:szCs w:val="21"/>
        </w:rPr>
        <w:t>号）规定的残疾人福利性单位（以下简称：“残疾人福利性单位”）亦可享受前述扶持政策。其中：</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）中小企业指符合下列条件的中型、小型、微型企业</w:t>
      </w:r>
      <w:r>
        <w:rPr>
          <w:rFonts w:ascii="宋体" w:eastAsia="宋体" w:hAnsi="宋体" w:cs="宋体"/>
          <w:bCs/>
          <w:sz w:val="21"/>
          <w:szCs w:val="21"/>
        </w:rPr>
        <w:t>：</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①符合《工业和信息化部、国家统计局、国家发展和改革委员会、财政部关于印发中小企业划型标准规定的通知》（工信部联企业</w:t>
      </w:r>
      <w:r>
        <w:rPr>
          <w:rFonts w:ascii="宋体" w:eastAsia="宋体" w:hAnsi="宋体" w:cs="宋体"/>
          <w:bCs/>
          <w:sz w:val="21"/>
          <w:szCs w:val="21"/>
        </w:rPr>
        <w:t>[2011]300</w:t>
      </w:r>
      <w:r>
        <w:rPr>
          <w:rFonts w:ascii="宋体" w:eastAsia="宋体" w:hAnsi="宋体" w:cs="宋体"/>
          <w:bCs/>
          <w:sz w:val="21"/>
          <w:szCs w:val="21"/>
        </w:rPr>
        <w:t>号）规定的划分标准，但与大企业的负责人为同一人，或者与大企业存在直接控股、管理关系的除外；</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②符合中小企业划分标准的个体工商户，在政府采购活动中视同中小企业。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）在政府采购活动中，供应商提供的货物、工程或者服务符合下列情形的，享受本办法规定的中小企业扶持政策：</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①在货物采购项目中，货物由中小企业制造，即货物由中小企业生产且使用该中小企业商号或者注册商标；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②在工程采购项</w:t>
      </w:r>
      <w:r>
        <w:rPr>
          <w:rFonts w:ascii="宋体" w:eastAsia="宋体" w:hAnsi="宋体" w:cs="宋体"/>
          <w:bCs/>
          <w:sz w:val="21"/>
          <w:szCs w:val="21"/>
        </w:rPr>
        <w:t>目中，工程由中小企业承建，即工程施工单位为中小企业；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③在服务采购项目中，服务由中小企业承接，即提供服务的人员为中小企业依照《中华人民共和国劳动合同法》订立劳动合同的从业人员。</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在货物采购项目中，供应商提供的货物既有中小企业制造货物，也有大型企业制造货物的，不享受本办法规定的中小企业扶持政策。</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以联合体形式参加政府采购活动，联合体各方均为中小企业的，联合体视同中小企业。其中，联合体各方均为小微企业的，联合体视同小微企业。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）投标人应当按照招标文件明确的采购标的对应行业的划分标准出具中小企业声明函。</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在项</w:t>
      </w:r>
      <w:r>
        <w:rPr>
          <w:rFonts w:ascii="宋体" w:eastAsia="宋体" w:hAnsi="宋体" w:cs="宋体"/>
          <w:bCs/>
          <w:sz w:val="21"/>
          <w:szCs w:val="21"/>
        </w:rPr>
        <w:t>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w:t>
      </w:r>
      <w:r>
        <w:rPr>
          <w:rFonts w:ascii="宋体" w:eastAsia="宋体" w:hAnsi="宋体" w:cs="宋体"/>
          <w:bCs/>
          <w:sz w:val="21"/>
          <w:szCs w:val="21"/>
        </w:rPr>
        <w:t>及新疆生产建设兵团监狱管理局、戒毒管理局的企业，其中：</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①监狱企业参加采购活动时，应提供由省级以上监狱管理局、戒毒管理局（含新疆生产建设兵团）出具的属于监狱企业的证明文件。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②监狱企业视同小型、微型企业。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）残疾人福利性单位指同时符合下列条件的单位：</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①安置的残疾人占本单位在职职工人数的比例不低于</w:t>
      </w:r>
      <w:r>
        <w:rPr>
          <w:rFonts w:ascii="宋体" w:eastAsia="宋体" w:hAnsi="宋体" w:cs="宋体"/>
          <w:bCs/>
          <w:sz w:val="21"/>
          <w:szCs w:val="21"/>
        </w:rPr>
        <w:t>25%</w:t>
      </w:r>
      <w:r>
        <w:rPr>
          <w:rFonts w:ascii="宋体" w:eastAsia="宋体" w:hAnsi="宋体" w:cs="宋体"/>
          <w:bCs/>
          <w:sz w:val="21"/>
          <w:szCs w:val="21"/>
        </w:rPr>
        <w:t>（含</w:t>
      </w:r>
      <w:r>
        <w:rPr>
          <w:rFonts w:ascii="宋体" w:eastAsia="宋体" w:hAnsi="宋体" w:cs="宋体"/>
          <w:bCs/>
          <w:sz w:val="21"/>
          <w:szCs w:val="21"/>
        </w:rPr>
        <w:t>25%</w:t>
      </w:r>
      <w:r>
        <w:rPr>
          <w:rFonts w:ascii="宋体" w:eastAsia="宋体" w:hAnsi="宋体" w:cs="宋体"/>
          <w:bCs/>
          <w:sz w:val="21"/>
          <w:szCs w:val="21"/>
        </w:rPr>
        <w:t>），并且安置的残疾人人数不少于</w:t>
      </w:r>
      <w:r>
        <w:rPr>
          <w:rFonts w:ascii="宋体" w:eastAsia="宋体" w:hAnsi="宋体" w:cs="宋体"/>
          <w:bCs/>
          <w:sz w:val="21"/>
          <w:szCs w:val="21"/>
        </w:rPr>
        <w:t>10</w:t>
      </w:r>
      <w:r>
        <w:rPr>
          <w:rFonts w:ascii="宋体" w:eastAsia="宋体" w:hAnsi="宋体" w:cs="宋体"/>
          <w:bCs/>
          <w:sz w:val="21"/>
          <w:szCs w:val="21"/>
        </w:rPr>
        <w:t>人（含</w:t>
      </w:r>
      <w:r>
        <w:rPr>
          <w:rFonts w:ascii="宋体" w:eastAsia="宋体" w:hAnsi="宋体" w:cs="宋体"/>
          <w:bCs/>
          <w:sz w:val="21"/>
          <w:szCs w:val="21"/>
        </w:rPr>
        <w:t>10</w:t>
      </w:r>
      <w:r>
        <w:rPr>
          <w:rFonts w:ascii="宋体" w:eastAsia="宋体" w:hAnsi="宋体" w:cs="宋体"/>
          <w:bCs/>
          <w:sz w:val="21"/>
          <w:szCs w:val="21"/>
        </w:rPr>
        <w:t>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②依法与安置的每位残疾人签订了一年以上（含一年）的劳动合同或服务协议；</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③为安置的每位残疾人按月足额缴纳了基本养老保险、基本医疗保险、失业保险</w:t>
      </w:r>
      <w:r>
        <w:rPr>
          <w:rFonts w:ascii="宋体" w:eastAsia="宋体" w:hAnsi="宋体" w:cs="宋体"/>
          <w:bCs/>
          <w:sz w:val="21"/>
          <w:szCs w:val="21"/>
        </w:rPr>
        <w:t>、工伤保险和生育保险等社会保险费；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④通过银行等金融机构向安置的每位残疾人，按月支付了不低于单位所在区县适用的经省级人民政府批准的月最低工资标准的工资；</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⑤提供本单位制造的货物、承担的工程或服务，或提供其他残疾人福利性单位制造的货物（不包括使用非残疾人福利性单位注册商标的货物）。</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前款所称残疾人指法定劳动年龄内，持有《中华人民共和国残疾人证》或《中华人民共和国残疾军人证（</w:t>
      </w:r>
      <w:r>
        <w:rPr>
          <w:rFonts w:ascii="宋体" w:eastAsia="宋体" w:hAnsi="宋体" w:cs="宋体"/>
          <w:bCs/>
          <w:sz w:val="21"/>
          <w:szCs w:val="21"/>
        </w:rPr>
        <w:t>1</w:t>
      </w:r>
      <w:r>
        <w:rPr>
          <w:rFonts w:ascii="宋体" w:eastAsia="宋体" w:hAnsi="宋体" w:cs="宋体"/>
          <w:bCs/>
          <w:sz w:val="21"/>
          <w:szCs w:val="21"/>
        </w:rPr>
        <w:t>至</w:t>
      </w:r>
      <w:r>
        <w:rPr>
          <w:rFonts w:ascii="宋体" w:eastAsia="宋体" w:hAnsi="宋体" w:cs="宋体"/>
          <w:bCs/>
          <w:sz w:val="21"/>
          <w:szCs w:val="21"/>
        </w:rPr>
        <w:t>8</w:t>
      </w:r>
      <w:r>
        <w:rPr>
          <w:rFonts w:ascii="宋体" w:eastAsia="宋体" w:hAnsi="宋体" w:cs="宋体"/>
          <w:bCs/>
          <w:sz w:val="21"/>
          <w:szCs w:val="21"/>
        </w:rPr>
        <w:t>级）》的自然人，包括具有劳动条件和劳动意愿的精神残疾人。在职职工人数是指与残疾人福利性单位建立劳动关系并依法签订劳动合同或服务协议的</w:t>
      </w:r>
      <w:r>
        <w:rPr>
          <w:rFonts w:ascii="宋体" w:eastAsia="宋体" w:hAnsi="宋体" w:cs="宋体"/>
          <w:bCs/>
          <w:sz w:val="21"/>
          <w:szCs w:val="21"/>
        </w:rPr>
        <w:t>雇员人数。</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17.4</w:t>
      </w:r>
      <w:r>
        <w:rPr>
          <w:rFonts w:ascii="宋体" w:eastAsia="宋体" w:hAnsi="宋体" w:cs="宋体"/>
          <w:bCs/>
          <w:sz w:val="21"/>
          <w:szCs w:val="21"/>
        </w:rPr>
        <w:t>信用记录指由财政部确定的有关网站提供的相关主体信用信息。信用记录的查询及使用应符合财政部文件（财库</w:t>
      </w:r>
      <w:r>
        <w:rPr>
          <w:rFonts w:ascii="宋体" w:eastAsia="宋体" w:hAnsi="宋体" w:cs="宋体"/>
          <w:bCs/>
          <w:sz w:val="21"/>
          <w:szCs w:val="21"/>
        </w:rPr>
        <w:t>[2016]125</w:t>
      </w:r>
      <w:r>
        <w:rPr>
          <w:rFonts w:ascii="宋体" w:eastAsia="宋体" w:hAnsi="宋体" w:cs="宋体"/>
          <w:bCs/>
          <w:sz w:val="21"/>
          <w:szCs w:val="21"/>
        </w:rPr>
        <w:t>号）规定。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17.5</w:t>
      </w:r>
      <w:r>
        <w:rPr>
          <w:rFonts w:ascii="宋体" w:eastAsia="宋体" w:hAnsi="宋体" w:cs="宋体"/>
          <w:bCs/>
          <w:sz w:val="21"/>
          <w:szCs w:val="21"/>
        </w:rPr>
        <w:t>为落实政府采购政策需满足的要求：详见招标文件第一章。</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九、本项目的有关信息</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18</w:t>
      </w:r>
      <w:r>
        <w:rPr>
          <w:rFonts w:ascii="宋体" w:eastAsia="宋体" w:hAnsi="宋体" w:cs="宋体"/>
          <w:bCs/>
          <w:sz w:val="21"/>
          <w:szCs w:val="21"/>
        </w:rPr>
        <w:t>、本项目的有关信息，包括但不限于：招标公告、更正公告（若有）、招标文件、招标文件的澄清或修改（若有）、中标公告、终止公告（若有）、废标公告（若有）等都将在招标文件载明的指定媒体发布。</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18.1</w:t>
      </w:r>
      <w:r>
        <w:rPr>
          <w:rFonts w:ascii="宋体" w:eastAsia="宋体" w:hAnsi="宋体" w:cs="宋体"/>
          <w:bCs/>
          <w:sz w:val="21"/>
          <w:szCs w:val="21"/>
        </w:rPr>
        <w:t>指定媒体：详见招标文件第二章。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18.2</w:t>
      </w:r>
      <w:r>
        <w:rPr>
          <w:rFonts w:ascii="宋体" w:eastAsia="宋体" w:hAnsi="宋体" w:cs="宋体"/>
          <w:bCs/>
          <w:sz w:val="21"/>
          <w:szCs w:val="21"/>
        </w:rPr>
        <w:t>本项目的潜在投标人或投标人应随时关注指定媒体，否则产生不利后果由其自行承担。</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十、其他事项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19</w:t>
      </w:r>
      <w:r>
        <w:rPr>
          <w:rFonts w:ascii="宋体" w:eastAsia="宋体" w:hAnsi="宋体" w:cs="宋体"/>
          <w:bCs/>
          <w:sz w:val="21"/>
          <w:szCs w:val="21"/>
        </w:rPr>
        <w:t>、其他事项：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19.1</w:t>
      </w:r>
      <w:r>
        <w:rPr>
          <w:rFonts w:ascii="宋体" w:eastAsia="宋体" w:hAnsi="宋体" w:cs="宋体"/>
          <w:bCs/>
          <w:sz w:val="21"/>
          <w:szCs w:val="21"/>
        </w:rPr>
        <w:t>本项目中如涉及商品包装和快递包装的，其包装需求标准应不低于《关于印发〈商品包装政府采购需求标准</w:t>
      </w:r>
      <w:r>
        <w:rPr>
          <w:rFonts w:ascii="宋体" w:eastAsia="宋体" w:hAnsi="宋体" w:cs="宋体"/>
          <w:bCs/>
          <w:sz w:val="21"/>
          <w:szCs w:val="21"/>
        </w:rPr>
        <w:t>(</w:t>
      </w:r>
      <w:r>
        <w:rPr>
          <w:rFonts w:ascii="宋体" w:eastAsia="宋体" w:hAnsi="宋体" w:cs="宋体"/>
          <w:bCs/>
          <w:sz w:val="21"/>
          <w:szCs w:val="21"/>
        </w:rPr>
        <w:t>试行</w:t>
      </w:r>
      <w:r>
        <w:rPr>
          <w:rFonts w:ascii="宋体" w:eastAsia="宋体" w:hAnsi="宋体" w:cs="宋体"/>
          <w:bCs/>
          <w:sz w:val="21"/>
          <w:szCs w:val="21"/>
        </w:rPr>
        <w:t>)</w:t>
      </w:r>
      <w:r>
        <w:rPr>
          <w:rFonts w:ascii="宋体" w:eastAsia="宋体" w:hAnsi="宋体" w:cs="宋体"/>
          <w:bCs/>
          <w:sz w:val="21"/>
          <w:szCs w:val="21"/>
        </w:rPr>
        <w:t>〉、〈快递包装政府采购需求标准</w:t>
      </w:r>
      <w:r>
        <w:rPr>
          <w:rFonts w:ascii="宋体" w:eastAsia="宋体" w:hAnsi="宋体" w:cs="宋体"/>
          <w:bCs/>
          <w:sz w:val="21"/>
          <w:szCs w:val="21"/>
        </w:rPr>
        <w:t>(</w:t>
      </w:r>
      <w:r>
        <w:rPr>
          <w:rFonts w:ascii="宋体" w:eastAsia="宋体" w:hAnsi="宋体" w:cs="宋体"/>
          <w:bCs/>
          <w:sz w:val="21"/>
          <w:szCs w:val="21"/>
        </w:rPr>
        <w:t>试行</w:t>
      </w:r>
      <w:r>
        <w:rPr>
          <w:rFonts w:ascii="宋体" w:eastAsia="宋体" w:hAnsi="宋体" w:cs="宋体"/>
          <w:bCs/>
          <w:sz w:val="21"/>
          <w:szCs w:val="21"/>
        </w:rPr>
        <w:t>)</w:t>
      </w:r>
      <w:r>
        <w:rPr>
          <w:rFonts w:ascii="宋体" w:eastAsia="宋体" w:hAnsi="宋体" w:cs="宋体"/>
          <w:bCs/>
          <w:sz w:val="21"/>
          <w:szCs w:val="21"/>
        </w:rPr>
        <w:t>〉的通知》（财办库〔</w:t>
      </w:r>
      <w:r>
        <w:rPr>
          <w:rFonts w:ascii="宋体" w:eastAsia="宋体" w:hAnsi="宋体" w:cs="宋体"/>
          <w:bCs/>
          <w:sz w:val="21"/>
          <w:szCs w:val="21"/>
        </w:rPr>
        <w:t>2020</w:t>
      </w:r>
      <w:r>
        <w:rPr>
          <w:rFonts w:ascii="宋体" w:eastAsia="宋体" w:hAnsi="宋体" w:cs="宋体"/>
          <w:bCs/>
          <w:sz w:val="21"/>
          <w:szCs w:val="21"/>
        </w:rPr>
        <w:t>〕</w:t>
      </w:r>
      <w:r>
        <w:rPr>
          <w:rFonts w:ascii="宋体" w:eastAsia="宋体" w:hAnsi="宋体" w:cs="宋体"/>
          <w:bCs/>
          <w:sz w:val="21"/>
          <w:szCs w:val="21"/>
        </w:rPr>
        <w:tab/>
      </w:r>
      <w:r>
        <w:rPr>
          <w:rFonts w:ascii="宋体" w:eastAsia="宋体" w:hAnsi="宋体" w:cs="宋体"/>
          <w:bCs/>
          <w:sz w:val="21"/>
          <w:szCs w:val="21"/>
        </w:rPr>
        <w:tab/>
        <w:t xml:space="preserve"> 123</w:t>
      </w:r>
      <w:r>
        <w:rPr>
          <w:rFonts w:ascii="宋体" w:eastAsia="宋体" w:hAnsi="宋体" w:cs="宋体"/>
          <w:bCs/>
          <w:sz w:val="21"/>
          <w:szCs w:val="21"/>
        </w:rPr>
        <w:t>号）规定的包装要求，其他包装需求详见招标文件具体规定。采购人、中标人双方签订合同及验收环节，应包含上述包装要求的条款。</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19.2</w:t>
      </w:r>
      <w:r>
        <w:rPr>
          <w:rFonts w:ascii="宋体" w:eastAsia="宋体" w:hAnsi="宋体" w:cs="宋体"/>
          <w:bCs/>
          <w:sz w:val="21"/>
          <w:szCs w:val="21"/>
        </w:rPr>
        <w:t>其他：详见招标文件第二章。</w:t>
      </w:r>
    </w:p>
    <w:p w:rsidR="009117C2" w:rsidRDefault="009117C2">
      <w:pPr>
        <w:pStyle w:val="null3"/>
        <w:jc w:val="both"/>
        <w:rPr>
          <w:rFonts w:ascii="宋体" w:eastAsia="宋体" w:hAnsi="宋体" w:cs="宋体" w:hint="default"/>
          <w:bCs/>
          <w:sz w:val="21"/>
          <w:szCs w:val="21"/>
        </w:rPr>
      </w:pPr>
    </w:p>
    <w:p w:rsidR="009117C2" w:rsidRDefault="009117C2">
      <w:pPr>
        <w:pStyle w:val="null3"/>
        <w:jc w:val="both"/>
        <w:rPr>
          <w:rFonts w:ascii="宋体" w:eastAsia="宋体" w:hAnsi="宋体" w:cs="宋体" w:hint="default"/>
          <w:bCs/>
          <w:sz w:val="21"/>
          <w:szCs w:val="21"/>
        </w:rPr>
      </w:pPr>
    </w:p>
    <w:p w:rsidR="009117C2" w:rsidRDefault="00F12803">
      <w:pPr>
        <w:pStyle w:val="null3"/>
        <w:jc w:val="center"/>
        <w:rPr>
          <w:rFonts w:ascii="宋体" w:eastAsia="宋体" w:hAnsi="宋体" w:cs="宋体" w:hint="default"/>
          <w:b/>
          <w:sz w:val="30"/>
          <w:szCs w:val="30"/>
        </w:rPr>
      </w:pPr>
      <w:r>
        <w:rPr>
          <w:rFonts w:ascii="宋体" w:eastAsia="宋体" w:hAnsi="宋体" w:cs="宋体"/>
          <w:b/>
          <w:sz w:val="30"/>
          <w:szCs w:val="30"/>
        </w:rPr>
        <w:t>第四章</w:t>
      </w:r>
      <w:r>
        <w:rPr>
          <w:rFonts w:ascii="宋体" w:eastAsia="宋体" w:hAnsi="宋体" w:cs="宋体"/>
          <w:b/>
          <w:sz w:val="30"/>
          <w:szCs w:val="30"/>
        </w:rPr>
        <w:t xml:space="preserve"> </w:t>
      </w:r>
      <w:r>
        <w:rPr>
          <w:rFonts w:ascii="宋体" w:eastAsia="宋体" w:hAnsi="宋体" w:cs="宋体"/>
          <w:b/>
          <w:sz w:val="30"/>
          <w:szCs w:val="30"/>
        </w:rPr>
        <w:t>资格审查与评标</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一、资格审查</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、开标结束后，由福建中实招标有限公司负责资格审查小组的组建及资格审查工作的组织。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1.1</w:t>
      </w:r>
      <w:r>
        <w:rPr>
          <w:rFonts w:ascii="宋体" w:eastAsia="宋体" w:hAnsi="宋体" w:cs="宋体"/>
          <w:bCs/>
          <w:sz w:val="21"/>
          <w:szCs w:val="21"/>
        </w:rPr>
        <w:t>资格审查小组</w:t>
      </w:r>
    </w:p>
    <w:p w:rsidR="009117C2" w:rsidRDefault="009117C2">
      <w:pPr>
        <w:pStyle w:val="null3"/>
        <w:ind w:firstLine="480"/>
        <w:jc w:val="both"/>
        <w:rPr>
          <w:rFonts w:ascii="宋体" w:eastAsia="宋体" w:hAnsi="宋体" w:cs="宋体" w:hint="default"/>
          <w:bCs/>
          <w:sz w:val="21"/>
          <w:szCs w:val="21"/>
        </w:rPr>
      </w:pP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资格审查小组由</w:t>
      </w:r>
      <w:r>
        <w:rPr>
          <w:rFonts w:ascii="宋体" w:eastAsia="宋体" w:hAnsi="宋体" w:cs="宋体"/>
          <w:bCs/>
          <w:sz w:val="21"/>
          <w:szCs w:val="21"/>
        </w:rPr>
        <w:t>3</w:t>
      </w:r>
      <w:r>
        <w:rPr>
          <w:rFonts w:ascii="宋体" w:eastAsia="宋体" w:hAnsi="宋体" w:cs="宋体"/>
          <w:bCs/>
          <w:sz w:val="21"/>
          <w:szCs w:val="21"/>
        </w:rPr>
        <w:t>人</w:t>
      </w:r>
      <w:r>
        <w:rPr>
          <w:rFonts w:ascii="宋体" w:eastAsia="宋体" w:hAnsi="宋体" w:cs="宋体"/>
          <w:bCs/>
          <w:sz w:val="21"/>
          <w:szCs w:val="21"/>
        </w:rPr>
        <w:t>组成，并负责具体审查事务，其中由采购人派出的采购人代表至少</w:t>
      </w:r>
      <w:r>
        <w:rPr>
          <w:rFonts w:ascii="宋体" w:eastAsia="宋体" w:hAnsi="宋体" w:cs="宋体"/>
          <w:bCs/>
          <w:sz w:val="21"/>
          <w:szCs w:val="21"/>
        </w:rPr>
        <w:t>1</w:t>
      </w:r>
      <w:r>
        <w:rPr>
          <w:rFonts w:ascii="宋体" w:eastAsia="宋体" w:hAnsi="宋体" w:cs="宋体"/>
          <w:bCs/>
          <w:sz w:val="21"/>
          <w:szCs w:val="21"/>
        </w:rPr>
        <w:t>人，由福建中实招标有限公司派出的工作人员至少</w:t>
      </w:r>
      <w:r>
        <w:rPr>
          <w:rFonts w:ascii="宋体" w:eastAsia="宋体" w:hAnsi="宋体" w:cs="宋体"/>
          <w:bCs/>
          <w:sz w:val="21"/>
          <w:szCs w:val="21"/>
        </w:rPr>
        <w:t>1</w:t>
      </w:r>
      <w:r>
        <w:rPr>
          <w:rFonts w:ascii="宋体" w:eastAsia="宋体" w:hAnsi="宋体" w:cs="宋体"/>
          <w:bCs/>
          <w:sz w:val="21"/>
          <w:szCs w:val="21"/>
        </w:rPr>
        <w:t>人，其余</w:t>
      </w:r>
      <w:r>
        <w:rPr>
          <w:rFonts w:ascii="宋体" w:eastAsia="宋体" w:hAnsi="宋体" w:cs="宋体"/>
          <w:bCs/>
          <w:sz w:val="21"/>
          <w:szCs w:val="21"/>
        </w:rPr>
        <w:t>1</w:t>
      </w:r>
      <w:r>
        <w:rPr>
          <w:rFonts w:ascii="宋体" w:eastAsia="宋体" w:hAnsi="宋体" w:cs="宋体"/>
          <w:bCs/>
          <w:sz w:val="21"/>
          <w:szCs w:val="21"/>
        </w:rPr>
        <w:t>人可为采购人代表或福建中实招标有限公司的工作人员。</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1.2</w:t>
      </w:r>
      <w:r>
        <w:rPr>
          <w:rFonts w:ascii="宋体" w:eastAsia="宋体" w:hAnsi="宋体" w:cs="宋体"/>
          <w:bCs/>
          <w:sz w:val="21"/>
          <w:szCs w:val="21"/>
        </w:rPr>
        <w:t>资格审查的依据是招标文件和电子投标文件。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1.3</w:t>
      </w:r>
      <w:r>
        <w:rPr>
          <w:rFonts w:ascii="宋体" w:eastAsia="宋体" w:hAnsi="宋体" w:cs="宋体"/>
          <w:bCs/>
          <w:sz w:val="21"/>
          <w:szCs w:val="21"/>
        </w:rPr>
        <w:t>资格审查的范围及内容：电子投标文件（资格及资信证明部分），具体如下：</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）“投标函”；</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）“投标人的资格及资信证明文件”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①一般资格证明文件：</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563"/>
        <w:gridCol w:w="5912"/>
      </w:tblGrid>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序号</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资格审查要求概况</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评审点具体描述</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单位授权书</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bCs/>
                <w:sz w:val="21"/>
                <w:szCs w:val="21"/>
              </w:rPr>
              <w:t xml:space="preserve"> </w:t>
            </w:r>
            <w:r>
              <w:rPr>
                <w:rFonts w:ascii="宋体" w:eastAsia="宋体" w:hAnsi="宋体" w:cs="宋体"/>
                <w:bCs/>
                <w:sz w:val="21"/>
                <w:szCs w:val="21"/>
              </w:rPr>
              <w:t>②投标人为自然人的，可不填写本授权书。</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2</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营业执照等证明文件</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Pr>
                <w:rFonts w:ascii="宋体" w:eastAsia="宋体" w:hAnsi="宋体" w:cs="宋体"/>
                <w:bCs/>
                <w:sz w:val="21"/>
                <w:szCs w:val="21"/>
              </w:rPr>
              <w:t>为自然人的，提供有效的自然人身份证件复印件；其他投标人应按照有关法律、法规和规章规定，提供有效的相应具体证照复印件。</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3</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提供财务状况报告</w:t>
            </w:r>
            <w:r>
              <w:rPr>
                <w:rFonts w:ascii="宋体" w:eastAsia="宋体" w:hAnsi="宋体" w:cs="宋体"/>
                <w:bCs/>
                <w:sz w:val="21"/>
                <w:szCs w:val="21"/>
              </w:rPr>
              <w:t>(</w:t>
            </w:r>
            <w:r>
              <w:rPr>
                <w:rFonts w:ascii="宋体" w:eastAsia="宋体" w:hAnsi="宋体" w:cs="宋体"/>
                <w:bCs/>
                <w:sz w:val="21"/>
                <w:szCs w:val="21"/>
              </w:rPr>
              <w:t>财务报告、或资信证明）</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①投标人提供的财务报告复印件（成立年限按照投标截止时间推算）应符合下列规定：</w:t>
            </w:r>
            <w:r>
              <w:rPr>
                <w:rFonts w:ascii="宋体" w:eastAsia="宋体" w:hAnsi="宋体" w:cs="宋体"/>
                <w:bCs/>
                <w:sz w:val="21"/>
                <w:szCs w:val="21"/>
              </w:rPr>
              <w:t xml:space="preserve"> a.</w:t>
            </w:r>
            <w:r>
              <w:rPr>
                <w:rFonts w:ascii="宋体" w:eastAsia="宋体" w:hAnsi="宋体" w:cs="宋体"/>
                <w:bCs/>
                <w:sz w:val="21"/>
                <w:szCs w:val="21"/>
              </w:rPr>
              <w:t>成立年限满</w:t>
            </w:r>
            <w:r>
              <w:rPr>
                <w:rFonts w:ascii="宋体" w:eastAsia="宋体" w:hAnsi="宋体" w:cs="宋体"/>
                <w:bCs/>
                <w:sz w:val="21"/>
                <w:szCs w:val="21"/>
              </w:rPr>
              <w:t>1</w:t>
            </w:r>
            <w:r>
              <w:rPr>
                <w:rFonts w:ascii="宋体" w:eastAsia="宋体" w:hAnsi="宋体" w:cs="宋体"/>
                <w:bCs/>
                <w:sz w:val="21"/>
                <w:szCs w:val="21"/>
              </w:rPr>
              <w:t>年及以上的投标人，提供经审计的上一年度的年度财务报告。</w:t>
            </w:r>
            <w:r>
              <w:rPr>
                <w:rFonts w:ascii="宋体" w:eastAsia="宋体" w:hAnsi="宋体" w:cs="宋体"/>
                <w:bCs/>
                <w:sz w:val="21"/>
                <w:szCs w:val="21"/>
              </w:rPr>
              <w:t xml:space="preserve"> b.</w:t>
            </w:r>
            <w:r>
              <w:rPr>
                <w:rFonts w:ascii="宋体" w:eastAsia="宋体" w:hAnsi="宋体" w:cs="宋体"/>
                <w:bCs/>
                <w:sz w:val="21"/>
                <w:szCs w:val="21"/>
              </w:rPr>
              <w:t>成立年限满半年但不足</w:t>
            </w:r>
            <w:r>
              <w:rPr>
                <w:rFonts w:ascii="宋体" w:eastAsia="宋体" w:hAnsi="宋体" w:cs="宋体"/>
                <w:bCs/>
                <w:sz w:val="21"/>
                <w:szCs w:val="21"/>
              </w:rPr>
              <w:t>1</w:t>
            </w:r>
            <w:r>
              <w:rPr>
                <w:rFonts w:ascii="宋体" w:eastAsia="宋体" w:hAnsi="宋体" w:cs="宋体"/>
                <w:bCs/>
                <w:sz w:val="21"/>
                <w:szCs w:val="21"/>
              </w:rPr>
              <w:t>年的投标人，提供该半年度中任一季度的季度财务报告或该半年度的半年度财务报告。</w:t>
            </w:r>
            <w:r>
              <w:rPr>
                <w:rFonts w:ascii="宋体" w:eastAsia="宋体" w:hAnsi="宋体" w:cs="宋体"/>
                <w:bCs/>
                <w:sz w:val="21"/>
                <w:szCs w:val="21"/>
              </w:rPr>
              <w:t xml:space="preserve"> c.</w:t>
            </w:r>
            <w:r>
              <w:rPr>
                <w:rFonts w:ascii="宋体" w:eastAsia="宋体" w:hAnsi="宋体" w:cs="宋体"/>
                <w:bCs/>
                <w:sz w:val="21"/>
                <w:szCs w:val="21"/>
              </w:rPr>
              <w:t>无法按照以上</w:t>
            </w:r>
            <w:r>
              <w:rPr>
                <w:rFonts w:ascii="宋体" w:eastAsia="宋体" w:hAnsi="宋体" w:cs="宋体"/>
                <w:bCs/>
                <w:sz w:val="21"/>
                <w:szCs w:val="21"/>
              </w:rPr>
              <w:t>a</w:t>
            </w:r>
            <w:r>
              <w:rPr>
                <w:rFonts w:ascii="宋体" w:eastAsia="宋体" w:hAnsi="宋体" w:cs="宋体"/>
                <w:bCs/>
                <w:sz w:val="21"/>
                <w:szCs w:val="21"/>
              </w:rPr>
              <w:t>、</w:t>
            </w:r>
            <w:r>
              <w:rPr>
                <w:rFonts w:ascii="宋体" w:eastAsia="宋体" w:hAnsi="宋体" w:cs="宋体"/>
                <w:bCs/>
                <w:sz w:val="21"/>
                <w:szCs w:val="21"/>
              </w:rPr>
              <w:t>b</w:t>
            </w:r>
            <w:r>
              <w:rPr>
                <w:rFonts w:ascii="宋体" w:eastAsia="宋体" w:hAnsi="宋体" w:cs="宋体"/>
                <w:bCs/>
                <w:sz w:val="21"/>
                <w:szCs w:val="21"/>
              </w:rPr>
              <w:t>项规定提供财务报告复印件的投标人（包括但不限于：成立年限满</w:t>
            </w:r>
            <w:r>
              <w:rPr>
                <w:rFonts w:ascii="宋体" w:eastAsia="宋体" w:hAnsi="宋体" w:cs="宋体"/>
                <w:bCs/>
                <w:sz w:val="21"/>
                <w:szCs w:val="21"/>
              </w:rPr>
              <w:t>1</w:t>
            </w:r>
            <w:r>
              <w:rPr>
                <w:rFonts w:ascii="宋体" w:eastAsia="宋体" w:hAnsi="宋体" w:cs="宋体"/>
                <w:bCs/>
                <w:sz w:val="21"/>
                <w:szCs w:val="21"/>
              </w:rPr>
              <w:t>年及以上的</w:t>
            </w:r>
            <w:r>
              <w:rPr>
                <w:rFonts w:ascii="宋体" w:eastAsia="宋体" w:hAnsi="宋体" w:cs="宋体"/>
                <w:bCs/>
                <w:sz w:val="21"/>
                <w:szCs w:val="21"/>
              </w:rPr>
              <w:t>投标人、成立年限满半年但不足</w:t>
            </w:r>
            <w:r>
              <w:rPr>
                <w:rFonts w:ascii="宋体" w:eastAsia="宋体" w:hAnsi="宋体" w:cs="宋体"/>
                <w:bCs/>
                <w:sz w:val="21"/>
                <w:szCs w:val="21"/>
              </w:rPr>
              <w:t>1</w:t>
            </w:r>
            <w:r>
              <w:rPr>
                <w:rFonts w:ascii="宋体" w:eastAsia="宋体" w:hAnsi="宋体" w:cs="宋体"/>
                <w:bCs/>
                <w:sz w:val="21"/>
                <w:szCs w:val="21"/>
              </w:rPr>
              <w:t>年的投标人、成立年限不足半年的投标人），应选择提供资信证明复印件。</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4</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依法缴纳税收证明材料</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①投标人提供的税收缴纳凭据复印件应符合下列规定：</w:t>
            </w:r>
            <w:r>
              <w:rPr>
                <w:rFonts w:ascii="宋体" w:eastAsia="宋体" w:hAnsi="宋体" w:cs="宋体"/>
                <w:bCs/>
                <w:sz w:val="21"/>
                <w:szCs w:val="21"/>
              </w:rPr>
              <w:t xml:space="preserve"> a.</w:t>
            </w:r>
            <w:r>
              <w:rPr>
                <w:rFonts w:ascii="宋体" w:eastAsia="宋体" w:hAnsi="宋体" w:cs="宋体"/>
                <w:bCs/>
                <w:sz w:val="21"/>
                <w:szCs w:val="21"/>
              </w:rPr>
              <w:t>投标截止时间前（不含投标截止时间的当月）已依法缴纳税收的投标人，提供投标截止时间前六个月（不含投标截止时间的当月）中任一月份的税收缴纳凭据复印件。</w:t>
            </w:r>
            <w:r>
              <w:rPr>
                <w:rFonts w:ascii="宋体" w:eastAsia="宋体" w:hAnsi="宋体" w:cs="宋体"/>
                <w:bCs/>
                <w:sz w:val="21"/>
                <w:szCs w:val="21"/>
              </w:rPr>
              <w:t xml:space="preserve"> b.</w:t>
            </w:r>
            <w:r>
              <w:rPr>
                <w:rFonts w:ascii="宋体" w:eastAsia="宋体" w:hAnsi="宋体" w:cs="宋体"/>
                <w:bCs/>
                <w:sz w:val="21"/>
                <w:szCs w:val="21"/>
              </w:rPr>
              <w:t>投标截止时间的当月成立的投标人，视同满足本项资格条件要求。</w:t>
            </w:r>
            <w:r>
              <w:rPr>
                <w:rFonts w:ascii="宋体" w:eastAsia="宋体" w:hAnsi="宋体" w:cs="宋体"/>
                <w:bCs/>
                <w:sz w:val="21"/>
                <w:szCs w:val="21"/>
              </w:rPr>
              <w:t xml:space="preserve"> c.</w:t>
            </w:r>
            <w:r>
              <w:rPr>
                <w:rFonts w:ascii="宋体" w:eastAsia="宋体" w:hAnsi="宋体" w:cs="宋体"/>
                <w:bCs/>
                <w:sz w:val="21"/>
                <w:szCs w:val="21"/>
              </w:rPr>
              <w:t>若为依法免税范围的投标人，提供依法免税证明材料的，视同满足本项资格条件要求。</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5</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依法缴纳社会保障资金证明材料</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①投标人提供的社会保障资金缴纳凭据复印件应符合下列规定：</w:t>
            </w:r>
            <w:r>
              <w:rPr>
                <w:rFonts w:ascii="宋体" w:eastAsia="宋体" w:hAnsi="宋体" w:cs="宋体"/>
                <w:bCs/>
                <w:sz w:val="21"/>
                <w:szCs w:val="21"/>
              </w:rPr>
              <w:t xml:space="preserve"> a.</w:t>
            </w:r>
            <w:r>
              <w:rPr>
                <w:rFonts w:ascii="宋体" w:eastAsia="宋体" w:hAnsi="宋体" w:cs="宋体"/>
                <w:bCs/>
                <w:sz w:val="21"/>
                <w:szCs w:val="21"/>
              </w:rPr>
              <w:t>投标截止时间前（不含投标截止时间的当月）已依法缴纳社会保障资金的投标人，提供投标截止时间前六个月（不含投标截止时间的当月）中任一月份的社会保障资金缴纳凭据复印件。</w:t>
            </w:r>
            <w:r>
              <w:rPr>
                <w:rFonts w:ascii="宋体" w:eastAsia="宋体" w:hAnsi="宋体" w:cs="宋体"/>
                <w:bCs/>
                <w:sz w:val="21"/>
                <w:szCs w:val="21"/>
              </w:rPr>
              <w:t xml:space="preserve"> b.</w:t>
            </w:r>
            <w:r>
              <w:rPr>
                <w:rFonts w:ascii="宋体" w:eastAsia="宋体" w:hAnsi="宋体" w:cs="宋体"/>
                <w:bCs/>
                <w:sz w:val="21"/>
                <w:szCs w:val="21"/>
              </w:rPr>
              <w:t>投标截止时间的当月成立的投标人，视同满足本项资格条件要求。</w:t>
            </w:r>
            <w:r>
              <w:rPr>
                <w:rFonts w:ascii="宋体" w:eastAsia="宋体" w:hAnsi="宋体" w:cs="宋体"/>
                <w:bCs/>
                <w:sz w:val="21"/>
                <w:szCs w:val="21"/>
              </w:rPr>
              <w:t xml:space="preserve"> c.</w:t>
            </w:r>
            <w:r>
              <w:rPr>
                <w:rFonts w:ascii="宋体" w:eastAsia="宋体" w:hAnsi="宋体" w:cs="宋体"/>
                <w:bCs/>
                <w:sz w:val="21"/>
                <w:szCs w:val="21"/>
              </w:rPr>
              <w:t>若为依法不需要缴纳或暂缓缴纳社会保障资金的投标人，提供依法不需要缴纳或暂缓缴纳社会保障资金证明材料的，视同满足本项资格条件要求。</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6</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具备履行合同所必需设备和专业技术能力的声明函</w:t>
            </w:r>
            <w:r>
              <w:rPr>
                <w:rFonts w:ascii="宋体" w:eastAsia="宋体" w:hAnsi="宋体" w:cs="宋体"/>
                <w:bCs/>
                <w:sz w:val="21"/>
                <w:szCs w:val="21"/>
              </w:rPr>
              <w:t>(</w:t>
            </w:r>
            <w:r>
              <w:rPr>
                <w:rFonts w:ascii="宋体" w:eastAsia="宋体" w:hAnsi="宋体" w:cs="宋体"/>
                <w:bCs/>
                <w:sz w:val="21"/>
                <w:szCs w:val="21"/>
              </w:rPr>
              <w:t>若有</w:t>
            </w:r>
            <w:r>
              <w:rPr>
                <w:rFonts w:ascii="宋体" w:eastAsia="宋体" w:hAnsi="宋体" w:cs="宋体"/>
                <w:bCs/>
                <w:sz w:val="21"/>
                <w:szCs w:val="21"/>
              </w:rPr>
              <w:t>)</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①招标文件未要求投标人提供“</w:t>
            </w:r>
            <w:r>
              <w:rPr>
                <w:rFonts w:ascii="宋体" w:eastAsia="宋体" w:hAnsi="宋体" w:cs="宋体"/>
                <w:bCs/>
                <w:sz w:val="21"/>
                <w:szCs w:val="21"/>
              </w:rPr>
              <w:t>具备履行合同所必需的设备和专业技术能力专项证明材料”的，投标人应提供本声明函。</w:t>
            </w:r>
            <w:r>
              <w:rPr>
                <w:rFonts w:ascii="宋体" w:eastAsia="宋体" w:hAnsi="宋体" w:cs="宋体"/>
                <w:bCs/>
                <w:sz w:val="21"/>
                <w:szCs w:val="21"/>
              </w:rPr>
              <w:t xml:space="preserve"> </w:t>
            </w:r>
            <w:r>
              <w:rPr>
                <w:rFonts w:ascii="宋体" w:eastAsia="宋体" w:hAnsi="宋体" w:cs="宋体"/>
                <w:bCs/>
                <w:sz w:val="21"/>
                <w:szCs w:val="21"/>
              </w:rPr>
              <w:t>②招标文件要求投标人提供“具备履行合同所必需的设备和专业技术能力专项证明材料”的，投标人可不提供本声明函。</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7</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参加采购活动前三年内在经营活动中没有重大违法记录的声明</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①重大违法记录：指投标人因违法经营受到刑事处罚或责令停产停业、吊销许可证或执照、较大数额罚款等行政处罚。根据财库〔</w:t>
            </w:r>
            <w:r>
              <w:rPr>
                <w:rFonts w:ascii="宋体" w:eastAsia="宋体" w:hAnsi="宋体" w:cs="宋体"/>
                <w:bCs/>
                <w:sz w:val="21"/>
                <w:szCs w:val="21"/>
              </w:rPr>
              <w:t>2022</w:t>
            </w: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号文件的规定，“较大数额罚款”认定为</w:t>
            </w:r>
            <w:r>
              <w:rPr>
                <w:rFonts w:ascii="宋体" w:eastAsia="宋体" w:hAnsi="宋体" w:cs="宋体"/>
                <w:bCs/>
                <w:sz w:val="21"/>
                <w:szCs w:val="21"/>
              </w:rPr>
              <w:t>200</w:t>
            </w:r>
            <w:r>
              <w:rPr>
                <w:rFonts w:ascii="宋体" w:eastAsia="宋体" w:hAnsi="宋体" w:cs="宋体"/>
                <w:bCs/>
                <w:sz w:val="21"/>
                <w:szCs w:val="21"/>
              </w:rPr>
              <w:t>万元以上的罚款，法律、行政法规以及国务院有关部门明确规定相关领域“较大数额罚款”标准高于</w:t>
            </w:r>
            <w:r>
              <w:rPr>
                <w:rFonts w:ascii="宋体" w:eastAsia="宋体" w:hAnsi="宋体" w:cs="宋体"/>
                <w:bCs/>
                <w:sz w:val="21"/>
                <w:szCs w:val="21"/>
              </w:rPr>
              <w:t>200</w:t>
            </w:r>
            <w:r>
              <w:rPr>
                <w:rFonts w:ascii="宋体" w:eastAsia="宋体" w:hAnsi="宋体" w:cs="宋体"/>
                <w:bCs/>
                <w:sz w:val="21"/>
                <w:szCs w:val="21"/>
              </w:rPr>
              <w:t>万元的，从其规定。</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8</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信用记录查询结果</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①信用记录查询的截止时点：信用记录查询的截止时点为本项目投标截止当日。</w:t>
            </w:r>
            <w:r>
              <w:rPr>
                <w:rFonts w:ascii="宋体" w:eastAsia="宋体" w:hAnsi="宋体" w:cs="宋体"/>
                <w:bCs/>
                <w:sz w:val="21"/>
                <w:szCs w:val="21"/>
              </w:rPr>
              <w:t xml:space="preserve"> </w:t>
            </w:r>
            <w:r>
              <w:rPr>
                <w:rFonts w:ascii="宋体" w:eastAsia="宋体" w:hAnsi="宋体" w:cs="宋体"/>
                <w:bCs/>
                <w:sz w:val="21"/>
                <w:szCs w:val="21"/>
              </w:rPr>
              <w:t>②信用记录查询渠道：信用中国（</w:t>
            </w:r>
            <w:r>
              <w:rPr>
                <w:rFonts w:ascii="宋体" w:eastAsia="宋体" w:hAnsi="宋体" w:cs="宋体"/>
                <w:bCs/>
                <w:sz w:val="21"/>
                <w:szCs w:val="21"/>
              </w:rPr>
              <w:t>www.creditchina.gov.cn</w:t>
            </w:r>
            <w:r>
              <w:rPr>
                <w:rFonts w:ascii="宋体" w:eastAsia="宋体" w:hAnsi="宋体" w:cs="宋体"/>
                <w:bCs/>
                <w:sz w:val="21"/>
                <w:szCs w:val="21"/>
              </w:rPr>
              <w:t>）、中国政府采购网</w:t>
            </w:r>
            <w:r>
              <w:rPr>
                <w:rFonts w:ascii="宋体" w:eastAsia="宋体" w:hAnsi="宋体" w:cs="宋体"/>
                <w:bCs/>
                <w:sz w:val="21"/>
                <w:szCs w:val="21"/>
              </w:rPr>
              <w:lastRenderedPageBreak/>
              <w:t>（</w:t>
            </w:r>
            <w:r>
              <w:rPr>
                <w:rFonts w:ascii="宋体" w:eastAsia="宋体" w:hAnsi="宋体" w:cs="宋体"/>
                <w:bCs/>
                <w:sz w:val="21"/>
                <w:szCs w:val="21"/>
              </w:rPr>
              <w:t>www.ccgp.gov.cn</w:t>
            </w:r>
            <w:r>
              <w:rPr>
                <w:rFonts w:ascii="宋体" w:eastAsia="宋体" w:hAnsi="宋体" w:cs="宋体"/>
                <w:bCs/>
                <w:sz w:val="21"/>
                <w:szCs w:val="21"/>
              </w:rPr>
              <w:t>）。</w:t>
            </w:r>
            <w:r>
              <w:rPr>
                <w:rFonts w:ascii="宋体" w:eastAsia="宋体" w:hAnsi="宋体" w:cs="宋体"/>
                <w:bCs/>
                <w:sz w:val="21"/>
                <w:szCs w:val="21"/>
              </w:rPr>
              <w:t xml:space="preserve"> </w:t>
            </w:r>
            <w:r>
              <w:rPr>
                <w:rFonts w:ascii="宋体" w:eastAsia="宋体" w:hAnsi="宋体" w:cs="宋体"/>
                <w:bCs/>
                <w:sz w:val="21"/>
                <w:szCs w:val="21"/>
              </w:rPr>
              <w:t>③信用记录的查询：由资格审查小组通过上述网站查询并打印投标人的信用记录。</w:t>
            </w:r>
            <w:r>
              <w:rPr>
                <w:rFonts w:ascii="宋体" w:eastAsia="宋体" w:hAnsi="宋体" w:cs="宋体"/>
                <w:bCs/>
                <w:sz w:val="21"/>
                <w:szCs w:val="21"/>
              </w:rPr>
              <w:t xml:space="preserve"> </w:t>
            </w:r>
            <w:r>
              <w:rPr>
                <w:rFonts w:ascii="宋体" w:eastAsia="宋体" w:hAnsi="宋体" w:cs="宋体"/>
                <w:bCs/>
                <w:sz w:val="21"/>
                <w:szCs w:val="21"/>
              </w:rPr>
              <w:t>④经查询，投标人参加本项目采购活动</w:t>
            </w:r>
            <w:r>
              <w:rPr>
                <w:rFonts w:ascii="宋体" w:eastAsia="宋体" w:hAnsi="宋体" w:cs="宋体"/>
                <w:bCs/>
                <w:sz w:val="21"/>
                <w:szCs w:val="21"/>
              </w:rPr>
              <w:t>(</w:t>
            </w:r>
            <w:r>
              <w:rPr>
                <w:rFonts w:ascii="宋体" w:eastAsia="宋体" w:hAnsi="宋体" w:cs="宋体"/>
                <w:bCs/>
                <w:sz w:val="21"/>
                <w:szCs w:val="21"/>
              </w:rPr>
              <w:t>投标截止时间</w:t>
            </w:r>
            <w:r>
              <w:rPr>
                <w:rFonts w:ascii="宋体" w:eastAsia="宋体" w:hAnsi="宋体" w:cs="宋体"/>
                <w:bCs/>
                <w:sz w:val="21"/>
                <w:szCs w:val="21"/>
              </w:rPr>
              <w:t>)</w:t>
            </w:r>
            <w:r>
              <w:rPr>
                <w:rFonts w:ascii="宋体" w:eastAsia="宋体" w:hAnsi="宋体" w:cs="宋体"/>
                <w:bCs/>
                <w:sz w:val="21"/>
                <w:szCs w:val="21"/>
              </w:rPr>
              <w:t>前三年内被列入失信被执行人名单、重大税收违法案件当事人名单、政府采购严重违法失信行为记录名单及其他重大违法记录且相关信用惩戒期限未满的，其资格</w:t>
            </w:r>
            <w:r>
              <w:rPr>
                <w:rFonts w:ascii="宋体" w:eastAsia="宋体" w:hAnsi="宋体" w:cs="宋体"/>
                <w:bCs/>
                <w:sz w:val="21"/>
                <w:szCs w:val="21"/>
              </w:rPr>
              <w:t>审查不合格。</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9</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中小企业声明函（以资格条件落实中小企业扶持政策时适用</w:t>
            </w:r>
            <w:r>
              <w:rPr>
                <w:rFonts w:ascii="宋体" w:eastAsia="宋体" w:hAnsi="宋体" w:cs="宋体"/>
                <w:bCs/>
                <w:sz w:val="21"/>
                <w:szCs w:val="21"/>
              </w:rPr>
              <w:t xml:space="preserve"> </w:t>
            </w:r>
            <w:r>
              <w:rPr>
                <w:rFonts w:ascii="宋体" w:eastAsia="宋体" w:hAnsi="宋体" w:cs="宋体"/>
                <w:bCs/>
                <w:sz w:val="21"/>
                <w:szCs w:val="21"/>
              </w:rPr>
              <w:t>）</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①投标人应认真对照工信部联企业</w:t>
            </w:r>
            <w:r>
              <w:rPr>
                <w:rFonts w:ascii="宋体" w:eastAsia="宋体" w:hAnsi="宋体" w:cs="宋体"/>
                <w:bCs/>
                <w:sz w:val="21"/>
                <w:szCs w:val="21"/>
              </w:rPr>
              <w:t>[2011]300</w:t>
            </w:r>
            <w:r>
              <w:rPr>
                <w:rFonts w:ascii="宋体" w:eastAsia="宋体" w:hAnsi="宋体" w:cs="宋体"/>
                <w:bCs/>
                <w:sz w:val="21"/>
                <w:szCs w:val="21"/>
              </w:rPr>
              <w:t>号《工业和信息化部、国家统计局、国家发展和改革委员会、财政部关于印发中小企业划型标准规定的通知》规定的划分标准，并按照国统字</w:t>
            </w:r>
            <w:r>
              <w:rPr>
                <w:rFonts w:ascii="宋体" w:eastAsia="宋体" w:hAnsi="宋体" w:cs="宋体"/>
                <w:bCs/>
                <w:sz w:val="21"/>
                <w:szCs w:val="21"/>
              </w:rPr>
              <w:t>[2017]213</w:t>
            </w:r>
            <w:r>
              <w:rPr>
                <w:rFonts w:ascii="宋体" w:eastAsia="宋体" w:hAnsi="宋体" w:cs="宋体"/>
                <w:bCs/>
                <w:sz w:val="21"/>
                <w:szCs w:val="21"/>
              </w:rPr>
              <w:t>号《关于印发</w:t>
            </w:r>
            <w:r>
              <w:rPr>
                <w:rFonts w:ascii="宋体" w:eastAsia="宋体" w:hAnsi="宋体" w:cs="宋体"/>
                <w:bCs/>
                <w:sz w:val="21"/>
                <w:szCs w:val="21"/>
              </w:rPr>
              <w:t>&lt;</w:t>
            </w:r>
            <w:r>
              <w:rPr>
                <w:rFonts w:ascii="宋体" w:eastAsia="宋体" w:hAnsi="宋体" w:cs="宋体"/>
                <w:bCs/>
                <w:sz w:val="21"/>
                <w:szCs w:val="21"/>
              </w:rPr>
              <w:t>统计上大中小微型企业划分办法</w:t>
            </w:r>
            <w:r>
              <w:rPr>
                <w:rFonts w:ascii="宋体" w:eastAsia="宋体" w:hAnsi="宋体" w:cs="宋体"/>
                <w:bCs/>
                <w:sz w:val="21"/>
                <w:szCs w:val="21"/>
              </w:rPr>
              <w:t>(2017)&gt;</w:t>
            </w:r>
            <w:r>
              <w:rPr>
                <w:rFonts w:ascii="宋体" w:eastAsia="宋体" w:hAnsi="宋体" w:cs="宋体"/>
                <w:bCs/>
                <w:sz w:val="21"/>
                <w:szCs w:val="21"/>
              </w:rPr>
              <w:t>的通知》规定准确划分企业类型。本项目采购标的对应的中小企业划分标准所属行业详见特定资格条件。</w:t>
            </w:r>
            <w:r>
              <w:rPr>
                <w:rFonts w:ascii="宋体" w:eastAsia="宋体" w:hAnsi="宋体" w:cs="宋体"/>
                <w:bCs/>
                <w:sz w:val="21"/>
                <w:szCs w:val="21"/>
              </w:rPr>
              <w:t xml:space="preserve"> </w:t>
            </w:r>
            <w:r>
              <w:rPr>
                <w:rFonts w:ascii="宋体" w:eastAsia="宋体" w:hAnsi="宋体" w:cs="宋体"/>
                <w:bCs/>
                <w:sz w:val="21"/>
                <w:szCs w:val="21"/>
              </w:rPr>
              <w:t>②投标人为监狱企业的，可不填写本声明函，根据其提供的由省级以上监狱管理局、戒毒管理局（含新疆生产建设兵团）出具的属于监狱企业的证明文件进行认定，监狱企业视同小型、微型企业。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bCs/>
                <w:sz w:val="21"/>
                <w:szCs w:val="21"/>
              </w:rPr>
              <w:t xml:space="preserve"> </w:t>
            </w:r>
            <w:r>
              <w:rPr>
                <w:rFonts w:ascii="宋体" w:eastAsia="宋体" w:hAnsi="宋体" w:cs="宋体"/>
                <w:bCs/>
                <w:sz w:val="21"/>
                <w:szCs w:val="21"/>
              </w:rPr>
              <w:t>③投标人为残疾人福利性单位的，可不填写本声明函，根据其提供的《残疾人福利性单位声明函》进行认定，残疾人福利性单位视同小型、微型企业。</w:t>
            </w:r>
            <w:r>
              <w:rPr>
                <w:rFonts w:ascii="宋体" w:eastAsia="宋体" w:hAnsi="宋体" w:cs="宋体"/>
                <w:bCs/>
                <w:sz w:val="21"/>
                <w:szCs w:val="21"/>
              </w:rPr>
              <w:t xml:space="preserve"> </w:t>
            </w:r>
            <w:r>
              <w:rPr>
                <w:rFonts w:ascii="宋体" w:eastAsia="宋体" w:hAnsi="宋体" w:cs="宋体"/>
                <w:bCs/>
                <w:sz w:val="21"/>
                <w:szCs w:val="21"/>
              </w:rPr>
              <w:t>④以联合体形式落实中小企业预留份额时，还需提供《联合体协议》。</w:t>
            </w:r>
            <w:r>
              <w:rPr>
                <w:rFonts w:ascii="宋体" w:eastAsia="宋体" w:hAnsi="宋体" w:cs="宋体"/>
                <w:bCs/>
                <w:sz w:val="21"/>
                <w:szCs w:val="21"/>
              </w:rPr>
              <w:t xml:space="preserve"> </w:t>
            </w:r>
            <w:r>
              <w:rPr>
                <w:rFonts w:ascii="宋体" w:eastAsia="宋体" w:hAnsi="宋体" w:cs="宋体"/>
                <w:bCs/>
                <w:sz w:val="21"/>
                <w:szCs w:val="21"/>
              </w:rPr>
              <w:t>⑤以合同分包形式落实中小企业预留份额时，还需提供《分包意向协议》。</w:t>
            </w:r>
          </w:p>
        </w:tc>
      </w:tr>
      <w:tr w:rsidR="009117C2">
        <w:tc>
          <w:tcPr>
            <w:tcW w:w="831"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10</w:t>
            </w:r>
          </w:p>
        </w:tc>
        <w:tc>
          <w:tcPr>
            <w:tcW w:w="1563"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联合体协议（若有）</w:t>
            </w:r>
          </w:p>
        </w:tc>
        <w:tc>
          <w:tcPr>
            <w:tcW w:w="59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①招标文件接受联合体投标且投标人为联合体的，</w:t>
            </w:r>
            <w:r>
              <w:rPr>
                <w:rFonts w:ascii="宋体" w:eastAsia="宋体" w:hAnsi="宋体" w:cs="宋体"/>
                <w:bCs/>
                <w:sz w:val="21"/>
                <w:szCs w:val="21"/>
              </w:rPr>
              <w:t>投标人应提供本协议；否则无须提供。</w:t>
            </w:r>
            <w:r>
              <w:rPr>
                <w:rFonts w:ascii="宋体" w:eastAsia="宋体" w:hAnsi="宋体" w:cs="宋体"/>
                <w:bCs/>
                <w:sz w:val="21"/>
                <w:szCs w:val="21"/>
              </w:rPr>
              <w:t xml:space="preserve"> </w:t>
            </w:r>
            <w:r>
              <w:rPr>
                <w:rFonts w:ascii="宋体" w:eastAsia="宋体" w:hAnsi="宋体" w:cs="宋体"/>
                <w:bCs/>
                <w:sz w:val="21"/>
                <w:szCs w:val="21"/>
              </w:rPr>
              <w:t>②本协议由委托代理人签字或盖章的，应按照招标文件第七章载明的格式提供“单位授权书”。</w:t>
            </w:r>
          </w:p>
        </w:tc>
      </w:tr>
    </w:tbl>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※备注说明</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①投标人应根据自身实际情况提供上述资格要求的证明材料，格式可参考招标文件第七章提供。</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②投标人提供的相应证明材料复印件均应符合：内容完整、清晰、整洁，并由投标人加盖其单位公章。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w:t>
      </w:r>
      <w:r>
        <w:rPr>
          <w:rFonts w:ascii="宋体" w:eastAsia="宋体" w:hAnsi="宋体" w:cs="宋体"/>
          <w:bCs/>
          <w:sz w:val="21"/>
          <w:szCs w:val="21"/>
        </w:rPr>
        <w:t>.</w:t>
      </w:r>
      <w:r>
        <w:rPr>
          <w:rFonts w:ascii="宋体" w:eastAsia="宋体" w:hAnsi="宋体" w:cs="宋体"/>
          <w:bCs/>
          <w:sz w:val="21"/>
          <w:szCs w:val="21"/>
        </w:rPr>
        <w:t>其他资格证明文件：</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92"/>
        <w:gridCol w:w="4614"/>
      </w:tblGrid>
      <w:tr w:rsidR="009117C2">
        <w:tc>
          <w:tcPr>
            <w:tcW w:w="369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资格审查要求概况</w:t>
            </w:r>
          </w:p>
        </w:tc>
        <w:tc>
          <w:tcPr>
            <w:tcW w:w="461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评审点具体描述</w:t>
            </w:r>
          </w:p>
        </w:tc>
      </w:tr>
      <w:tr w:rsidR="009117C2">
        <w:tc>
          <w:tcPr>
            <w:tcW w:w="8306" w:type="dxa"/>
            <w:gridSpan w:val="2"/>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无</w:t>
            </w:r>
          </w:p>
        </w:tc>
      </w:tr>
    </w:tbl>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）投标保证金。</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1.4</w:t>
      </w:r>
      <w:r>
        <w:rPr>
          <w:rFonts w:ascii="宋体" w:eastAsia="宋体" w:hAnsi="宋体" w:cs="宋体"/>
          <w:bCs/>
          <w:sz w:val="21"/>
          <w:szCs w:val="21"/>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9117C2">
        <w:tc>
          <w:tcPr>
            <w:tcW w:w="8306"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明细</w:t>
            </w:r>
          </w:p>
        </w:tc>
      </w:tr>
      <w:tr w:rsidR="009117C2">
        <w:tc>
          <w:tcPr>
            <w:tcW w:w="8306"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未按照招标文件规定提交投标函</w:t>
            </w:r>
          </w:p>
        </w:tc>
      </w:tr>
      <w:tr w:rsidR="009117C2">
        <w:tc>
          <w:tcPr>
            <w:tcW w:w="8306"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未按照招标文件规定提交投标人的资格及资信文件</w:t>
            </w:r>
          </w:p>
        </w:tc>
      </w:tr>
      <w:tr w:rsidR="009117C2">
        <w:tc>
          <w:tcPr>
            <w:tcW w:w="8306"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未按照招标文件规定提交投标保证金</w:t>
            </w:r>
          </w:p>
        </w:tc>
      </w:tr>
    </w:tbl>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资格审查不合格项：无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1.5</w:t>
      </w:r>
      <w:r>
        <w:rPr>
          <w:rFonts w:ascii="宋体" w:eastAsia="宋体" w:hAnsi="宋体" w:cs="宋体"/>
          <w:bCs/>
          <w:sz w:val="21"/>
          <w:szCs w:val="21"/>
        </w:rPr>
        <w:t>若本项目接受联合体投标且投标人为联合体，联合体中有同类资质的供应商按照联合体分工承担相同工作的，应先按照资质等级较低的供应商确定资质等级，再按照本章第</w:t>
      </w:r>
      <w:r>
        <w:rPr>
          <w:rFonts w:ascii="宋体" w:eastAsia="宋体" w:hAnsi="宋体" w:cs="宋体"/>
          <w:bCs/>
          <w:sz w:val="21"/>
          <w:szCs w:val="21"/>
        </w:rPr>
        <w:t>1.2</w:t>
      </w:r>
      <w:r>
        <w:rPr>
          <w:rFonts w:ascii="宋体" w:eastAsia="宋体" w:hAnsi="宋体" w:cs="宋体"/>
          <w:bCs/>
          <w:sz w:val="21"/>
          <w:szCs w:val="21"/>
        </w:rPr>
        <w:t>、</w:t>
      </w:r>
      <w:r>
        <w:rPr>
          <w:rFonts w:ascii="宋体" w:eastAsia="宋体" w:hAnsi="宋体" w:cs="宋体"/>
          <w:bCs/>
          <w:sz w:val="21"/>
          <w:szCs w:val="21"/>
        </w:rPr>
        <w:t>1.3</w:t>
      </w:r>
      <w:r>
        <w:rPr>
          <w:rFonts w:ascii="宋体" w:eastAsia="宋体" w:hAnsi="宋体" w:cs="宋体"/>
          <w:bCs/>
          <w:sz w:val="21"/>
          <w:szCs w:val="21"/>
        </w:rPr>
        <w:t>、</w:t>
      </w:r>
      <w:r>
        <w:rPr>
          <w:rFonts w:ascii="宋体" w:eastAsia="宋体" w:hAnsi="宋体" w:cs="宋体"/>
          <w:bCs/>
          <w:sz w:val="21"/>
          <w:szCs w:val="21"/>
        </w:rPr>
        <w:t>1.4</w:t>
      </w:r>
      <w:r>
        <w:rPr>
          <w:rFonts w:ascii="宋体" w:eastAsia="宋体" w:hAnsi="宋体" w:cs="宋体"/>
          <w:bCs/>
          <w:sz w:val="21"/>
          <w:szCs w:val="21"/>
        </w:rPr>
        <w:t>条规定进行资格审查。</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、资格审查情况不得私自外泄，有关信息由福建中实招标有限公司统一对外发布。</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3</w:t>
      </w:r>
      <w:r>
        <w:rPr>
          <w:rFonts w:ascii="宋体" w:eastAsia="宋体" w:hAnsi="宋体" w:cs="宋体"/>
          <w:bCs/>
          <w:sz w:val="21"/>
          <w:szCs w:val="21"/>
        </w:rPr>
        <w:t>、资格审查合格的投标人不足三家的，不进行评标。同时，本次采购活动结束，福建中实招标有限公司将依法组织后续采购活动（包括但不限于：重新招标、采用其他方式采购等）。</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二、评标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4</w:t>
      </w:r>
      <w:r>
        <w:rPr>
          <w:rFonts w:ascii="宋体" w:eastAsia="宋体" w:hAnsi="宋体" w:cs="宋体"/>
          <w:bCs/>
          <w:sz w:val="21"/>
          <w:szCs w:val="21"/>
        </w:rPr>
        <w:t>、资格审查结束后，由福建中实招标有限公司负责评标委员会的组建及评标工作的组织。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5</w:t>
      </w:r>
      <w:r>
        <w:rPr>
          <w:rFonts w:ascii="宋体" w:eastAsia="宋体" w:hAnsi="宋体" w:cs="宋体"/>
          <w:bCs/>
          <w:sz w:val="21"/>
          <w:szCs w:val="21"/>
        </w:rPr>
        <w:t>、评标委员会</w:t>
      </w:r>
    </w:p>
    <w:p w:rsidR="009117C2" w:rsidRDefault="00F12803">
      <w:pPr>
        <w:pStyle w:val="null3"/>
        <w:ind w:firstLineChars="200" w:firstLine="420"/>
        <w:jc w:val="both"/>
        <w:rPr>
          <w:rFonts w:ascii="宋体" w:eastAsia="宋体" w:hAnsi="宋体" w:cs="宋体" w:hint="default"/>
          <w:bCs/>
          <w:sz w:val="21"/>
          <w:szCs w:val="21"/>
        </w:rPr>
      </w:pPr>
      <w:r>
        <w:rPr>
          <w:rFonts w:ascii="宋体" w:eastAsia="宋体" w:hAnsi="宋体" w:cs="宋体"/>
          <w:bCs/>
          <w:sz w:val="21"/>
          <w:szCs w:val="21"/>
        </w:rPr>
        <w:t>由采购人代表和评审专家两部分共</w:t>
      </w:r>
      <w:r>
        <w:rPr>
          <w:rFonts w:ascii="宋体" w:eastAsia="宋体" w:hAnsi="宋体" w:cs="宋体"/>
          <w:bCs/>
          <w:sz w:val="21"/>
          <w:szCs w:val="21"/>
        </w:rPr>
        <w:t>7</w:t>
      </w:r>
      <w:r>
        <w:rPr>
          <w:rFonts w:ascii="宋体" w:eastAsia="宋体" w:hAnsi="宋体" w:cs="宋体"/>
          <w:bCs/>
          <w:sz w:val="21"/>
          <w:szCs w:val="21"/>
        </w:rPr>
        <w:t>人组成，其中由福建省政府采购评审专家库产生的评审专家</w:t>
      </w:r>
      <w:r>
        <w:rPr>
          <w:rFonts w:ascii="宋体" w:eastAsia="宋体" w:hAnsi="宋体" w:cs="宋体"/>
          <w:bCs/>
          <w:sz w:val="21"/>
          <w:szCs w:val="21"/>
        </w:rPr>
        <w:t>5</w:t>
      </w:r>
      <w:r>
        <w:rPr>
          <w:rFonts w:ascii="宋体" w:eastAsia="宋体" w:hAnsi="宋体" w:cs="宋体"/>
          <w:bCs/>
          <w:sz w:val="21"/>
          <w:szCs w:val="21"/>
        </w:rPr>
        <w:t>人，由采购人派出的采购人代表</w:t>
      </w:r>
      <w:r>
        <w:rPr>
          <w:rFonts w:ascii="宋体" w:eastAsia="宋体" w:hAnsi="宋体" w:cs="宋体"/>
          <w:bCs/>
          <w:sz w:val="21"/>
          <w:szCs w:val="21"/>
        </w:rPr>
        <w:t>2</w:t>
      </w:r>
      <w:r>
        <w:rPr>
          <w:rFonts w:ascii="宋体" w:eastAsia="宋体" w:hAnsi="宋体" w:cs="宋体"/>
          <w:bCs/>
          <w:sz w:val="21"/>
          <w:szCs w:val="21"/>
        </w:rPr>
        <w:t>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5.2</w:t>
      </w:r>
      <w:r>
        <w:rPr>
          <w:rFonts w:ascii="宋体" w:eastAsia="宋体" w:hAnsi="宋体" w:cs="宋体"/>
          <w:bCs/>
          <w:sz w:val="21"/>
          <w:szCs w:val="21"/>
        </w:rPr>
        <w:t>评标委员会负责具体评标事务，并按照下列原则依法独立履行有关职责：</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）评标应保护国家利益、社会公共利益和各方当</w:t>
      </w:r>
      <w:r>
        <w:rPr>
          <w:rFonts w:ascii="宋体" w:eastAsia="宋体" w:hAnsi="宋体" w:cs="宋体"/>
          <w:bCs/>
          <w:sz w:val="21"/>
          <w:szCs w:val="21"/>
        </w:rPr>
        <w:t>事人合法权益，提高采购效益，保证项目质量。</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）评标应遵循公平、公正、科学、严谨和择优原则。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）评标的依据是招标文件和电子投标文件。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）应按照招标文件规定推荐中标候选人或确定中标人。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）评标应遵守下列评标纪律：</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①评标情况不得私自外泄，有关信息由福建中实招标有限公司统一对外发布。</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②对福建中实招标有限公司或投标人提供的要求保密的资料，不得摘记翻印和外传。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③不得收受投标人或有关人员的任何礼物，不得串联鼓动其他人袒护某投标人。若与投标人存在利害关系，则应主动声明并回避。</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④全体评委应按照招标文件规定进行评标，一切认定事项应查有实据且不得弄虚作假。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⑤评标中应充分发扬民主，推荐中标候选人或确定中标人后要服从评标报告。</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※对违反评标纪律的评委，将取消其评委资格，对评标工作造成严重损失者将予以通报批评乃至追究法律责任。</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w:t>
      </w:r>
      <w:r>
        <w:rPr>
          <w:rFonts w:ascii="宋体" w:eastAsia="宋体" w:hAnsi="宋体" w:cs="宋体"/>
          <w:bCs/>
          <w:sz w:val="21"/>
          <w:szCs w:val="21"/>
        </w:rPr>
        <w:t>、评标程序</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6.1</w:t>
      </w:r>
      <w:r>
        <w:rPr>
          <w:rFonts w:ascii="宋体" w:eastAsia="宋体" w:hAnsi="宋体" w:cs="宋体"/>
          <w:bCs/>
          <w:sz w:val="21"/>
          <w:szCs w:val="21"/>
        </w:rPr>
        <w:t>评标前的准备工作</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）全体评委应认真审阅招标文件，了解评委应履行或遵守的职责、义务和评标纪律。</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）参加评标委员会的采购人代表可对本项目的背景和采购需求进行介绍，介绍材料应以书面形式提交（随采购文件一并存档），介绍内容不得含有歧视性、倾向性</w:t>
      </w:r>
      <w:r>
        <w:rPr>
          <w:rFonts w:ascii="宋体" w:eastAsia="宋体" w:hAnsi="宋体" w:cs="宋体"/>
          <w:bCs/>
          <w:sz w:val="21"/>
          <w:szCs w:val="21"/>
        </w:rPr>
        <w:t>意见，不得超出招标文件所述范围。</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6.2</w:t>
      </w:r>
      <w:r>
        <w:rPr>
          <w:rFonts w:ascii="宋体" w:eastAsia="宋体" w:hAnsi="宋体" w:cs="宋体"/>
          <w:bCs/>
          <w:sz w:val="21"/>
          <w:szCs w:val="21"/>
        </w:rPr>
        <w:t>符合性审查</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）评标委员会依据招标文件的实质性要求，对通过资格审查的电子投标文件进行符合性审查，以确定其是否满足招标文件的实质性要求。</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）满足招标文件的实质性要求指电子投标文件对招标文件实质性要求的响应不存在重大偏差或保留。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）评标委员会审查判断电子投</w:t>
      </w:r>
      <w:r>
        <w:rPr>
          <w:rFonts w:ascii="宋体" w:eastAsia="宋体" w:hAnsi="宋体" w:cs="宋体"/>
          <w:bCs/>
          <w:sz w:val="21"/>
          <w:szCs w:val="21"/>
        </w:rPr>
        <w:t>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）评标委员会对所有投标人都执行相同的程序和标准。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w:t>
      </w:r>
      <w:r>
        <w:rPr>
          <w:rFonts w:ascii="宋体" w:eastAsia="宋体" w:hAnsi="宋体" w:cs="宋体"/>
          <w:bCs/>
          <w:sz w:val="21"/>
          <w:szCs w:val="21"/>
        </w:rPr>
        <w:t>6</w:t>
      </w:r>
      <w:r>
        <w:rPr>
          <w:rFonts w:ascii="宋体" w:eastAsia="宋体" w:hAnsi="宋体" w:cs="宋体"/>
          <w:bCs/>
          <w:sz w:val="21"/>
          <w:szCs w:val="21"/>
        </w:rPr>
        <w:t>）有下列情形之一的，符合性审查不合格：</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①项目一般情形：</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2016"/>
        <w:gridCol w:w="5252"/>
      </w:tblGrid>
      <w:tr w:rsidR="009117C2">
        <w:tc>
          <w:tcPr>
            <w:tcW w:w="1038"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序号</w:t>
            </w:r>
          </w:p>
        </w:tc>
        <w:tc>
          <w:tcPr>
            <w:tcW w:w="2016"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符合审查要求概况</w:t>
            </w:r>
          </w:p>
        </w:tc>
        <w:tc>
          <w:tcPr>
            <w:tcW w:w="525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评审点具体描述</w:t>
            </w:r>
          </w:p>
        </w:tc>
      </w:tr>
      <w:tr w:rsidR="009117C2">
        <w:tc>
          <w:tcPr>
            <w:tcW w:w="1038"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w:t>
            </w:r>
          </w:p>
        </w:tc>
        <w:tc>
          <w:tcPr>
            <w:tcW w:w="2016"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情形</w:t>
            </w:r>
            <w:r>
              <w:rPr>
                <w:rFonts w:ascii="宋体" w:eastAsia="宋体" w:hAnsi="宋体" w:cs="宋体"/>
                <w:bCs/>
                <w:sz w:val="21"/>
                <w:szCs w:val="21"/>
              </w:rPr>
              <w:t>1</w:t>
            </w:r>
          </w:p>
        </w:tc>
        <w:tc>
          <w:tcPr>
            <w:tcW w:w="525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违反招标文件中载明“投标无效”条款的规定；</w:t>
            </w:r>
          </w:p>
        </w:tc>
      </w:tr>
      <w:tr w:rsidR="009117C2">
        <w:tc>
          <w:tcPr>
            <w:tcW w:w="1038"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2</w:t>
            </w:r>
          </w:p>
        </w:tc>
        <w:tc>
          <w:tcPr>
            <w:tcW w:w="2016"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情形</w:t>
            </w:r>
            <w:r>
              <w:rPr>
                <w:rFonts w:ascii="宋体" w:eastAsia="宋体" w:hAnsi="宋体" w:cs="宋体"/>
                <w:bCs/>
                <w:sz w:val="21"/>
                <w:szCs w:val="21"/>
              </w:rPr>
              <w:t>2</w:t>
            </w:r>
          </w:p>
        </w:tc>
        <w:tc>
          <w:tcPr>
            <w:tcW w:w="525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属于招标文件第三章第</w:t>
            </w:r>
            <w:r>
              <w:rPr>
                <w:rFonts w:ascii="宋体" w:eastAsia="宋体" w:hAnsi="宋体" w:cs="宋体"/>
                <w:bCs/>
                <w:sz w:val="21"/>
                <w:szCs w:val="21"/>
              </w:rPr>
              <w:t>10.12</w:t>
            </w:r>
            <w:r>
              <w:rPr>
                <w:rFonts w:ascii="宋体" w:eastAsia="宋体" w:hAnsi="宋体" w:cs="宋体"/>
                <w:bCs/>
                <w:sz w:val="21"/>
                <w:szCs w:val="21"/>
              </w:rPr>
              <w:t>条规定的投标无效情形；</w:t>
            </w:r>
          </w:p>
        </w:tc>
      </w:tr>
      <w:tr w:rsidR="009117C2">
        <w:tc>
          <w:tcPr>
            <w:tcW w:w="1038"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3</w:t>
            </w:r>
          </w:p>
        </w:tc>
        <w:tc>
          <w:tcPr>
            <w:tcW w:w="2016"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情形</w:t>
            </w:r>
            <w:r>
              <w:rPr>
                <w:rFonts w:ascii="宋体" w:eastAsia="宋体" w:hAnsi="宋体" w:cs="宋体"/>
                <w:bCs/>
                <w:sz w:val="21"/>
                <w:szCs w:val="21"/>
              </w:rPr>
              <w:t>3</w:t>
            </w:r>
          </w:p>
        </w:tc>
        <w:tc>
          <w:tcPr>
            <w:tcW w:w="525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投标文件对招标文件实质性要求的响应存在重大偏离或保留。</w:t>
            </w:r>
          </w:p>
        </w:tc>
      </w:tr>
    </w:tbl>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②本项目规定的其他情形：</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94"/>
        <w:gridCol w:w="6512"/>
      </w:tblGrid>
      <w:tr w:rsidR="009117C2">
        <w:tc>
          <w:tcPr>
            <w:tcW w:w="179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情形</w:t>
            </w:r>
          </w:p>
        </w:tc>
        <w:tc>
          <w:tcPr>
            <w:tcW w:w="651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明细</w:t>
            </w:r>
          </w:p>
        </w:tc>
      </w:tr>
      <w:tr w:rsidR="009117C2">
        <w:tc>
          <w:tcPr>
            <w:tcW w:w="179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其他情形</w:t>
            </w:r>
          </w:p>
        </w:tc>
        <w:tc>
          <w:tcPr>
            <w:tcW w:w="651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技术部分中出现报价部分的全部或部分的投标报价信息（或组成资料）</w:t>
            </w:r>
            <w:r>
              <w:rPr>
                <w:rFonts w:ascii="宋体" w:eastAsia="宋体" w:hAnsi="宋体" w:cs="宋体"/>
                <w:bCs/>
                <w:sz w:val="21"/>
                <w:szCs w:val="21"/>
              </w:rPr>
              <w:t>;(2)</w:t>
            </w:r>
            <w:r>
              <w:rPr>
                <w:rFonts w:ascii="宋体" w:eastAsia="宋体" w:hAnsi="宋体" w:cs="宋体"/>
                <w:bCs/>
                <w:sz w:val="21"/>
                <w:szCs w:val="21"/>
              </w:rPr>
              <w:t>技术部分实际得分少于招标文件设定的技术部分总分</w:t>
            </w:r>
            <w:r>
              <w:rPr>
                <w:rFonts w:ascii="宋体" w:eastAsia="宋体" w:hAnsi="宋体" w:cs="宋体"/>
                <w:bCs/>
                <w:sz w:val="21"/>
                <w:szCs w:val="21"/>
              </w:rPr>
              <w:t>50%</w:t>
            </w: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）属于招标文件规定评标委员会否决其投标的情形。</w:t>
            </w:r>
          </w:p>
        </w:tc>
      </w:tr>
    </w:tbl>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24"/>
        <w:gridCol w:w="6482"/>
      </w:tblGrid>
      <w:tr w:rsidR="009117C2">
        <w:tc>
          <w:tcPr>
            <w:tcW w:w="182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情形</w:t>
            </w:r>
          </w:p>
        </w:tc>
        <w:tc>
          <w:tcPr>
            <w:tcW w:w="648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明细</w:t>
            </w:r>
          </w:p>
        </w:tc>
      </w:tr>
      <w:tr w:rsidR="009117C2">
        <w:tc>
          <w:tcPr>
            <w:tcW w:w="1824"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其他情形</w:t>
            </w:r>
          </w:p>
        </w:tc>
        <w:tc>
          <w:tcPr>
            <w:tcW w:w="6482" w:type="dxa"/>
          </w:tcPr>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商务部分中出现报价部分的全部或部分的投标报价信息（或组成资料）</w:t>
            </w:r>
            <w:r>
              <w:rPr>
                <w:rFonts w:ascii="宋体" w:eastAsia="宋体" w:hAnsi="宋体" w:cs="宋体"/>
                <w:bCs/>
                <w:sz w:val="21"/>
                <w:szCs w:val="21"/>
              </w:rPr>
              <w:t>;(2)</w:t>
            </w:r>
            <w:r>
              <w:rPr>
                <w:rFonts w:ascii="宋体" w:eastAsia="宋体" w:hAnsi="宋体" w:cs="宋体"/>
                <w:bCs/>
                <w:sz w:val="21"/>
                <w:szCs w:val="21"/>
              </w:rPr>
              <w:t>商务部分未完全响应招标文件要求。</w:t>
            </w:r>
          </w:p>
        </w:tc>
      </w:tr>
    </w:tbl>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附加符合性：无</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价格符合性：无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6.3</w:t>
      </w:r>
      <w:r>
        <w:rPr>
          <w:rFonts w:ascii="宋体" w:eastAsia="宋体" w:hAnsi="宋体" w:cs="宋体"/>
          <w:bCs/>
          <w:sz w:val="21"/>
          <w:szCs w:val="21"/>
        </w:rPr>
        <w:t>澄清有关问题</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）对通过符合性审查的电子投标文件中含义不明确、同类问题表述不一致或有明显文字和计算错误的内容，评标委员会将以书面形式要求投标人作出必要的澄清、说明或补正。</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）电子投标文件报价出现前后不一致的，除招标文件另有规定外，按照下列规定修正：</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①开标一览表内容与电子投标文件中相应内容不一致的，以开标一览表为准；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②大写金额和小写</w:t>
      </w:r>
      <w:r>
        <w:rPr>
          <w:rFonts w:ascii="宋体" w:eastAsia="宋体" w:hAnsi="宋体" w:cs="宋体"/>
          <w:bCs/>
          <w:sz w:val="21"/>
          <w:szCs w:val="21"/>
        </w:rPr>
        <w:t>金额不一致的，以大写金额为准；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③单价金额小数点或百分比有明显错位的，以开标一览表的总价为准，并修改单价；</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④总价金额与按照单价汇总金额不一致的，以单价金额计算结果为准。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※同时出现两种以上不一致的，按照前款规定的顺序修正。修正后的报价应按照本章第</w:t>
      </w:r>
      <w:r>
        <w:rPr>
          <w:rFonts w:ascii="宋体" w:eastAsia="宋体" w:hAnsi="宋体" w:cs="宋体"/>
          <w:bCs/>
          <w:sz w:val="21"/>
          <w:szCs w:val="21"/>
        </w:rPr>
        <w:t>6.3</w:t>
      </w:r>
      <w:r>
        <w:rPr>
          <w:rFonts w:ascii="宋体" w:eastAsia="宋体" w:hAnsi="宋体" w:cs="宋体"/>
          <w:bCs/>
          <w:sz w:val="21"/>
          <w:szCs w:val="21"/>
        </w:rPr>
        <w:t>条第（</w:t>
      </w:r>
      <w:r>
        <w:rPr>
          <w:rFonts w:ascii="宋体" w:eastAsia="宋体" w:hAnsi="宋体" w:cs="宋体"/>
          <w:bCs/>
          <w:sz w:val="21"/>
          <w:szCs w:val="21"/>
        </w:rPr>
        <w:t>1</w:t>
      </w: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）款规定经投标人确认后产生约束力，投标人不确认的，其投标无效。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）关于细微偏差</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①细微偏差指电子投标文件实质性响应招标文件要求，但在个别地方存在漏项或提供了不完整的技术信息和数据等情况，并且补正这些遗漏或不完整不会对其他投标人造成不公平的</w:t>
      </w:r>
      <w:r>
        <w:rPr>
          <w:rFonts w:ascii="宋体" w:eastAsia="宋体" w:hAnsi="宋体" w:cs="宋体"/>
          <w:bCs/>
          <w:sz w:val="21"/>
          <w:szCs w:val="21"/>
        </w:rPr>
        <w:t>结果。细微偏差不影响电子投标文件的有效性。</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②评标委员会将以书面形式要求存在细微偏差的投标人在评标委员会规定的时间内予以补正。若无法补正，则评标委员会将按照不利于投标人的内容进行认定。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w:t>
      </w:r>
      <w:r>
        <w:rPr>
          <w:rFonts w:ascii="宋体" w:eastAsia="宋体" w:hAnsi="宋体" w:cs="宋体"/>
          <w:bCs/>
          <w:sz w:val="21"/>
          <w:szCs w:val="21"/>
        </w:rPr>
        <w:t>5</w:t>
      </w:r>
      <w:r>
        <w:rPr>
          <w:rFonts w:ascii="宋体" w:eastAsia="宋体" w:hAnsi="宋体" w:cs="宋体"/>
          <w:bCs/>
          <w:sz w:val="21"/>
          <w:szCs w:val="21"/>
        </w:rPr>
        <w:t>）关于投标描述（即电子投标文件中描述的内容）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①投标描述前后不一致且不涉及证明材料的：按照本章第</w:t>
      </w:r>
      <w:r>
        <w:rPr>
          <w:rFonts w:ascii="宋体" w:eastAsia="宋体" w:hAnsi="宋体" w:cs="宋体"/>
          <w:bCs/>
          <w:sz w:val="21"/>
          <w:szCs w:val="21"/>
        </w:rPr>
        <w:t>6.3</w:t>
      </w:r>
      <w:r>
        <w:rPr>
          <w:rFonts w:ascii="宋体" w:eastAsia="宋体" w:hAnsi="宋体" w:cs="宋体"/>
          <w:bCs/>
          <w:sz w:val="21"/>
          <w:szCs w:val="21"/>
        </w:rPr>
        <w:t>条第（</w:t>
      </w:r>
      <w:r>
        <w:rPr>
          <w:rFonts w:ascii="宋体" w:eastAsia="宋体" w:hAnsi="宋体" w:cs="宋体"/>
          <w:bCs/>
          <w:sz w:val="21"/>
          <w:szCs w:val="21"/>
        </w:rPr>
        <w:t>1</w:t>
      </w: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）款规定执行。</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②投标描述与证明材料不一致或多份证明材料之间不一致的：</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评标委员会将要求投标人进行书面澄清，并按照不利于投标人的内容进行评标。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6.4</w:t>
      </w:r>
      <w:r>
        <w:rPr>
          <w:rFonts w:ascii="宋体" w:eastAsia="宋体" w:hAnsi="宋体" w:cs="宋体"/>
          <w:bCs/>
          <w:sz w:val="21"/>
          <w:szCs w:val="21"/>
        </w:rPr>
        <w:t>比较与评价</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）按照本章第</w:t>
      </w:r>
      <w:r>
        <w:rPr>
          <w:rFonts w:ascii="宋体" w:eastAsia="宋体" w:hAnsi="宋体" w:cs="宋体"/>
          <w:bCs/>
          <w:sz w:val="21"/>
          <w:szCs w:val="21"/>
        </w:rPr>
        <w:t>7</w:t>
      </w:r>
      <w:r>
        <w:rPr>
          <w:rFonts w:ascii="宋体" w:eastAsia="宋体" w:hAnsi="宋体" w:cs="宋体"/>
          <w:bCs/>
          <w:sz w:val="21"/>
          <w:szCs w:val="21"/>
        </w:rPr>
        <w:t>条载明的评标方法和标准，对符合性审查合格的电子投标文件进行比较与评价。</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）关于相同品牌产品（政府采购服务类项目不适用本条款规定）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招标文件规定的方式：</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招标文件未规定的，采取随机抽取方式确定，其他投标无效。</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②采用综合评分法的，提供相同品牌产品且通过资格审查、符合性审查的不同投标人参加同一合同项下投标的，按一家投标人计算，评审后得分最高的同品牌投标人作为中标候选人推荐；评审得</w:t>
      </w:r>
      <w:r>
        <w:rPr>
          <w:rFonts w:ascii="宋体" w:eastAsia="宋体" w:hAnsi="宋体" w:cs="宋体"/>
          <w:bCs/>
          <w:sz w:val="21"/>
          <w:szCs w:val="21"/>
        </w:rPr>
        <w:t>分相同的，由评标委员会按照下列方式确定一个投标人作为中标候选人推荐：</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招标文件规定的方式：</w:t>
      </w:r>
    </w:p>
    <w:p w:rsidR="009117C2" w:rsidRDefault="009117C2">
      <w:pPr>
        <w:pStyle w:val="null3"/>
        <w:ind w:firstLine="480"/>
        <w:jc w:val="both"/>
        <w:rPr>
          <w:rFonts w:ascii="宋体" w:eastAsia="宋体" w:hAnsi="宋体" w:cs="宋体" w:hint="default"/>
          <w:bCs/>
          <w:sz w:val="21"/>
          <w:szCs w:val="21"/>
        </w:rPr>
      </w:pP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招标文件未规定的，采取随机抽取方式确定，其他同品牌投标人不作为中标候选人。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③非单一产品采购项目，多家投标人提供的核心产品品牌相同的，按照本章第</w:t>
      </w:r>
      <w:r>
        <w:rPr>
          <w:rFonts w:ascii="宋体" w:eastAsia="宋体" w:hAnsi="宋体" w:cs="宋体"/>
          <w:bCs/>
          <w:sz w:val="21"/>
          <w:szCs w:val="21"/>
        </w:rPr>
        <w:t>6.4</w:t>
      </w:r>
      <w:r>
        <w:rPr>
          <w:rFonts w:ascii="宋体" w:eastAsia="宋体" w:hAnsi="宋体" w:cs="宋体"/>
          <w:bCs/>
          <w:sz w:val="21"/>
          <w:szCs w:val="21"/>
        </w:rPr>
        <w:t>条第（</w:t>
      </w:r>
      <w:r>
        <w:rPr>
          <w:rFonts w:ascii="宋体" w:eastAsia="宋体" w:hAnsi="宋体" w:cs="宋体"/>
          <w:bCs/>
          <w:sz w:val="21"/>
          <w:szCs w:val="21"/>
        </w:rPr>
        <w:t>2</w:t>
      </w:r>
      <w:r>
        <w:rPr>
          <w:rFonts w:ascii="宋体" w:eastAsia="宋体" w:hAnsi="宋体" w:cs="宋体"/>
          <w:bCs/>
          <w:sz w:val="21"/>
          <w:szCs w:val="21"/>
        </w:rPr>
        <w:t>）款第①、②规定处理。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）漏（缺）项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①招标文件中要求列入报价的费用（含配置、功能），漏（缺）项的报价视为已经包括在投标总价中。</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②对多报项及赠送项的价格评标时不予核减，全部进入评标价评议。</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6.5</w:t>
      </w:r>
      <w:r>
        <w:rPr>
          <w:rFonts w:ascii="宋体" w:eastAsia="宋体" w:hAnsi="宋体" w:cs="宋体"/>
          <w:bCs/>
          <w:sz w:val="21"/>
          <w:szCs w:val="21"/>
        </w:rPr>
        <w:t>推荐中标候选人：详见本章第</w:t>
      </w:r>
      <w:r>
        <w:rPr>
          <w:rFonts w:ascii="宋体" w:eastAsia="宋体" w:hAnsi="宋体" w:cs="宋体"/>
          <w:bCs/>
          <w:sz w:val="21"/>
          <w:szCs w:val="21"/>
        </w:rPr>
        <w:t>7.2</w:t>
      </w:r>
      <w:r>
        <w:rPr>
          <w:rFonts w:ascii="宋体" w:eastAsia="宋体" w:hAnsi="宋体" w:cs="宋体"/>
          <w:bCs/>
          <w:sz w:val="21"/>
          <w:szCs w:val="21"/>
        </w:rPr>
        <w:t>条规定。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w:t>
      </w:r>
      <w:r>
        <w:rPr>
          <w:rFonts w:ascii="宋体" w:eastAsia="宋体" w:hAnsi="宋体" w:cs="宋体"/>
          <w:bCs/>
          <w:sz w:val="21"/>
          <w:szCs w:val="21"/>
        </w:rPr>
        <w:t>6</w:t>
      </w:r>
      <w:r>
        <w:rPr>
          <w:rFonts w:ascii="宋体" w:eastAsia="宋体" w:hAnsi="宋体" w:cs="宋体"/>
          <w:bCs/>
          <w:sz w:val="21"/>
          <w:szCs w:val="21"/>
        </w:rPr>
        <w:t>编写评标报告</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）评标报告由评标委员会负责编写。</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）评标报告应包括下列内容：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①招标公告刊登的媒体名称、开标日期和地点；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②投标人名单和评标委员会成员名单；</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③评标方法和标准；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④开标记录和评标情况及说明，包括无效投标人名单及原因；</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⑤评标结果，包括中标候选人名单或确定的中标人；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⑥其他需要说明的情况，包括但不限于：评标过程中投标人的澄清、说明或补正，评委更换等。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6.7</w:t>
      </w:r>
      <w:r>
        <w:rPr>
          <w:rFonts w:ascii="宋体" w:eastAsia="宋体" w:hAnsi="宋体" w:cs="宋体"/>
          <w:bCs/>
          <w:sz w:val="21"/>
          <w:szCs w:val="21"/>
        </w:rPr>
        <w:t>评标委员会认为投标人的报价明显低于其他通过符合性审查投标人的报价，有可能影响产品质量或不能诚信履约的，应要求其在评标现场合理的时间</w:t>
      </w:r>
      <w:r>
        <w:rPr>
          <w:rFonts w:ascii="宋体" w:eastAsia="宋体" w:hAnsi="宋体" w:cs="宋体"/>
          <w:bCs/>
          <w:sz w:val="21"/>
          <w:szCs w:val="21"/>
        </w:rPr>
        <w:t>内提供书面说明，必要时还应要求其一并提交有关证明材料；投标人不能证明其报价合理性的，评标委员会应将其作为投标无效处理。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6.8</w:t>
      </w:r>
      <w:r>
        <w:rPr>
          <w:rFonts w:ascii="宋体" w:eastAsia="宋体" w:hAnsi="宋体" w:cs="宋体"/>
          <w:bCs/>
          <w:sz w:val="21"/>
          <w:szCs w:val="21"/>
        </w:rPr>
        <w:t>评委对需要共同认定的事项存在争议的，应按照少数服从多数的原则进行认定。持不同意见的评委应在评标报告上签署不同意见及理由，否则视为同意评标报告。</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6.9</w:t>
      </w:r>
      <w:r>
        <w:rPr>
          <w:rFonts w:ascii="宋体" w:eastAsia="宋体" w:hAnsi="宋体" w:cs="宋体"/>
          <w:bCs/>
          <w:sz w:val="21"/>
          <w:szCs w:val="21"/>
        </w:rPr>
        <w:t>在评标过程中发现投标人有下列情形之一的，评标委员会应认定其投标无效，并书面报告本项目监督管理部门：</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）恶意串通（包括但不限于招标文件第三章第</w:t>
      </w:r>
      <w:r>
        <w:rPr>
          <w:rFonts w:ascii="宋体" w:eastAsia="宋体" w:hAnsi="宋体" w:cs="宋体"/>
          <w:bCs/>
          <w:sz w:val="21"/>
          <w:szCs w:val="21"/>
        </w:rPr>
        <w:t>9.7</w:t>
      </w:r>
      <w:r>
        <w:rPr>
          <w:rFonts w:ascii="宋体" w:eastAsia="宋体" w:hAnsi="宋体" w:cs="宋体"/>
          <w:bCs/>
          <w:sz w:val="21"/>
          <w:szCs w:val="21"/>
        </w:rPr>
        <w:t>条规定情形）；</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）妨碍其他投标人的竞争行为；</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）损害采购人或其他投标人的合法权益。</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6.10</w:t>
      </w:r>
      <w:r>
        <w:rPr>
          <w:rFonts w:ascii="宋体" w:eastAsia="宋体" w:hAnsi="宋体" w:cs="宋体"/>
          <w:bCs/>
          <w:sz w:val="21"/>
          <w:szCs w:val="21"/>
        </w:rPr>
        <w:t>评标过程中，有下列情形之一的，应予废标：</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）符合性审查合格的投标人不足三家的；</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）有关法律、法规和规章规定废标的情形。</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※若废标，则本次采购活动结束，福建中实招标有限公司将依法组织后续采购活动（包括但不限于：重新招标、采用其他方式采购等）。</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7</w:t>
      </w:r>
      <w:r>
        <w:rPr>
          <w:rFonts w:ascii="宋体" w:eastAsia="宋体" w:hAnsi="宋体" w:cs="宋体"/>
          <w:bCs/>
          <w:sz w:val="21"/>
          <w:szCs w:val="21"/>
        </w:rPr>
        <w:t>、评标方法和标准</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7.1</w:t>
      </w:r>
      <w:r>
        <w:rPr>
          <w:rFonts w:ascii="宋体" w:eastAsia="宋体" w:hAnsi="宋体" w:cs="宋体"/>
          <w:bCs/>
          <w:sz w:val="21"/>
          <w:szCs w:val="21"/>
        </w:rPr>
        <w:t>评标方法：</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：综合评分法</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7.2</w:t>
      </w:r>
      <w:r>
        <w:rPr>
          <w:rFonts w:ascii="宋体" w:eastAsia="宋体" w:hAnsi="宋体" w:cs="宋体"/>
          <w:bCs/>
          <w:sz w:val="21"/>
          <w:szCs w:val="21"/>
        </w:rPr>
        <w:t>评标标准</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：综合评分法</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）投标文件满足招标文件全部实质性要求，且按照评审因素的量化指标评审得分（即评标总得分）最高的投标人为中标候选人。</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）每个投标人的评标总得分</w:t>
      </w:r>
      <w:r>
        <w:rPr>
          <w:rFonts w:ascii="宋体" w:eastAsia="宋体" w:hAnsi="宋体" w:cs="宋体"/>
          <w:bCs/>
          <w:sz w:val="21"/>
          <w:szCs w:val="21"/>
        </w:rPr>
        <w:t>FA</w:t>
      </w:r>
      <w:r>
        <w:rPr>
          <w:rFonts w:ascii="宋体" w:eastAsia="宋体" w:hAnsi="宋体" w:cs="宋体"/>
          <w:bCs/>
          <w:sz w:val="21"/>
          <w:szCs w:val="21"/>
        </w:rPr>
        <w:t>＝</w:t>
      </w:r>
      <w:r>
        <w:rPr>
          <w:rFonts w:ascii="宋体" w:eastAsia="宋体" w:hAnsi="宋体" w:cs="宋体"/>
          <w:bCs/>
          <w:sz w:val="21"/>
          <w:szCs w:val="21"/>
        </w:rPr>
        <w:t>F1</w:t>
      </w:r>
      <w:r>
        <w:rPr>
          <w:rFonts w:ascii="宋体" w:eastAsia="宋体" w:hAnsi="宋体" w:cs="宋体"/>
          <w:bCs/>
          <w:sz w:val="21"/>
          <w:szCs w:val="21"/>
        </w:rPr>
        <w:t>×</w:t>
      </w:r>
      <w:r>
        <w:rPr>
          <w:rFonts w:ascii="宋体" w:eastAsia="宋体" w:hAnsi="宋体" w:cs="宋体"/>
          <w:bCs/>
          <w:sz w:val="21"/>
          <w:szCs w:val="21"/>
        </w:rPr>
        <w:t>A1</w:t>
      </w:r>
      <w:r>
        <w:rPr>
          <w:rFonts w:ascii="宋体" w:eastAsia="宋体" w:hAnsi="宋体" w:cs="宋体"/>
          <w:bCs/>
          <w:sz w:val="21"/>
          <w:szCs w:val="21"/>
        </w:rPr>
        <w:t>＋</w:t>
      </w:r>
      <w:r>
        <w:rPr>
          <w:rFonts w:ascii="宋体" w:eastAsia="宋体" w:hAnsi="宋体" w:cs="宋体"/>
          <w:bCs/>
          <w:sz w:val="21"/>
          <w:szCs w:val="21"/>
        </w:rPr>
        <w:t>F2</w:t>
      </w:r>
      <w:r>
        <w:rPr>
          <w:rFonts w:ascii="宋体" w:eastAsia="宋体" w:hAnsi="宋体" w:cs="宋体"/>
          <w:bCs/>
          <w:sz w:val="21"/>
          <w:szCs w:val="21"/>
        </w:rPr>
        <w:t>×</w:t>
      </w:r>
      <w:r>
        <w:rPr>
          <w:rFonts w:ascii="宋体" w:eastAsia="宋体" w:hAnsi="宋体" w:cs="宋体"/>
          <w:bCs/>
          <w:sz w:val="21"/>
          <w:szCs w:val="21"/>
        </w:rPr>
        <w:t>A2</w:t>
      </w:r>
      <w:r>
        <w:rPr>
          <w:rFonts w:ascii="宋体" w:eastAsia="宋体" w:hAnsi="宋体" w:cs="宋体"/>
          <w:bCs/>
          <w:sz w:val="21"/>
          <w:szCs w:val="21"/>
        </w:rPr>
        <w:t>＋</w:t>
      </w:r>
      <w:r>
        <w:rPr>
          <w:rFonts w:ascii="宋体" w:eastAsia="宋体" w:hAnsi="宋体" w:cs="宋体"/>
          <w:bCs/>
          <w:sz w:val="21"/>
          <w:szCs w:val="21"/>
        </w:rPr>
        <w:t>F3</w:t>
      </w:r>
      <w:r>
        <w:rPr>
          <w:rFonts w:ascii="宋体" w:eastAsia="宋体" w:hAnsi="宋体" w:cs="宋体"/>
          <w:bCs/>
          <w:sz w:val="21"/>
          <w:szCs w:val="21"/>
        </w:rPr>
        <w:t>×</w:t>
      </w:r>
      <w:r>
        <w:rPr>
          <w:rFonts w:ascii="宋体" w:eastAsia="宋体" w:hAnsi="宋体" w:cs="宋体"/>
          <w:bCs/>
          <w:sz w:val="21"/>
          <w:szCs w:val="21"/>
        </w:rPr>
        <w:t>A3</w:t>
      </w:r>
      <w:r>
        <w:rPr>
          <w:rFonts w:ascii="宋体" w:eastAsia="宋体" w:hAnsi="宋体" w:cs="宋体"/>
          <w:bCs/>
          <w:sz w:val="21"/>
          <w:szCs w:val="21"/>
        </w:rPr>
        <w:t>＋</w:t>
      </w:r>
      <w:r>
        <w:rPr>
          <w:rFonts w:ascii="宋体" w:eastAsia="宋体" w:hAnsi="宋体" w:cs="宋体"/>
          <w:bCs/>
          <w:sz w:val="21"/>
          <w:szCs w:val="21"/>
        </w:rPr>
        <w:t>F4</w:t>
      </w:r>
      <w:r>
        <w:rPr>
          <w:rFonts w:ascii="宋体" w:eastAsia="宋体" w:hAnsi="宋体" w:cs="宋体"/>
          <w:bCs/>
          <w:sz w:val="21"/>
          <w:szCs w:val="21"/>
        </w:rPr>
        <w:t>×</w:t>
      </w:r>
      <w:r>
        <w:rPr>
          <w:rFonts w:ascii="宋体" w:eastAsia="宋体" w:hAnsi="宋体" w:cs="宋体"/>
          <w:bCs/>
          <w:sz w:val="21"/>
          <w:szCs w:val="21"/>
        </w:rPr>
        <w:t>A4</w:t>
      </w:r>
      <w:r>
        <w:rPr>
          <w:rFonts w:ascii="宋体" w:eastAsia="宋体" w:hAnsi="宋体" w:cs="宋体"/>
          <w:bCs/>
          <w:sz w:val="21"/>
          <w:szCs w:val="21"/>
        </w:rPr>
        <w:t>（若有），其中：</w:t>
      </w:r>
      <w:r>
        <w:rPr>
          <w:rFonts w:ascii="宋体" w:eastAsia="宋体" w:hAnsi="宋体" w:cs="宋体"/>
          <w:bCs/>
          <w:sz w:val="21"/>
          <w:szCs w:val="21"/>
        </w:rPr>
        <w:t>F1</w:t>
      </w:r>
      <w:r>
        <w:rPr>
          <w:rFonts w:ascii="宋体" w:eastAsia="宋体" w:hAnsi="宋体" w:cs="宋体"/>
          <w:bCs/>
          <w:sz w:val="21"/>
          <w:szCs w:val="21"/>
        </w:rPr>
        <w:t>指价格项评审因素得分、</w:t>
      </w:r>
      <w:r>
        <w:rPr>
          <w:rFonts w:ascii="宋体" w:eastAsia="宋体" w:hAnsi="宋体" w:cs="宋体"/>
          <w:bCs/>
          <w:sz w:val="21"/>
          <w:szCs w:val="21"/>
        </w:rPr>
        <w:t>F2</w:t>
      </w:r>
      <w:r>
        <w:rPr>
          <w:rFonts w:ascii="宋体" w:eastAsia="宋体" w:hAnsi="宋体" w:cs="宋体"/>
          <w:bCs/>
          <w:sz w:val="21"/>
          <w:szCs w:val="21"/>
        </w:rPr>
        <w:t>指技术项评审因素得分、</w:t>
      </w:r>
      <w:r>
        <w:rPr>
          <w:rFonts w:ascii="宋体" w:eastAsia="宋体" w:hAnsi="宋体" w:cs="宋体"/>
          <w:bCs/>
          <w:sz w:val="21"/>
          <w:szCs w:val="21"/>
        </w:rPr>
        <w:t>F3</w:t>
      </w:r>
      <w:r>
        <w:rPr>
          <w:rFonts w:ascii="宋体" w:eastAsia="宋体" w:hAnsi="宋体" w:cs="宋体"/>
          <w:bCs/>
          <w:sz w:val="21"/>
          <w:szCs w:val="21"/>
        </w:rPr>
        <w:t>指商务项评审因素得分，</w:t>
      </w:r>
      <w:r>
        <w:rPr>
          <w:rFonts w:ascii="宋体" w:eastAsia="宋体" w:hAnsi="宋体" w:cs="宋体"/>
          <w:bCs/>
          <w:sz w:val="21"/>
          <w:szCs w:val="21"/>
        </w:rPr>
        <w:t>A1</w:t>
      </w:r>
      <w:r>
        <w:rPr>
          <w:rFonts w:ascii="宋体" w:eastAsia="宋体" w:hAnsi="宋体" w:cs="宋体"/>
          <w:bCs/>
          <w:sz w:val="21"/>
          <w:szCs w:val="21"/>
        </w:rPr>
        <w:t>指价格项评审因素所占的权重、</w:t>
      </w:r>
      <w:r>
        <w:rPr>
          <w:rFonts w:ascii="宋体" w:eastAsia="宋体" w:hAnsi="宋体" w:cs="宋体"/>
          <w:bCs/>
          <w:sz w:val="21"/>
          <w:szCs w:val="21"/>
        </w:rPr>
        <w:t>A2</w:t>
      </w:r>
      <w:r>
        <w:rPr>
          <w:rFonts w:ascii="宋体" w:eastAsia="宋体" w:hAnsi="宋体" w:cs="宋体"/>
          <w:bCs/>
          <w:sz w:val="21"/>
          <w:szCs w:val="21"/>
        </w:rPr>
        <w:t>指技术项评审因素所占的权重、</w:t>
      </w:r>
      <w:r>
        <w:rPr>
          <w:rFonts w:ascii="宋体" w:eastAsia="宋体" w:hAnsi="宋体" w:cs="宋体"/>
          <w:bCs/>
          <w:sz w:val="21"/>
          <w:szCs w:val="21"/>
        </w:rPr>
        <w:t>A3</w:t>
      </w:r>
      <w:r>
        <w:rPr>
          <w:rFonts w:ascii="宋体" w:eastAsia="宋体" w:hAnsi="宋体" w:cs="宋体"/>
          <w:bCs/>
          <w:sz w:val="21"/>
          <w:szCs w:val="21"/>
        </w:rPr>
        <w:t>指商务项评审因素所占的权重，</w:t>
      </w:r>
      <w:r>
        <w:rPr>
          <w:rFonts w:ascii="宋体" w:eastAsia="宋体" w:hAnsi="宋体" w:cs="宋体"/>
          <w:bCs/>
          <w:sz w:val="21"/>
          <w:szCs w:val="21"/>
        </w:rPr>
        <w:t>A1+A2+A3=1</w:t>
      </w:r>
      <w:r>
        <w:rPr>
          <w:rFonts w:ascii="宋体" w:eastAsia="宋体" w:hAnsi="宋体" w:cs="宋体"/>
          <w:bCs/>
          <w:sz w:val="21"/>
          <w:szCs w:val="21"/>
        </w:rPr>
        <w:t>、</w:t>
      </w:r>
      <w:r>
        <w:rPr>
          <w:rFonts w:ascii="宋体" w:eastAsia="宋体" w:hAnsi="宋体" w:cs="宋体"/>
          <w:bCs/>
          <w:sz w:val="21"/>
          <w:szCs w:val="21"/>
        </w:rPr>
        <w:t>F1</w:t>
      </w:r>
      <w:r>
        <w:rPr>
          <w:rFonts w:ascii="宋体" w:eastAsia="宋体" w:hAnsi="宋体" w:cs="宋体"/>
          <w:bCs/>
          <w:sz w:val="21"/>
          <w:szCs w:val="21"/>
        </w:rPr>
        <w:t>×</w:t>
      </w:r>
      <w:r>
        <w:rPr>
          <w:rFonts w:ascii="宋体" w:eastAsia="宋体" w:hAnsi="宋体" w:cs="宋体"/>
          <w:bCs/>
          <w:sz w:val="21"/>
          <w:szCs w:val="21"/>
        </w:rPr>
        <w:t>A1</w:t>
      </w:r>
      <w:r>
        <w:rPr>
          <w:rFonts w:ascii="宋体" w:eastAsia="宋体" w:hAnsi="宋体" w:cs="宋体"/>
          <w:bCs/>
          <w:sz w:val="21"/>
          <w:szCs w:val="21"/>
        </w:rPr>
        <w:t>＋</w:t>
      </w:r>
      <w:r>
        <w:rPr>
          <w:rFonts w:ascii="宋体" w:eastAsia="宋体" w:hAnsi="宋体" w:cs="宋体"/>
          <w:bCs/>
          <w:sz w:val="21"/>
          <w:szCs w:val="21"/>
        </w:rPr>
        <w:t>F2</w:t>
      </w:r>
      <w:r>
        <w:rPr>
          <w:rFonts w:ascii="宋体" w:eastAsia="宋体" w:hAnsi="宋体" w:cs="宋体"/>
          <w:bCs/>
          <w:sz w:val="21"/>
          <w:szCs w:val="21"/>
        </w:rPr>
        <w:t>×</w:t>
      </w:r>
      <w:r>
        <w:rPr>
          <w:rFonts w:ascii="宋体" w:eastAsia="宋体" w:hAnsi="宋体" w:cs="宋体"/>
          <w:bCs/>
          <w:sz w:val="21"/>
          <w:szCs w:val="21"/>
        </w:rPr>
        <w:t>A2</w:t>
      </w:r>
      <w:r>
        <w:rPr>
          <w:rFonts w:ascii="宋体" w:eastAsia="宋体" w:hAnsi="宋体" w:cs="宋体"/>
          <w:bCs/>
          <w:sz w:val="21"/>
          <w:szCs w:val="21"/>
        </w:rPr>
        <w:t>＋</w:t>
      </w:r>
      <w:r>
        <w:rPr>
          <w:rFonts w:ascii="宋体" w:eastAsia="宋体" w:hAnsi="宋体" w:cs="宋体"/>
          <w:bCs/>
          <w:sz w:val="21"/>
          <w:szCs w:val="21"/>
        </w:rPr>
        <w:t>F3</w:t>
      </w:r>
      <w:r>
        <w:rPr>
          <w:rFonts w:ascii="宋体" w:eastAsia="宋体" w:hAnsi="宋体" w:cs="宋体"/>
          <w:bCs/>
          <w:sz w:val="21"/>
          <w:szCs w:val="21"/>
        </w:rPr>
        <w:t>×</w:t>
      </w:r>
      <w:r>
        <w:rPr>
          <w:rFonts w:ascii="宋体" w:eastAsia="宋体" w:hAnsi="宋体" w:cs="宋体"/>
          <w:bCs/>
          <w:sz w:val="21"/>
          <w:szCs w:val="21"/>
        </w:rPr>
        <w:t>A3=100</w:t>
      </w:r>
      <w:r>
        <w:rPr>
          <w:rFonts w:ascii="宋体" w:eastAsia="宋体" w:hAnsi="宋体" w:cs="宋体"/>
          <w:bCs/>
          <w:sz w:val="21"/>
          <w:szCs w:val="21"/>
        </w:rPr>
        <w:t>分（满分时），</w:t>
      </w:r>
      <w:r>
        <w:rPr>
          <w:rFonts w:ascii="宋体" w:eastAsia="宋体" w:hAnsi="宋体" w:cs="宋体"/>
          <w:bCs/>
          <w:sz w:val="21"/>
          <w:szCs w:val="21"/>
        </w:rPr>
        <w:t>F4</w:t>
      </w:r>
      <w:r>
        <w:rPr>
          <w:rFonts w:ascii="宋体" w:eastAsia="宋体" w:hAnsi="宋体" w:cs="宋体"/>
          <w:bCs/>
          <w:sz w:val="21"/>
          <w:szCs w:val="21"/>
        </w:rPr>
        <w:t>×</w:t>
      </w:r>
      <w:r>
        <w:rPr>
          <w:rFonts w:ascii="宋体" w:eastAsia="宋体" w:hAnsi="宋体" w:cs="宋体"/>
          <w:bCs/>
          <w:sz w:val="21"/>
          <w:szCs w:val="21"/>
        </w:rPr>
        <w:t>A4</w:t>
      </w:r>
      <w:r>
        <w:rPr>
          <w:rFonts w:ascii="宋体" w:eastAsia="宋体" w:hAnsi="宋体" w:cs="宋体"/>
          <w:bCs/>
          <w:sz w:val="21"/>
          <w:szCs w:val="21"/>
        </w:rPr>
        <w:t>为加分项（即优先类节能产品、环境标志</w:t>
      </w:r>
      <w:r>
        <w:rPr>
          <w:rFonts w:ascii="宋体" w:eastAsia="宋体" w:hAnsi="宋体" w:cs="宋体"/>
          <w:bCs/>
          <w:sz w:val="21"/>
          <w:szCs w:val="21"/>
        </w:rPr>
        <w:t>产品在采购活动中可享有的加分优惠）。</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各项评审因素的设置如下：</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价格项（</w:t>
      </w:r>
      <w:r>
        <w:rPr>
          <w:rFonts w:ascii="宋体" w:eastAsia="宋体" w:hAnsi="宋体" w:cs="宋体"/>
          <w:bCs/>
          <w:sz w:val="21"/>
          <w:szCs w:val="21"/>
        </w:rPr>
        <w:t>F1</w:t>
      </w:r>
      <w:r>
        <w:rPr>
          <w:rFonts w:ascii="宋体" w:eastAsia="宋体" w:hAnsi="宋体" w:cs="宋体"/>
          <w:bCs/>
          <w:sz w:val="21"/>
          <w:szCs w:val="21"/>
        </w:rPr>
        <w:t>×</w:t>
      </w:r>
      <w:r>
        <w:rPr>
          <w:rFonts w:ascii="宋体" w:eastAsia="宋体" w:hAnsi="宋体" w:cs="宋体"/>
          <w:bCs/>
          <w:sz w:val="21"/>
          <w:szCs w:val="21"/>
        </w:rPr>
        <w:t>A1</w:t>
      </w:r>
      <w:r>
        <w:rPr>
          <w:rFonts w:ascii="宋体" w:eastAsia="宋体" w:hAnsi="宋体" w:cs="宋体"/>
          <w:bCs/>
          <w:sz w:val="21"/>
          <w:szCs w:val="21"/>
        </w:rPr>
        <w:t>）满分为</w:t>
      </w:r>
      <w:r>
        <w:rPr>
          <w:rFonts w:ascii="宋体" w:eastAsia="宋体" w:hAnsi="宋体" w:cs="宋体"/>
          <w:bCs/>
          <w:sz w:val="21"/>
          <w:szCs w:val="21"/>
        </w:rPr>
        <w:t>30.00</w:t>
      </w:r>
      <w:r>
        <w:rPr>
          <w:rFonts w:ascii="宋体" w:eastAsia="宋体" w:hAnsi="宋体" w:cs="宋体"/>
          <w:bCs/>
          <w:sz w:val="21"/>
          <w:szCs w:val="21"/>
        </w:rPr>
        <w:t>分</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F1</w:t>
      </w:r>
      <w:r>
        <w:rPr>
          <w:rFonts w:ascii="宋体" w:eastAsia="宋体" w:hAnsi="宋体" w:cs="宋体"/>
          <w:bCs/>
          <w:sz w:val="21"/>
          <w:szCs w:val="21"/>
        </w:rPr>
        <w:t>指价格项评审因素得分＝（评标基准价</w:t>
      </w:r>
      <w:r>
        <w:rPr>
          <w:rFonts w:ascii="宋体" w:eastAsia="宋体" w:hAnsi="宋体" w:cs="宋体"/>
          <w:bCs/>
          <w:sz w:val="21"/>
          <w:szCs w:val="21"/>
        </w:rPr>
        <w:t>/</w:t>
      </w:r>
      <w:r>
        <w:rPr>
          <w:rFonts w:ascii="宋体" w:eastAsia="宋体" w:hAnsi="宋体" w:cs="宋体"/>
          <w:bCs/>
          <w:sz w:val="21"/>
          <w:szCs w:val="21"/>
        </w:rPr>
        <w:t>投标报价）×</w:t>
      </w:r>
      <w:r>
        <w:rPr>
          <w:rFonts w:ascii="宋体" w:eastAsia="宋体" w:hAnsi="宋体" w:cs="宋体"/>
          <w:bCs/>
          <w:sz w:val="21"/>
          <w:szCs w:val="21"/>
        </w:rPr>
        <w:t>100</w:t>
      </w:r>
      <w:r>
        <w:rPr>
          <w:rFonts w:ascii="宋体" w:eastAsia="宋体" w:hAnsi="宋体" w:cs="宋体"/>
          <w:bCs/>
          <w:sz w:val="21"/>
          <w:szCs w:val="21"/>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59"/>
        <w:gridCol w:w="1140"/>
        <w:gridCol w:w="810"/>
        <w:gridCol w:w="5312"/>
      </w:tblGrid>
      <w:tr w:rsidR="009117C2">
        <w:tc>
          <w:tcPr>
            <w:tcW w:w="105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项目</w:t>
            </w:r>
          </w:p>
        </w:tc>
        <w:tc>
          <w:tcPr>
            <w:tcW w:w="114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适用对象</w:t>
            </w:r>
          </w:p>
        </w:tc>
        <w:tc>
          <w:tcPr>
            <w:tcW w:w="8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比例</w:t>
            </w:r>
          </w:p>
        </w:tc>
        <w:tc>
          <w:tcPr>
            <w:tcW w:w="53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描述</w:t>
            </w:r>
          </w:p>
        </w:tc>
      </w:tr>
      <w:tr w:rsidR="009117C2">
        <w:tc>
          <w:tcPr>
            <w:tcW w:w="105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小型、微型企业，监狱企业，残疾人福利性单位</w:t>
            </w:r>
          </w:p>
        </w:tc>
        <w:tc>
          <w:tcPr>
            <w:tcW w:w="114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投标人或者联合体均为小型、微型企业</w:t>
            </w:r>
          </w:p>
        </w:tc>
        <w:tc>
          <w:tcPr>
            <w:tcW w:w="810" w:type="dxa"/>
          </w:tcPr>
          <w:p w:rsidR="009117C2" w:rsidRDefault="00F12803">
            <w:pPr>
              <w:pStyle w:val="null3"/>
              <w:jc w:val="right"/>
              <w:rPr>
                <w:rFonts w:ascii="宋体" w:eastAsia="宋体" w:hAnsi="宋体" w:cs="宋体" w:hint="default"/>
                <w:bCs/>
                <w:sz w:val="21"/>
                <w:szCs w:val="21"/>
              </w:rPr>
            </w:pPr>
            <w:r>
              <w:rPr>
                <w:rFonts w:ascii="宋体" w:eastAsia="宋体" w:hAnsi="宋体" w:cs="宋体"/>
                <w:bCs/>
                <w:sz w:val="21"/>
                <w:szCs w:val="21"/>
              </w:rPr>
              <w:t>15.00%</w:t>
            </w:r>
          </w:p>
        </w:tc>
        <w:tc>
          <w:tcPr>
            <w:tcW w:w="53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、评审时，对符合《政府采购促进中小企业发展管理办法》（财库﹝</w:t>
            </w:r>
            <w:r>
              <w:rPr>
                <w:rFonts w:ascii="宋体" w:eastAsia="宋体" w:hAnsi="宋体" w:cs="宋体"/>
                <w:bCs/>
                <w:sz w:val="21"/>
                <w:szCs w:val="21"/>
              </w:rPr>
              <w:t>2020</w:t>
            </w:r>
            <w:r>
              <w:rPr>
                <w:rFonts w:ascii="宋体" w:eastAsia="宋体" w:hAnsi="宋体" w:cs="宋体"/>
                <w:bCs/>
                <w:sz w:val="21"/>
                <w:szCs w:val="21"/>
              </w:rPr>
              <w:t>﹞</w:t>
            </w:r>
            <w:r>
              <w:rPr>
                <w:rFonts w:ascii="宋体" w:eastAsia="宋体" w:hAnsi="宋体" w:cs="宋体"/>
                <w:bCs/>
                <w:sz w:val="21"/>
                <w:szCs w:val="21"/>
              </w:rPr>
              <w:t>46</w:t>
            </w:r>
            <w:r>
              <w:rPr>
                <w:rFonts w:ascii="宋体" w:eastAsia="宋体" w:hAnsi="宋体" w:cs="宋体"/>
                <w:bCs/>
                <w:sz w:val="21"/>
                <w:szCs w:val="21"/>
              </w:rPr>
              <w:t>号）和《关于进一步加大政府采购支持中小企业力度的通知》（财库﹝</w:t>
            </w:r>
            <w:r>
              <w:rPr>
                <w:rFonts w:ascii="宋体" w:eastAsia="宋体" w:hAnsi="宋体" w:cs="宋体"/>
                <w:bCs/>
                <w:sz w:val="21"/>
                <w:szCs w:val="21"/>
              </w:rPr>
              <w:t>2022</w:t>
            </w:r>
            <w:r>
              <w:rPr>
                <w:rFonts w:ascii="宋体" w:eastAsia="宋体" w:hAnsi="宋体" w:cs="宋体"/>
                <w:bCs/>
                <w:sz w:val="21"/>
                <w:szCs w:val="21"/>
              </w:rPr>
              <w:t>﹞</w:t>
            </w:r>
            <w:r>
              <w:rPr>
                <w:rFonts w:ascii="宋体" w:eastAsia="宋体" w:hAnsi="宋体" w:cs="宋体"/>
                <w:bCs/>
                <w:sz w:val="21"/>
                <w:szCs w:val="21"/>
              </w:rPr>
              <w:t>19</w:t>
            </w:r>
            <w:r>
              <w:rPr>
                <w:rFonts w:ascii="宋体" w:eastAsia="宋体" w:hAnsi="宋体" w:cs="宋体"/>
                <w:bCs/>
                <w:sz w:val="21"/>
                <w:szCs w:val="21"/>
              </w:rPr>
              <w:t>号）规定的小微企业报价给予价格扣除【货物和服务项目为</w:t>
            </w:r>
            <w:r>
              <w:rPr>
                <w:rFonts w:ascii="宋体" w:eastAsia="宋体" w:hAnsi="宋体" w:cs="宋体"/>
                <w:bCs/>
                <w:sz w:val="21"/>
                <w:szCs w:val="21"/>
              </w:rPr>
              <w:t>15%</w:t>
            </w:r>
            <w:r>
              <w:rPr>
                <w:rFonts w:ascii="宋体" w:eastAsia="宋体" w:hAnsi="宋体" w:cs="宋体"/>
                <w:bCs/>
                <w:sz w:val="21"/>
                <w:szCs w:val="21"/>
              </w:rPr>
              <w:t>；工程项目为</w:t>
            </w:r>
            <w:r>
              <w:rPr>
                <w:rFonts w:ascii="宋体" w:eastAsia="宋体" w:hAnsi="宋体" w:cs="宋体"/>
                <w:bCs/>
                <w:sz w:val="21"/>
                <w:szCs w:val="21"/>
              </w:rPr>
              <w:t>5%</w:t>
            </w:r>
            <w:r>
              <w:rPr>
                <w:rFonts w:ascii="宋体" w:eastAsia="宋体" w:hAnsi="宋体" w:cs="宋体"/>
                <w:bCs/>
                <w:sz w:val="21"/>
                <w:szCs w:val="21"/>
              </w:rPr>
              <w:t>；对于联合协议或者分包意向协议约定小微企业的合同份额占到合同总金额</w:t>
            </w:r>
            <w:r>
              <w:rPr>
                <w:rFonts w:ascii="宋体" w:eastAsia="宋体" w:hAnsi="宋体" w:cs="宋体"/>
                <w:bCs/>
                <w:sz w:val="21"/>
                <w:szCs w:val="21"/>
              </w:rPr>
              <w:t>30%</w:t>
            </w:r>
            <w:r>
              <w:rPr>
                <w:rFonts w:ascii="宋体" w:eastAsia="宋体" w:hAnsi="宋体" w:cs="宋体"/>
                <w:bCs/>
                <w:sz w:val="21"/>
                <w:szCs w:val="21"/>
              </w:rPr>
              <w:t>以上的，对联</w:t>
            </w:r>
            <w:r>
              <w:rPr>
                <w:rFonts w:ascii="宋体" w:eastAsia="宋体" w:hAnsi="宋体" w:cs="宋体"/>
                <w:bCs/>
                <w:sz w:val="21"/>
                <w:szCs w:val="21"/>
              </w:rPr>
              <w:lastRenderedPageBreak/>
              <w:t>合体或者大中型企业的报价扣除比例为</w:t>
            </w:r>
            <w:r>
              <w:rPr>
                <w:rFonts w:ascii="宋体" w:eastAsia="宋体" w:hAnsi="宋体" w:cs="宋体"/>
                <w:bCs/>
                <w:sz w:val="21"/>
                <w:szCs w:val="21"/>
              </w:rPr>
              <w:t>5%</w:t>
            </w:r>
            <w:r>
              <w:rPr>
                <w:rFonts w:ascii="宋体" w:eastAsia="宋体" w:hAnsi="宋体" w:cs="宋体"/>
                <w:bCs/>
                <w:sz w:val="21"/>
                <w:szCs w:val="21"/>
              </w:rPr>
              <w:t>（工程项目为</w:t>
            </w:r>
            <w:r>
              <w:rPr>
                <w:rFonts w:ascii="宋体" w:eastAsia="宋体" w:hAnsi="宋体" w:cs="宋体"/>
                <w:bCs/>
                <w:sz w:val="21"/>
                <w:szCs w:val="21"/>
              </w:rPr>
              <w:t>2%</w:t>
            </w:r>
            <w:r>
              <w:rPr>
                <w:rFonts w:ascii="宋体" w:eastAsia="宋体" w:hAnsi="宋体" w:cs="宋体"/>
                <w:bCs/>
                <w:sz w:val="21"/>
                <w:szCs w:val="21"/>
              </w:rPr>
              <w:t>）】，用扣除后的价格参加评审。投标人须提供合格的中小企业声明函，否则不予价格扣除。</w:t>
            </w:r>
            <w:r>
              <w:rPr>
                <w:rFonts w:ascii="宋体" w:eastAsia="宋体" w:hAnsi="宋体" w:cs="宋体"/>
                <w:bCs/>
                <w:sz w:val="21"/>
                <w:szCs w:val="21"/>
              </w:rPr>
              <w:t>2</w:t>
            </w:r>
            <w:r>
              <w:rPr>
                <w:rFonts w:ascii="宋体" w:eastAsia="宋体" w:hAnsi="宋体" w:cs="宋体"/>
                <w:bCs/>
                <w:sz w:val="21"/>
                <w:szCs w:val="21"/>
              </w:rPr>
              <w:t>、根据财政部、司法部联合印发《关于政府采购支持监狱企业发展有关问</w:t>
            </w:r>
            <w:r>
              <w:rPr>
                <w:rFonts w:ascii="宋体" w:eastAsia="宋体" w:hAnsi="宋体" w:cs="宋体"/>
                <w:bCs/>
                <w:sz w:val="21"/>
                <w:szCs w:val="21"/>
              </w:rPr>
              <w:t>题的通知》（财库【</w:t>
            </w:r>
            <w:r>
              <w:rPr>
                <w:rFonts w:ascii="宋体" w:eastAsia="宋体" w:hAnsi="宋体" w:cs="宋体"/>
                <w:bCs/>
                <w:sz w:val="21"/>
                <w:szCs w:val="21"/>
              </w:rPr>
              <w:t>2014</w:t>
            </w:r>
            <w:r>
              <w:rPr>
                <w:rFonts w:ascii="宋体" w:eastAsia="宋体" w:hAnsi="宋体" w:cs="宋体"/>
                <w:bCs/>
                <w:sz w:val="21"/>
                <w:szCs w:val="21"/>
              </w:rPr>
              <w:t>】</w:t>
            </w:r>
            <w:r>
              <w:rPr>
                <w:rFonts w:ascii="宋体" w:eastAsia="宋体" w:hAnsi="宋体" w:cs="宋体"/>
                <w:bCs/>
                <w:sz w:val="21"/>
                <w:szCs w:val="21"/>
              </w:rPr>
              <w:t>68</w:t>
            </w:r>
            <w:r>
              <w:rPr>
                <w:rFonts w:ascii="宋体" w:eastAsia="宋体" w:hAnsi="宋体" w:cs="宋体"/>
                <w:bCs/>
                <w:sz w:val="21"/>
                <w:szCs w:val="21"/>
              </w:rPr>
              <w:t>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w:t>
            </w:r>
            <w:r>
              <w:rPr>
                <w:rFonts w:ascii="宋体" w:eastAsia="宋体" w:hAnsi="宋体" w:cs="宋体"/>
                <w:bCs/>
                <w:sz w:val="21"/>
                <w:szCs w:val="21"/>
              </w:rPr>
              <w:t>3</w:t>
            </w:r>
            <w:r>
              <w:rPr>
                <w:rFonts w:ascii="宋体" w:eastAsia="宋体" w:hAnsi="宋体" w:cs="宋体"/>
                <w:bCs/>
                <w:sz w:val="21"/>
                <w:szCs w:val="21"/>
              </w:rPr>
              <w:t>、根据财政部、民政部、中国残联文件《关于促进残疾人就业政府采购政策的通知》（财库</w:t>
            </w:r>
            <w:r>
              <w:rPr>
                <w:rFonts w:ascii="宋体" w:eastAsia="宋体" w:hAnsi="宋体" w:cs="宋体"/>
                <w:bCs/>
                <w:sz w:val="21"/>
                <w:szCs w:val="21"/>
              </w:rPr>
              <w:t>[2017]141</w:t>
            </w:r>
            <w:r>
              <w:rPr>
                <w:rFonts w:ascii="宋体" w:eastAsia="宋体" w:hAnsi="宋体" w:cs="宋体"/>
                <w:bCs/>
                <w:sz w:val="21"/>
                <w:szCs w:val="21"/>
              </w:rPr>
              <w:t>号）规定，凡符合上述文件要求条件的残疾人福利性单位在参加政府采购活动时视同小型、微型企业，享受预留份额、评审中价格扣除等促进中小企业发展的政府采购政策，但必须提供</w:t>
            </w:r>
            <w:r>
              <w:rPr>
                <w:rFonts w:ascii="宋体" w:eastAsia="宋体" w:hAnsi="宋体" w:cs="宋体"/>
                <w:bCs/>
                <w:sz w:val="21"/>
                <w:szCs w:val="21"/>
              </w:rPr>
              <w:t>《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Fonts w:ascii="宋体" w:eastAsia="宋体" w:hAnsi="宋体" w:cs="宋体"/>
                <w:b/>
                <w:sz w:val="21"/>
                <w:szCs w:val="21"/>
              </w:rPr>
              <w:t>4</w:t>
            </w:r>
            <w:r>
              <w:rPr>
                <w:rFonts w:ascii="宋体" w:eastAsia="宋体" w:hAnsi="宋体" w:cs="宋体"/>
                <w:b/>
                <w:sz w:val="21"/>
                <w:szCs w:val="21"/>
              </w:rPr>
              <w:t>、</w:t>
            </w:r>
            <w:r>
              <w:rPr>
                <w:rFonts w:ascii="宋体" w:eastAsia="宋体" w:hAnsi="宋体" w:cs="宋体"/>
                <w:b/>
                <w:sz w:val="21"/>
                <w:szCs w:val="21"/>
                <w:lang w:eastAsia="zh-CN"/>
              </w:rPr>
              <w:t>本项目为货物类采购项目，采购标的对应的中小企业划分标准所属行业为：工业。</w:t>
            </w:r>
            <w:r>
              <w:rPr>
                <w:rFonts w:ascii="宋体" w:eastAsia="宋体" w:hAnsi="宋体" w:cs="宋体"/>
                <w:bCs/>
                <w:sz w:val="21"/>
                <w:szCs w:val="21"/>
                <w:lang w:eastAsia="zh-CN"/>
              </w:rPr>
              <w:t>5</w:t>
            </w:r>
            <w:r>
              <w:rPr>
                <w:rFonts w:ascii="宋体" w:eastAsia="宋体" w:hAnsi="宋体" w:cs="宋体"/>
                <w:bCs/>
                <w:sz w:val="21"/>
                <w:szCs w:val="21"/>
                <w:lang w:eastAsia="zh-CN"/>
              </w:rPr>
              <w:t>、</w:t>
            </w:r>
            <w:r>
              <w:rPr>
                <w:rFonts w:ascii="宋体" w:eastAsia="宋体" w:hAnsi="宋体" w:cs="宋体"/>
                <w:bCs/>
                <w:sz w:val="21"/>
                <w:szCs w:val="21"/>
              </w:rPr>
              <w:t>招标文件规定与政府采购相关法律、法规、制度等有冲突的，以现行法律、法规、制度等执行。</w:t>
            </w:r>
          </w:p>
        </w:tc>
      </w:tr>
    </w:tbl>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其他：无</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技术项（</w:t>
      </w:r>
      <w:r>
        <w:rPr>
          <w:rFonts w:ascii="宋体" w:eastAsia="宋体" w:hAnsi="宋体" w:cs="宋体"/>
          <w:bCs/>
          <w:sz w:val="21"/>
          <w:szCs w:val="21"/>
        </w:rPr>
        <w:t>F2</w:t>
      </w:r>
      <w:r>
        <w:rPr>
          <w:rFonts w:ascii="宋体" w:eastAsia="宋体" w:hAnsi="宋体" w:cs="宋体"/>
          <w:bCs/>
          <w:sz w:val="21"/>
          <w:szCs w:val="21"/>
        </w:rPr>
        <w:t>×</w:t>
      </w:r>
      <w:r>
        <w:rPr>
          <w:rFonts w:ascii="宋体" w:eastAsia="宋体" w:hAnsi="宋体" w:cs="宋体"/>
          <w:bCs/>
          <w:sz w:val="21"/>
          <w:szCs w:val="21"/>
        </w:rPr>
        <w:t>A2</w:t>
      </w:r>
      <w:r>
        <w:rPr>
          <w:rFonts w:ascii="宋体" w:eastAsia="宋体" w:hAnsi="宋体" w:cs="宋体"/>
          <w:bCs/>
          <w:sz w:val="21"/>
          <w:szCs w:val="21"/>
        </w:rPr>
        <w:t>）满分为</w:t>
      </w:r>
      <w:r>
        <w:rPr>
          <w:rFonts w:ascii="宋体" w:eastAsia="宋体" w:hAnsi="宋体" w:cs="宋体"/>
          <w:bCs/>
          <w:sz w:val="21"/>
          <w:szCs w:val="21"/>
        </w:rPr>
        <w:t>55.00</w:t>
      </w:r>
      <w:r>
        <w:rPr>
          <w:rFonts w:ascii="宋体" w:eastAsia="宋体" w:hAnsi="宋体" w:cs="宋体"/>
          <w:bCs/>
          <w:sz w:val="21"/>
          <w:szCs w:val="21"/>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810"/>
        <w:gridCol w:w="6542"/>
      </w:tblGrid>
      <w:tr w:rsidR="009117C2">
        <w:tc>
          <w:tcPr>
            <w:tcW w:w="95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项目</w:t>
            </w:r>
          </w:p>
        </w:tc>
        <w:tc>
          <w:tcPr>
            <w:tcW w:w="8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分值</w:t>
            </w:r>
          </w:p>
        </w:tc>
        <w:tc>
          <w:tcPr>
            <w:tcW w:w="654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描述</w:t>
            </w:r>
          </w:p>
        </w:tc>
      </w:tr>
      <w:tr w:rsidR="009117C2">
        <w:tc>
          <w:tcPr>
            <w:tcW w:w="954"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lang w:eastAsia="zh-CN"/>
              </w:rPr>
              <w:t>T1.</w:t>
            </w:r>
            <w:r>
              <w:rPr>
                <w:rFonts w:ascii="宋体" w:eastAsia="宋体" w:hAnsi="宋体" w:cs="宋体"/>
                <w:bCs/>
                <w:sz w:val="21"/>
                <w:szCs w:val="21"/>
              </w:rPr>
              <w:t>技术响应情况</w:t>
            </w:r>
          </w:p>
        </w:tc>
        <w:tc>
          <w:tcPr>
            <w:tcW w:w="810" w:type="dxa"/>
            <w:vAlign w:val="center"/>
          </w:tcPr>
          <w:p w:rsidR="009117C2" w:rsidRDefault="00F12803">
            <w:pPr>
              <w:pStyle w:val="null3"/>
              <w:jc w:val="both"/>
              <w:rPr>
                <w:rFonts w:ascii="宋体" w:eastAsia="宋体" w:hAnsi="宋体" w:cs="宋体" w:hint="default"/>
                <w:bCs/>
                <w:sz w:val="21"/>
                <w:szCs w:val="21"/>
                <w:lang w:eastAsia="zh-CN"/>
              </w:rPr>
            </w:pPr>
            <w:r>
              <w:rPr>
                <w:rFonts w:ascii="宋体" w:eastAsia="宋体" w:hAnsi="宋体" w:cs="宋体"/>
                <w:bCs/>
                <w:sz w:val="21"/>
                <w:szCs w:val="21"/>
                <w:lang w:eastAsia="zh-CN"/>
              </w:rPr>
              <w:t>46</w:t>
            </w:r>
          </w:p>
          <w:p w:rsidR="009117C2" w:rsidRDefault="009117C2">
            <w:pPr>
              <w:pStyle w:val="null3"/>
              <w:jc w:val="both"/>
              <w:rPr>
                <w:rFonts w:ascii="宋体" w:eastAsia="宋体" w:hAnsi="宋体" w:cs="宋体" w:hint="default"/>
                <w:bCs/>
                <w:sz w:val="21"/>
                <w:szCs w:val="21"/>
              </w:rPr>
            </w:pPr>
          </w:p>
        </w:tc>
        <w:tc>
          <w:tcPr>
            <w:tcW w:w="6542"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T1.</w:t>
            </w:r>
            <w:r>
              <w:rPr>
                <w:rFonts w:ascii="宋体" w:eastAsia="宋体" w:hAnsi="宋体" w:cs="宋体"/>
                <w:bCs/>
                <w:sz w:val="21"/>
                <w:szCs w:val="21"/>
              </w:rPr>
              <w:t>投标人完全响应招标文件第五章“二、技术和服务要求”</w:t>
            </w:r>
            <w:r>
              <w:rPr>
                <w:rFonts w:ascii="宋体" w:eastAsia="宋体" w:hAnsi="宋体" w:cs="宋体"/>
                <w:bCs/>
                <w:sz w:val="21"/>
                <w:szCs w:val="21"/>
                <w:lang w:eastAsia="zh-CN"/>
              </w:rPr>
              <w:t>“第三部分：设备清单及技术参数”</w:t>
            </w:r>
            <w:r>
              <w:rPr>
                <w:rFonts w:ascii="宋体" w:eastAsia="宋体" w:hAnsi="宋体" w:cs="宋体"/>
                <w:bCs/>
                <w:sz w:val="21"/>
                <w:szCs w:val="21"/>
                <w:lang w:eastAsia="zh-CN"/>
              </w:rPr>
              <w:t>要求</w:t>
            </w:r>
            <w:r>
              <w:rPr>
                <w:rFonts w:ascii="宋体" w:eastAsia="宋体" w:hAnsi="宋体" w:cs="宋体"/>
                <w:bCs/>
                <w:sz w:val="21"/>
                <w:szCs w:val="21"/>
              </w:rPr>
              <w:t>的得</w:t>
            </w:r>
            <w:r>
              <w:rPr>
                <w:rFonts w:ascii="宋体" w:eastAsia="宋体" w:hAnsi="宋体" w:cs="宋体"/>
                <w:bCs/>
                <w:sz w:val="21"/>
                <w:szCs w:val="21"/>
                <w:lang w:eastAsia="zh-CN"/>
              </w:rPr>
              <w:t>46</w:t>
            </w:r>
            <w:r>
              <w:rPr>
                <w:rFonts w:ascii="宋体" w:eastAsia="宋体" w:hAnsi="宋体" w:cs="宋体"/>
                <w:bCs/>
                <w:sz w:val="21"/>
                <w:szCs w:val="21"/>
              </w:rPr>
              <w:t>分；技术要求中标注“▲”符号的技术参数（共</w:t>
            </w:r>
            <w:r>
              <w:rPr>
                <w:rFonts w:ascii="宋体" w:eastAsia="宋体" w:hAnsi="宋体" w:cs="宋体"/>
                <w:bCs/>
                <w:sz w:val="21"/>
                <w:szCs w:val="21"/>
                <w:lang w:eastAsia="zh-CN"/>
              </w:rPr>
              <w:t>11</w:t>
            </w:r>
            <w:r>
              <w:rPr>
                <w:rFonts w:ascii="宋体" w:eastAsia="宋体" w:hAnsi="宋体" w:cs="宋体"/>
                <w:bCs/>
                <w:sz w:val="21"/>
                <w:szCs w:val="21"/>
              </w:rPr>
              <w:t>条）每负偏离一项扣</w:t>
            </w:r>
            <w:r>
              <w:rPr>
                <w:rFonts w:ascii="宋体" w:eastAsia="宋体" w:hAnsi="宋体" w:cs="宋体"/>
                <w:bCs/>
                <w:sz w:val="21"/>
                <w:szCs w:val="21"/>
                <w:lang w:eastAsia="zh-CN"/>
              </w:rPr>
              <w:t>3</w:t>
            </w:r>
            <w:r>
              <w:rPr>
                <w:rFonts w:ascii="宋体" w:eastAsia="宋体" w:hAnsi="宋体" w:cs="宋体"/>
                <w:bCs/>
                <w:sz w:val="21"/>
                <w:szCs w:val="21"/>
              </w:rPr>
              <w:t>分，合计</w:t>
            </w:r>
            <w:r>
              <w:rPr>
                <w:rFonts w:ascii="宋体" w:eastAsia="宋体" w:hAnsi="宋体" w:cs="宋体"/>
                <w:bCs/>
                <w:sz w:val="21"/>
                <w:szCs w:val="21"/>
                <w:lang w:eastAsia="zh-CN"/>
              </w:rPr>
              <w:t>33</w:t>
            </w:r>
            <w:r>
              <w:rPr>
                <w:rFonts w:ascii="宋体" w:eastAsia="宋体" w:hAnsi="宋体" w:cs="宋体"/>
                <w:bCs/>
                <w:sz w:val="21"/>
                <w:szCs w:val="21"/>
              </w:rPr>
              <w:t>分；其余未标注符号的技术参数（共</w:t>
            </w:r>
            <w:r>
              <w:rPr>
                <w:rFonts w:ascii="宋体" w:eastAsia="宋体" w:hAnsi="宋体" w:cs="宋体"/>
                <w:bCs/>
                <w:sz w:val="21"/>
                <w:szCs w:val="21"/>
                <w:lang w:eastAsia="zh-CN"/>
              </w:rPr>
              <w:t>52</w:t>
            </w:r>
            <w:r>
              <w:rPr>
                <w:rFonts w:ascii="宋体" w:eastAsia="宋体" w:hAnsi="宋体" w:cs="宋体"/>
                <w:bCs/>
                <w:sz w:val="21"/>
                <w:szCs w:val="21"/>
                <w:lang w:eastAsia="zh-CN"/>
              </w:rPr>
              <w:t>项，详见注明“评标项号”的技术参数</w:t>
            </w:r>
            <w:r>
              <w:rPr>
                <w:rFonts w:ascii="宋体" w:eastAsia="宋体" w:hAnsi="宋体" w:cs="宋体"/>
                <w:bCs/>
                <w:sz w:val="21"/>
                <w:szCs w:val="21"/>
              </w:rPr>
              <w:t>，</w:t>
            </w:r>
            <w:r>
              <w:rPr>
                <w:rFonts w:ascii="宋体" w:eastAsia="宋体" w:hAnsi="宋体" w:cs="宋体"/>
                <w:bCs/>
                <w:sz w:val="21"/>
                <w:szCs w:val="21"/>
                <w:lang w:eastAsia="zh-CN"/>
              </w:rPr>
              <w:t>带▲参数不包含在该评标项内</w:t>
            </w:r>
            <w:r>
              <w:rPr>
                <w:rFonts w:ascii="宋体" w:eastAsia="宋体" w:hAnsi="宋体" w:cs="宋体"/>
                <w:bCs/>
                <w:sz w:val="21"/>
                <w:szCs w:val="21"/>
              </w:rPr>
              <w:t>）每负偏离一项扣</w:t>
            </w:r>
            <w:r>
              <w:rPr>
                <w:rFonts w:ascii="宋体" w:eastAsia="宋体" w:hAnsi="宋体" w:cs="宋体"/>
                <w:bCs/>
                <w:sz w:val="21"/>
                <w:szCs w:val="21"/>
              </w:rPr>
              <w:t>0.</w:t>
            </w:r>
            <w:r>
              <w:rPr>
                <w:rFonts w:ascii="宋体" w:eastAsia="宋体" w:hAnsi="宋体" w:cs="宋体"/>
                <w:bCs/>
                <w:sz w:val="21"/>
                <w:szCs w:val="21"/>
                <w:lang w:eastAsia="zh-CN"/>
              </w:rPr>
              <w:t>25</w:t>
            </w:r>
            <w:r>
              <w:rPr>
                <w:rFonts w:ascii="宋体" w:eastAsia="宋体" w:hAnsi="宋体" w:cs="宋体"/>
                <w:bCs/>
                <w:sz w:val="21"/>
                <w:szCs w:val="21"/>
              </w:rPr>
              <w:t>分，合计</w:t>
            </w:r>
            <w:r>
              <w:rPr>
                <w:rFonts w:ascii="宋体" w:eastAsia="宋体" w:hAnsi="宋体" w:cs="宋体"/>
                <w:bCs/>
                <w:sz w:val="21"/>
                <w:szCs w:val="21"/>
                <w:lang w:eastAsia="zh-CN"/>
              </w:rPr>
              <w:t>13</w:t>
            </w:r>
            <w:r>
              <w:rPr>
                <w:rFonts w:ascii="宋体" w:eastAsia="宋体" w:hAnsi="宋体" w:cs="宋体"/>
                <w:bCs/>
                <w:sz w:val="21"/>
                <w:szCs w:val="21"/>
              </w:rPr>
              <w:t>分。本项满分为</w:t>
            </w:r>
            <w:r>
              <w:rPr>
                <w:rFonts w:ascii="宋体" w:eastAsia="宋体" w:hAnsi="宋体" w:cs="宋体"/>
                <w:bCs/>
                <w:sz w:val="21"/>
                <w:szCs w:val="21"/>
                <w:lang w:eastAsia="zh-CN"/>
              </w:rPr>
              <w:t>46</w:t>
            </w:r>
            <w:r>
              <w:rPr>
                <w:rFonts w:ascii="宋体" w:eastAsia="宋体" w:hAnsi="宋体" w:cs="宋体"/>
                <w:bCs/>
                <w:sz w:val="21"/>
                <w:szCs w:val="21"/>
              </w:rPr>
              <w:t>分。技术响应情况须完整填列在《技术和服务要求响应表》中</w:t>
            </w:r>
            <w:r>
              <w:rPr>
                <w:rFonts w:ascii="宋体" w:eastAsia="宋体" w:hAnsi="宋体" w:cs="宋体"/>
                <w:bCs/>
                <w:sz w:val="21"/>
                <w:szCs w:val="21"/>
              </w:rPr>
              <w:t>,</w:t>
            </w:r>
            <w:r>
              <w:rPr>
                <w:rFonts w:ascii="宋体" w:eastAsia="宋体" w:hAnsi="宋体" w:cs="宋体"/>
                <w:bCs/>
                <w:sz w:val="21"/>
                <w:szCs w:val="21"/>
                <w:lang w:eastAsia="zh-CN"/>
              </w:rPr>
              <w:t>并按要求提供对应的佐证材料（若有），</w:t>
            </w:r>
            <w:r>
              <w:rPr>
                <w:rFonts w:ascii="宋体" w:eastAsia="宋体" w:hAnsi="宋体" w:cs="宋体"/>
                <w:bCs/>
                <w:sz w:val="21"/>
                <w:szCs w:val="21"/>
              </w:rPr>
              <w:t>未填列或漏项的，评标委员会将按照不利于投标人的判定进行评审（即认定为负偏离）。</w:t>
            </w:r>
          </w:p>
        </w:tc>
      </w:tr>
      <w:tr w:rsidR="009117C2">
        <w:tc>
          <w:tcPr>
            <w:tcW w:w="954"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lang w:eastAsia="zh-CN"/>
              </w:rPr>
              <w:t>T2.</w:t>
            </w:r>
            <w:r>
              <w:rPr>
                <w:rFonts w:ascii="宋体" w:eastAsia="宋体" w:hAnsi="宋体" w:cs="宋体"/>
                <w:bCs/>
                <w:sz w:val="21"/>
                <w:szCs w:val="21"/>
              </w:rPr>
              <w:t>项目实施方案情况</w:t>
            </w:r>
          </w:p>
        </w:tc>
        <w:tc>
          <w:tcPr>
            <w:tcW w:w="810"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3</w:t>
            </w:r>
          </w:p>
        </w:tc>
        <w:tc>
          <w:tcPr>
            <w:tcW w:w="6542"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lang w:eastAsia="zh-CN"/>
              </w:rPr>
              <w:t>T2.</w:t>
            </w:r>
            <w:r>
              <w:rPr>
                <w:rFonts w:ascii="宋体" w:eastAsia="宋体" w:hAnsi="宋体" w:cs="宋体"/>
                <w:bCs/>
                <w:sz w:val="21"/>
                <w:szCs w:val="21"/>
              </w:rPr>
              <w:t>根据各投标人针对本项目制定的实施方案（包括但不限于进度计划、组织体系）等情况进行评分：方案包含的要点齐全无缺漏项、内容与要点相符、内容完善且能够有利于项目建设实施的得</w:t>
            </w:r>
            <w:r>
              <w:rPr>
                <w:rFonts w:ascii="宋体" w:eastAsia="宋体" w:hAnsi="宋体" w:cs="宋体"/>
                <w:bCs/>
                <w:sz w:val="21"/>
                <w:szCs w:val="21"/>
              </w:rPr>
              <w:t>3</w:t>
            </w:r>
            <w:r>
              <w:rPr>
                <w:rFonts w:ascii="宋体" w:eastAsia="宋体" w:hAnsi="宋体" w:cs="宋体"/>
                <w:bCs/>
                <w:sz w:val="21"/>
                <w:szCs w:val="21"/>
              </w:rPr>
              <w:t>分；方案所包含的要点齐全、内容与要点相符，但仅有纲要内容简略，未展开阐述的得</w:t>
            </w:r>
            <w:r>
              <w:rPr>
                <w:rFonts w:ascii="宋体" w:eastAsia="宋体" w:hAnsi="宋体" w:cs="宋体"/>
                <w:bCs/>
                <w:sz w:val="21"/>
                <w:szCs w:val="21"/>
              </w:rPr>
              <w:t>2</w:t>
            </w:r>
            <w:r>
              <w:rPr>
                <w:rFonts w:ascii="宋体" w:eastAsia="宋体" w:hAnsi="宋体" w:cs="宋体"/>
                <w:bCs/>
                <w:sz w:val="21"/>
                <w:szCs w:val="21"/>
              </w:rPr>
              <w:t>分；方案所包含的要点有缺漏或内容存在错误的得</w:t>
            </w:r>
            <w:r>
              <w:rPr>
                <w:rFonts w:ascii="宋体" w:eastAsia="宋体" w:hAnsi="宋体" w:cs="宋体"/>
                <w:bCs/>
                <w:sz w:val="21"/>
                <w:szCs w:val="21"/>
              </w:rPr>
              <w:t>1</w:t>
            </w:r>
            <w:r>
              <w:rPr>
                <w:rFonts w:ascii="宋体" w:eastAsia="宋体" w:hAnsi="宋体" w:cs="宋体"/>
                <w:bCs/>
                <w:sz w:val="21"/>
                <w:szCs w:val="21"/>
              </w:rPr>
              <w:t>分，未提供的不得分。</w:t>
            </w:r>
          </w:p>
        </w:tc>
      </w:tr>
      <w:tr w:rsidR="009117C2">
        <w:tc>
          <w:tcPr>
            <w:tcW w:w="954"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lang w:eastAsia="zh-CN"/>
              </w:rPr>
              <w:t>T3.</w:t>
            </w:r>
            <w:r>
              <w:rPr>
                <w:rFonts w:ascii="宋体" w:eastAsia="宋体" w:hAnsi="宋体" w:cs="宋体"/>
                <w:bCs/>
                <w:sz w:val="21"/>
                <w:szCs w:val="21"/>
                <w:lang w:eastAsia="zh-CN"/>
              </w:rPr>
              <w:t>应急处理方案情况</w:t>
            </w:r>
          </w:p>
        </w:tc>
        <w:tc>
          <w:tcPr>
            <w:tcW w:w="810"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lang w:eastAsia="zh-CN"/>
              </w:rPr>
              <w:t>3</w:t>
            </w:r>
          </w:p>
        </w:tc>
        <w:tc>
          <w:tcPr>
            <w:tcW w:w="6542"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lang w:eastAsia="zh-CN"/>
              </w:rPr>
              <w:t>T3.</w:t>
            </w:r>
            <w:r>
              <w:rPr>
                <w:rFonts w:ascii="宋体" w:eastAsia="宋体" w:hAnsi="宋体" w:cs="宋体"/>
                <w:bCs/>
                <w:sz w:val="21"/>
                <w:szCs w:val="21"/>
                <w:lang w:eastAsia="zh-CN"/>
              </w:rPr>
              <w:t>根据投标人针对本项目提供的应急处理方案（包括计划安排、时间、内容、重大节假日特殊保障等）情况进行评分：方案包含的要点齐全无缺漏项、内容与要点相符、内容完善且能够有利于项目建设实施的</w:t>
            </w:r>
            <w:r>
              <w:rPr>
                <w:rFonts w:ascii="宋体" w:eastAsia="宋体" w:hAnsi="宋体" w:cs="宋体"/>
                <w:bCs/>
                <w:sz w:val="21"/>
                <w:szCs w:val="21"/>
                <w:lang w:eastAsia="zh-CN"/>
              </w:rPr>
              <w:lastRenderedPageBreak/>
              <w:t>得</w:t>
            </w:r>
            <w:r>
              <w:rPr>
                <w:rFonts w:ascii="宋体" w:eastAsia="宋体" w:hAnsi="宋体" w:cs="宋体"/>
                <w:bCs/>
                <w:sz w:val="21"/>
                <w:szCs w:val="21"/>
                <w:lang w:eastAsia="zh-CN"/>
              </w:rPr>
              <w:t>3</w:t>
            </w:r>
            <w:r>
              <w:rPr>
                <w:rFonts w:ascii="宋体" w:eastAsia="宋体" w:hAnsi="宋体" w:cs="宋体"/>
                <w:bCs/>
                <w:sz w:val="21"/>
                <w:szCs w:val="21"/>
                <w:lang w:eastAsia="zh-CN"/>
              </w:rPr>
              <w:t>分；方案所包含的要点齐全、内容与要点相符，但仅有纲要内容简略，未展开阐述的得</w:t>
            </w:r>
            <w:r>
              <w:rPr>
                <w:rFonts w:ascii="宋体" w:eastAsia="宋体" w:hAnsi="宋体" w:cs="宋体"/>
                <w:bCs/>
                <w:sz w:val="21"/>
                <w:szCs w:val="21"/>
                <w:lang w:eastAsia="zh-CN"/>
              </w:rPr>
              <w:t>2</w:t>
            </w:r>
            <w:r>
              <w:rPr>
                <w:rFonts w:ascii="宋体" w:eastAsia="宋体" w:hAnsi="宋体" w:cs="宋体"/>
                <w:bCs/>
                <w:sz w:val="21"/>
                <w:szCs w:val="21"/>
                <w:lang w:eastAsia="zh-CN"/>
              </w:rPr>
              <w:t>分；方案所包含的要点有缺漏或内容存在错误的得</w:t>
            </w:r>
            <w:r>
              <w:rPr>
                <w:rFonts w:ascii="宋体" w:eastAsia="宋体" w:hAnsi="宋体" w:cs="宋体"/>
                <w:bCs/>
                <w:sz w:val="21"/>
                <w:szCs w:val="21"/>
                <w:lang w:eastAsia="zh-CN"/>
              </w:rPr>
              <w:t>1</w:t>
            </w:r>
            <w:r>
              <w:rPr>
                <w:rFonts w:ascii="宋体" w:eastAsia="宋体" w:hAnsi="宋体" w:cs="宋体"/>
                <w:bCs/>
                <w:sz w:val="21"/>
                <w:szCs w:val="21"/>
                <w:lang w:eastAsia="zh-CN"/>
              </w:rPr>
              <w:t>分，未提供的不得分。</w:t>
            </w:r>
          </w:p>
        </w:tc>
      </w:tr>
      <w:tr w:rsidR="009117C2">
        <w:tc>
          <w:tcPr>
            <w:tcW w:w="954"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lang w:eastAsia="zh-CN"/>
              </w:rPr>
              <w:lastRenderedPageBreak/>
              <w:t>T4.</w:t>
            </w:r>
            <w:r>
              <w:rPr>
                <w:rFonts w:ascii="宋体" w:eastAsia="宋体" w:hAnsi="宋体" w:cs="宋体"/>
                <w:bCs/>
                <w:sz w:val="21"/>
                <w:szCs w:val="21"/>
              </w:rPr>
              <w:t>质量保障措施方案情况</w:t>
            </w:r>
          </w:p>
        </w:tc>
        <w:tc>
          <w:tcPr>
            <w:tcW w:w="810"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3</w:t>
            </w:r>
          </w:p>
        </w:tc>
        <w:tc>
          <w:tcPr>
            <w:tcW w:w="6542" w:type="dxa"/>
            <w:vAlign w:val="center"/>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lang w:eastAsia="zh-CN"/>
              </w:rPr>
              <w:t>T4.</w:t>
            </w:r>
            <w:r>
              <w:rPr>
                <w:rFonts w:ascii="宋体" w:eastAsia="宋体" w:hAnsi="宋体" w:cs="宋体"/>
                <w:bCs/>
                <w:sz w:val="21"/>
                <w:szCs w:val="21"/>
              </w:rPr>
              <w:t>根据各投标人的质量保证措施方案（包括但不限于质量保证体系、质量保证措施、可交付成果）等情况进行评分：方案包含的要点齐全无缺漏项、内容与要</w:t>
            </w:r>
            <w:r>
              <w:rPr>
                <w:rFonts w:ascii="宋体" w:eastAsia="宋体" w:hAnsi="宋体" w:cs="宋体"/>
                <w:bCs/>
                <w:sz w:val="21"/>
                <w:szCs w:val="21"/>
              </w:rPr>
              <w:t>点相符、内容完善且能够适用于本项目的得</w:t>
            </w:r>
            <w:r>
              <w:rPr>
                <w:rFonts w:ascii="宋体" w:eastAsia="宋体" w:hAnsi="宋体" w:cs="宋体"/>
                <w:bCs/>
                <w:sz w:val="21"/>
                <w:szCs w:val="21"/>
              </w:rPr>
              <w:t>3</w:t>
            </w:r>
            <w:r>
              <w:rPr>
                <w:rFonts w:ascii="宋体" w:eastAsia="宋体" w:hAnsi="宋体" w:cs="宋体"/>
                <w:bCs/>
                <w:sz w:val="21"/>
                <w:szCs w:val="21"/>
              </w:rPr>
              <w:t>分；方案所包含的要点齐全、内容与要点相符，但仅有纲要内容简略，未展开阐述的得</w:t>
            </w:r>
            <w:r>
              <w:rPr>
                <w:rFonts w:ascii="宋体" w:eastAsia="宋体" w:hAnsi="宋体" w:cs="宋体"/>
                <w:bCs/>
                <w:sz w:val="21"/>
                <w:szCs w:val="21"/>
              </w:rPr>
              <w:t>2</w:t>
            </w:r>
            <w:r>
              <w:rPr>
                <w:rFonts w:ascii="宋体" w:eastAsia="宋体" w:hAnsi="宋体" w:cs="宋体"/>
                <w:bCs/>
                <w:sz w:val="21"/>
                <w:szCs w:val="21"/>
              </w:rPr>
              <w:t>分；方案所包含的要点有缺漏或内容存在错误的得</w:t>
            </w:r>
            <w:r>
              <w:rPr>
                <w:rFonts w:ascii="宋体" w:eastAsia="宋体" w:hAnsi="宋体" w:cs="宋体"/>
                <w:bCs/>
                <w:sz w:val="21"/>
                <w:szCs w:val="21"/>
              </w:rPr>
              <w:t>1</w:t>
            </w:r>
            <w:r>
              <w:rPr>
                <w:rFonts w:ascii="宋体" w:eastAsia="宋体" w:hAnsi="宋体" w:cs="宋体"/>
                <w:bCs/>
                <w:sz w:val="21"/>
                <w:szCs w:val="21"/>
              </w:rPr>
              <w:t>分，未提供的不得分。</w:t>
            </w:r>
          </w:p>
        </w:tc>
      </w:tr>
    </w:tbl>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商务项（</w:t>
      </w:r>
      <w:r>
        <w:rPr>
          <w:rFonts w:ascii="宋体" w:eastAsia="宋体" w:hAnsi="宋体" w:cs="宋体"/>
          <w:bCs/>
          <w:sz w:val="21"/>
          <w:szCs w:val="21"/>
        </w:rPr>
        <w:t>F3</w:t>
      </w:r>
      <w:r>
        <w:rPr>
          <w:rFonts w:ascii="宋体" w:eastAsia="宋体" w:hAnsi="宋体" w:cs="宋体"/>
          <w:bCs/>
          <w:sz w:val="21"/>
          <w:szCs w:val="21"/>
        </w:rPr>
        <w:t>×</w:t>
      </w:r>
      <w:r>
        <w:rPr>
          <w:rFonts w:ascii="宋体" w:eastAsia="宋体" w:hAnsi="宋体" w:cs="宋体"/>
          <w:bCs/>
          <w:sz w:val="21"/>
          <w:szCs w:val="21"/>
        </w:rPr>
        <w:t>A3</w:t>
      </w:r>
      <w:r>
        <w:rPr>
          <w:rFonts w:ascii="宋体" w:eastAsia="宋体" w:hAnsi="宋体" w:cs="宋体"/>
          <w:bCs/>
          <w:sz w:val="21"/>
          <w:szCs w:val="21"/>
        </w:rPr>
        <w:t>）满分为</w:t>
      </w:r>
      <w:r>
        <w:rPr>
          <w:rFonts w:ascii="宋体" w:eastAsia="宋体" w:hAnsi="宋体" w:cs="宋体"/>
          <w:bCs/>
          <w:sz w:val="21"/>
          <w:szCs w:val="21"/>
        </w:rPr>
        <w:t>15.00</w:t>
      </w:r>
      <w:r>
        <w:rPr>
          <w:rFonts w:ascii="宋体" w:eastAsia="宋体" w:hAnsi="宋体" w:cs="宋体"/>
          <w:bCs/>
          <w:sz w:val="21"/>
          <w:szCs w:val="21"/>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855"/>
        <w:gridCol w:w="6512"/>
      </w:tblGrid>
      <w:tr w:rsidR="009117C2">
        <w:tc>
          <w:tcPr>
            <w:tcW w:w="93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项目</w:t>
            </w:r>
          </w:p>
        </w:tc>
        <w:tc>
          <w:tcPr>
            <w:tcW w:w="855"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分值</w:t>
            </w:r>
          </w:p>
        </w:tc>
        <w:tc>
          <w:tcPr>
            <w:tcW w:w="6512"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描述</w:t>
            </w:r>
          </w:p>
        </w:tc>
      </w:tr>
      <w:tr w:rsidR="009117C2">
        <w:tc>
          <w:tcPr>
            <w:tcW w:w="939" w:type="dxa"/>
            <w:vAlign w:val="center"/>
          </w:tcPr>
          <w:p w:rsidR="009117C2" w:rsidRDefault="00F12803">
            <w:pPr>
              <w:widowControl/>
              <w:jc w:val="center"/>
              <w:rPr>
                <w:rFonts w:ascii="宋体" w:eastAsia="宋体" w:hAnsi="宋体" w:cs="宋体"/>
                <w:szCs w:val="21"/>
              </w:rPr>
            </w:pPr>
            <w:r>
              <w:rPr>
                <w:rFonts w:ascii="宋体" w:eastAsia="宋体" w:hAnsi="宋体" w:cs="宋体" w:hint="eastAsia"/>
                <w:kern w:val="0"/>
                <w:szCs w:val="21"/>
                <w:lang/>
              </w:rPr>
              <w:t>B1.</w:t>
            </w:r>
            <w:r>
              <w:rPr>
                <w:rFonts w:ascii="宋体" w:eastAsia="宋体" w:hAnsi="宋体" w:cs="宋体" w:hint="eastAsia"/>
                <w:kern w:val="0"/>
                <w:szCs w:val="21"/>
                <w:lang/>
              </w:rPr>
              <w:t>业绩情况</w:t>
            </w:r>
          </w:p>
        </w:tc>
        <w:tc>
          <w:tcPr>
            <w:tcW w:w="855" w:type="dxa"/>
            <w:vAlign w:val="center"/>
          </w:tcPr>
          <w:p w:rsidR="009117C2" w:rsidRDefault="00F12803">
            <w:pPr>
              <w:widowControl/>
              <w:jc w:val="center"/>
              <w:rPr>
                <w:rFonts w:ascii="宋体" w:eastAsia="宋体" w:hAnsi="宋体" w:cs="宋体"/>
                <w:szCs w:val="21"/>
              </w:rPr>
            </w:pPr>
            <w:r>
              <w:rPr>
                <w:rFonts w:ascii="宋体" w:eastAsia="宋体" w:hAnsi="宋体" w:cs="宋体" w:hint="eastAsia"/>
                <w:kern w:val="0"/>
                <w:szCs w:val="21"/>
                <w:lang/>
              </w:rPr>
              <w:t>2</w:t>
            </w:r>
          </w:p>
        </w:tc>
        <w:tc>
          <w:tcPr>
            <w:tcW w:w="6512" w:type="dxa"/>
            <w:vAlign w:val="center"/>
          </w:tcPr>
          <w:p w:rsidR="009117C2" w:rsidRDefault="00F12803">
            <w:pPr>
              <w:widowControl/>
              <w:rPr>
                <w:rFonts w:ascii="宋体" w:eastAsia="宋体" w:hAnsi="宋体" w:cs="宋体"/>
                <w:szCs w:val="21"/>
              </w:rPr>
            </w:pPr>
            <w:r>
              <w:rPr>
                <w:rFonts w:ascii="宋体" w:eastAsia="宋体" w:hAnsi="宋体" w:cs="宋体" w:hint="eastAsia"/>
                <w:kern w:val="0"/>
                <w:szCs w:val="21"/>
                <w:lang/>
              </w:rPr>
              <w:t>B1.</w:t>
            </w:r>
            <w:r>
              <w:rPr>
                <w:rFonts w:ascii="宋体" w:eastAsia="宋体" w:hAnsi="宋体" w:cs="宋体" w:hint="eastAsia"/>
                <w:kern w:val="0"/>
                <w:szCs w:val="21"/>
                <w:lang/>
              </w:rPr>
              <w:t>根据投标人提供</w:t>
            </w:r>
            <w:r>
              <w:rPr>
                <w:rFonts w:ascii="宋体" w:eastAsia="宋体" w:hAnsi="宋体" w:cs="宋体" w:hint="eastAsia"/>
                <w:kern w:val="0"/>
                <w:szCs w:val="21"/>
                <w:lang/>
              </w:rPr>
              <w:t>20</w:t>
            </w:r>
            <w:r>
              <w:rPr>
                <w:rFonts w:ascii="宋体" w:eastAsia="宋体" w:hAnsi="宋体" w:cs="宋体" w:hint="eastAsia"/>
                <w:kern w:val="0"/>
                <w:szCs w:val="21"/>
                <w:lang/>
              </w:rPr>
              <w:t>19</w:t>
            </w:r>
            <w:r>
              <w:rPr>
                <w:rFonts w:ascii="宋体" w:eastAsia="宋体" w:hAnsi="宋体" w:cs="宋体" w:hint="eastAsia"/>
                <w:kern w:val="0"/>
                <w:szCs w:val="21"/>
                <w:lang/>
              </w:rPr>
              <w:t>年</w:t>
            </w:r>
            <w:r>
              <w:rPr>
                <w:rFonts w:ascii="宋体" w:eastAsia="宋体" w:hAnsi="宋体" w:cs="宋体" w:hint="eastAsia"/>
                <w:kern w:val="0"/>
                <w:szCs w:val="21"/>
                <w:lang/>
              </w:rPr>
              <w:t>1</w:t>
            </w:r>
            <w:r>
              <w:rPr>
                <w:rFonts w:ascii="宋体" w:eastAsia="宋体" w:hAnsi="宋体" w:cs="宋体" w:hint="eastAsia"/>
                <w:kern w:val="0"/>
                <w:szCs w:val="21"/>
                <w:lang/>
              </w:rPr>
              <w:t>月</w:t>
            </w:r>
            <w:r>
              <w:rPr>
                <w:rFonts w:ascii="宋体" w:eastAsia="宋体" w:hAnsi="宋体" w:cs="宋体" w:hint="eastAsia"/>
                <w:kern w:val="0"/>
                <w:szCs w:val="21"/>
                <w:lang/>
              </w:rPr>
              <w:t>1</w:t>
            </w:r>
            <w:r>
              <w:rPr>
                <w:rFonts w:ascii="宋体" w:eastAsia="宋体" w:hAnsi="宋体" w:cs="宋体" w:hint="eastAsia"/>
                <w:kern w:val="0"/>
                <w:szCs w:val="21"/>
                <w:lang/>
              </w:rPr>
              <w:t>日</w:t>
            </w:r>
            <w:r>
              <w:rPr>
                <w:rFonts w:ascii="宋体" w:eastAsia="宋体" w:hAnsi="宋体" w:cs="宋体" w:hint="eastAsia"/>
                <w:kern w:val="0"/>
                <w:szCs w:val="21"/>
                <w:lang/>
              </w:rPr>
              <w:t>以来</w:t>
            </w:r>
            <w:r>
              <w:rPr>
                <w:rFonts w:ascii="宋体" w:eastAsia="宋体" w:hAnsi="宋体" w:cs="宋体" w:hint="eastAsia"/>
                <w:kern w:val="0"/>
                <w:szCs w:val="21"/>
                <w:lang/>
              </w:rPr>
              <w:t>（日期以合同签订时间为准）由投标人完成的</w:t>
            </w:r>
            <w:r>
              <w:rPr>
                <w:rFonts w:ascii="宋体" w:eastAsia="宋体" w:hAnsi="宋体" w:cs="宋体" w:hint="eastAsia"/>
                <w:kern w:val="0"/>
                <w:szCs w:val="21"/>
                <w:lang/>
              </w:rPr>
              <w:t>与本项目类似的</w:t>
            </w:r>
            <w:r>
              <w:rPr>
                <w:rFonts w:ascii="宋体" w:eastAsia="宋体" w:hAnsi="宋体" w:cs="宋体" w:hint="eastAsia"/>
                <w:kern w:val="0"/>
                <w:szCs w:val="21"/>
                <w:lang/>
              </w:rPr>
              <w:t>业绩进行评分，每提供一份业绩得</w:t>
            </w:r>
            <w:r>
              <w:rPr>
                <w:rFonts w:ascii="宋体" w:eastAsia="宋体" w:hAnsi="宋体" w:cs="宋体" w:hint="eastAsia"/>
                <w:kern w:val="0"/>
                <w:szCs w:val="21"/>
                <w:lang/>
              </w:rPr>
              <w:t>1</w:t>
            </w:r>
            <w:r>
              <w:rPr>
                <w:rFonts w:ascii="宋体" w:eastAsia="宋体" w:hAnsi="宋体" w:cs="宋体" w:hint="eastAsia"/>
                <w:kern w:val="0"/>
                <w:szCs w:val="21"/>
                <w:lang/>
              </w:rPr>
              <w:t>分，满分</w:t>
            </w:r>
            <w:r>
              <w:rPr>
                <w:rFonts w:ascii="宋体" w:eastAsia="宋体" w:hAnsi="宋体" w:cs="宋体" w:hint="eastAsia"/>
                <w:kern w:val="0"/>
                <w:szCs w:val="21"/>
                <w:lang/>
              </w:rPr>
              <w:t>2</w:t>
            </w:r>
            <w:r>
              <w:rPr>
                <w:rFonts w:ascii="宋体" w:eastAsia="宋体" w:hAnsi="宋体" w:cs="宋体" w:hint="eastAsia"/>
                <w:kern w:val="0"/>
                <w:szCs w:val="21"/>
                <w:lang/>
              </w:rPr>
              <w:t>分。投标人应如实提供</w:t>
            </w:r>
            <w:r>
              <w:rPr>
                <w:rFonts w:ascii="宋体" w:eastAsia="宋体" w:hAnsi="宋体" w:cs="宋体" w:hint="eastAsia"/>
                <w:kern w:val="0"/>
                <w:szCs w:val="21"/>
                <w:lang/>
              </w:rPr>
              <w:t>每个</w:t>
            </w:r>
            <w:r>
              <w:rPr>
                <w:rFonts w:ascii="宋体" w:eastAsia="宋体" w:hAnsi="宋体" w:cs="宋体" w:hint="eastAsia"/>
                <w:kern w:val="0"/>
                <w:szCs w:val="21"/>
                <w:lang/>
              </w:rPr>
              <w:t>业绩项目的中标</w:t>
            </w:r>
            <w:r>
              <w:rPr>
                <w:rFonts w:ascii="宋体" w:eastAsia="宋体" w:hAnsi="宋体" w:cs="宋体" w:hint="eastAsia"/>
                <w:kern w:val="0"/>
                <w:szCs w:val="21"/>
                <w:lang/>
              </w:rPr>
              <w:t>/</w:t>
            </w:r>
            <w:r>
              <w:rPr>
                <w:rFonts w:ascii="宋体" w:eastAsia="宋体" w:hAnsi="宋体" w:cs="宋体" w:hint="eastAsia"/>
                <w:kern w:val="0"/>
                <w:szCs w:val="21"/>
                <w:lang/>
              </w:rPr>
              <w:t>成交公告（提供相关政府网站中标</w:t>
            </w:r>
            <w:r>
              <w:rPr>
                <w:rFonts w:ascii="宋体" w:eastAsia="宋体" w:hAnsi="宋体" w:cs="宋体" w:hint="eastAsia"/>
                <w:kern w:val="0"/>
                <w:szCs w:val="21"/>
                <w:lang/>
              </w:rPr>
              <w:t>/</w:t>
            </w:r>
            <w:r>
              <w:rPr>
                <w:rFonts w:ascii="宋体" w:eastAsia="宋体" w:hAnsi="宋体" w:cs="宋体" w:hint="eastAsia"/>
                <w:kern w:val="0"/>
                <w:szCs w:val="21"/>
                <w:lang/>
              </w:rPr>
              <w:t>成交公告的下载网页并注明网址）、中标</w:t>
            </w:r>
            <w:r>
              <w:rPr>
                <w:rFonts w:ascii="宋体" w:eastAsia="宋体" w:hAnsi="宋体" w:cs="宋体" w:hint="eastAsia"/>
                <w:kern w:val="0"/>
                <w:szCs w:val="21"/>
                <w:lang/>
              </w:rPr>
              <w:t>/</w:t>
            </w:r>
            <w:r>
              <w:rPr>
                <w:rFonts w:ascii="宋体" w:eastAsia="宋体" w:hAnsi="宋体" w:cs="宋体" w:hint="eastAsia"/>
                <w:kern w:val="0"/>
                <w:szCs w:val="21"/>
                <w:lang/>
              </w:rPr>
              <w:t>成交通知书复印件、采购合同文本复印件以及</w:t>
            </w:r>
            <w:r>
              <w:rPr>
                <w:rFonts w:ascii="宋体" w:eastAsia="宋体" w:hAnsi="宋体" w:cs="宋体" w:hint="eastAsia"/>
                <w:kern w:val="0"/>
                <w:szCs w:val="21"/>
                <w:lang/>
              </w:rPr>
              <w:t>经业主盖章确认的项目验收完工</w:t>
            </w:r>
            <w:r>
              <w:rPr>
                <w:rFonts w:ascii="宋体" w:eastAsia="宋体" w:hAnsi="宋体" w:cs="宋体" w:hint="eastAsia"/>
                <w:kern w:val="0"/>
                <w:szCs w:val="21"/>
                <w:lang/>
              </w:rPr>
              <w:t>的证明文件复印件，</w:t>
            </w:r>
            <w:r>
              <w:rPr>
                <w:rFonts w:ascii="宋体" w:eastAsia="宋体" w:hAnsi="宋体" w:cs="宋体" w:hint="eastAsia"/>
                <w:kern w:val="0"/>
                <w:szCs w:val="21"/>
                <w:lang/>
              </w:rPr>
              <w:t>未提供或提供不全的不得分</w:t>
            </w:r>
            <w:r>
              <w:rPr>
                <w:rFonts w:ascii="宋体" w:eastAsia="宋体" w:hAnsi="宋体" w:cs="宋体" w:hint="eastAsia"/>
                <w:kern w:val="0"/>
                <w:szCs w:val="21"/>
                <w:lang/>
              </w:rPr>
              <w:t>。</w:t>
            </w:r>
          </w:p>
        </w:tc>
      </w:tr>
      <w:tr w:rsidR="009117C2">
        <w:tc>
          <w:tcPr>
            <w:tcW w:w="939" w:type="dxa"/>
            <w:vAlign w:val="center"/>
          </w:tcPr>
          <w:p w:rsidR="009117C2" w:rsidRDefault="00F12803">
            <w:pPr>
              <w:widowControl/>
              <w:jc w:val="center"/>
              <w:rPr>
                <w:rFonts w:ascii="宋体" w:eastAsia="宋体" w:hAnsi="宋体" w:cs="宋体"/>
                <w:kern w:val="0"/>
                <w:szCs w:val="21"/>
                <w:lang/>
              </w:rPr>
            </w:pPr>
            <w:r>
              <w:rPr>
                <w:rFonts w:ascii="宋体" w:eastAsia="宋体" w:hAnsi="宋体" w:cs="宋体" w:hint="eastAsia"/>
                <w:kern w:val="0"/>
                <w:szCs w:val="21"/>
                <w:lang/>
              </w:rPr>
              <w:t>B2.</w:t>
            </w:r>
            <w:r>
              <w:rPr>
                <w:rFonts w:ascii="宋体" w:eastAsia="宋体" w:hAnsi="宋体" w:cs="宋体" w:hint="eastAsia"/>
                <w:kern w:val="0"/>
                <w:szCs w:val="21"/>
                <w:lang/>
              </w:rPr>
              <w:t>项目经理</w:t>
            </w:r>
          </w:p>
        </w:tc>
        <w:tc>
          <w:tcPr>
            <w:tcW w:w="855" w:type="dxa"/>
            <w:vAlign w:val="center"/>
          </w:tcPr>
          <w:p w:rsidR="009117C2" w:rsidRDefault="00F12803">
            <w:pPr>
              <w:widowControl/>
              <w:jc w:val="center"/>
              <w:rPr>
                <w:rFonts w:ascii="宋体" w:eastAsia="宋体" w:hAnsi="宋体" w:cs="宋体"/>
                <w:kern w:val="0"/>
                <w:szCs w:val="21"/>
                <w:lang/>
              </w:rPr>
            </w:pPr>
            <w:r>
              <w:rPr>
                <w:rFonts w:ascii="宋体" w:eastAsia="宋体" w:hAnsi="宋体" w:cs="宋体" w:hint="eastAsia"/>
                <w:kern w:val="0"/>
                <w:szCs w:val="21"/>
                <w:lang/>
              </w:rPr>
              <w:t>2</w:t>
            </w:r>
          </w:p>
        </w:tc>
        <w:tc>
          <w:tcPr>
            <w:tcW w:w="6512" w:type="dxa"/>
            <w:vAlign w:val="center"/>
          </w:tcPr>
          <w:p w:rsidR="009117C2" w:rsidRDefault="00F12803">
            <w:pPr>
              <w:widowControl/>
              <w:rPr>
                <w:rFonts w:ascii="宋体" w:eastAsia="宋体" w:hAnsi="宋体" w:cs="宋体"/>
                <w:kern w:val="0"/>
                <w:szCs w:val="21"/>
                <w:lang/>
              </w:rPr>
            </w:pPr>
            <w:r>
              <w:rPr>
                <w:rFonts w:ascii="宋体" w:eastAsia="宋体" w:hAnsi="宋体" w:cs="宋体" w:hint="eastAsia"/>
                <w:kern w:val="0"/>
                <w:szCs w:val="21"/>
                <w:lang/>
              </w:rPr>
              <w:t>B2.</w:t>
            </w:r>
            <w:r>
              <w:rPr>
                <w:rFonts w:ascii="宋体" w:eastAsia="宋体" w:hAnsi="宋体" w:cs="宋体" w:hint="eastAsia"/>
                <w:kern w:val="0"/>
                <w:szCs w:val="21"/>
                <w:lang/>
              </w:rPr>
              <w:t>投标人拟</w:t>
            </w:r>
            <w:r>
              <w:rPr>
                <w:rFonts w:ascii="宋体" w:eastAsia="宋体" w:hAnsi="宋体" w:cs="宋体" w:hint="eastAsia"/>
                <w:kern w:val="0"/>
                <w:szCs w:val="21"/>
                <w:lang/>
              </w:rPr>
              <w:t>投入</w:t>
            </w:r>
            <w:r>
              <w:rPr>
                <w:rFonts w:ascii="宋体" w:eastAsia="宋体" w:hAnsi="宋体" w:cs="宋体" w:hint="eastAsia"/>
                <w:kern w:val="0"/>
                <w:szCs w:val="21"/>
                <w:lang/>
              </w:rPr>
              <w:t>本项目的项目经理具有机电工程专业</w:t>
            </w:r>
            <w:r>
              <w:rPr>
                <w:rFonts w:ascii="宋体" w:eastAsia="宋体" w:hAnsi="宋体" w:cs="宋体" w:hint="eastAsia"/>
                <w:kern w:val="0"/>
                <w:szCs w:val="21"/>
                <w:lang/>
              </w:rPr>
              <w:t>/</w:t>
            </w:r>
            <w:r>
              <w:rPr>
                <w:rFonts w:ascii="宋体" w:eastAsia="宋体" w:hAnsi="宋体" w:cs="宋体" w:hint="eastAsia"/>
                <w:kern w:val="0"/>
                <w:szCs w:val="21"/>
                <w:lang/>
              </w:rPr>
              <w:t>通信与广电专业的一级建造师、高级工程师证书的每提供一项得</w:t>
            </w:r>
            <w:r>
              <w:rPr>
                <w:rFonts w:ascii="宋体" w:eastAsia="宋体" w:hAnsi="宋体" w:cs="宋体" w:hint="eastAsia"/>
                <w:kern w:val="0"/>
                <w:szCs w:val="21"/>
                <w:lang/>
              </w:rPr>
              <w:t>1</w:t>
            </w:r>
            <w:r>
              <w:rPr>
                <w:rFonts w:ascii="宋体" w:eastAsia="宋体" w:hAnsi="宋体" w:cs="宋体" w:hint="eastAsia"/>
                <w:kern w:val="0"/>
                <w:szCs w:val="21"/>
                <w:lang/>
              </w:rPr>
              <w:t>分，满分</w:t>
            </w:r>
            <w:r>
              <w:rPr>
                <w:rFonts w:ascii="宋体" w:eastAsia="宋体" w:hAnsi="宋体" w:cs="宋体" w:hint="eastAsia"/>
                <w:kern w:val="0"/>
                <w:szCs w:val="21"/>
                <w:lang/>
              </w:rPr>
              <w:t>2</w:t>
            </w:r>
            <w:r>
              <w:rPr>
                <w:rFonts w:ascii="宋体" w:eastAsia="宋体" w:hAnsi="宋体" w:cs="宋体" w:hint="eastAsia"/>
                <w:kern w:val="0"/>
                <w:szCs w:val="21"/>
                <w:lang/>
              </w:rPr>
              <w:t>分。</w:t>
            </w:r>
            <w:r>
              <w:rPr>
                <w:rFonts w:ascii="宋体" w:eastAsia="宋体" w:hAnsi="宋体" w:cs="宋体" w:hint="eastAsia"/>
                <w:kern w:val="0"/>
                <w:szCs w:val="21"/>
                <w:lang/>
              </w:rPr>
              <w:t>投标人需提供相应证书复印件及投标截止时间前六个月中任意一个月（不含投标截止时间的当月）投标人为其缴纳社保的证明材料，否则不得分。</w:t>
            </w:r>
          </w:p>
        </w:tc>
      </w:tr>
      <w:tr w:rsidR="009117C2">
        <w:tc>
          <w:tcPr>
            <w:tcW w:w="939" w:type="dxa"/>
            <w:vAlign w:val="center"/>
          </w:tcPr>
          <w:p w:rsidR="009117C2" w:rsidRDefault="00F12803">
            <w:pPr>
              <w:widowControl/>
              <w:jc w:val="center"/>
              <w:rPr>
                <w:rFonts w:ascii="宋体" w:eastAsia="宋体" w:hAnsi="宋体" w:cs="宋体"/>
                <w:kern w:val="0"/>
                <w:szCs w:val="21"/>
                <w:lang/>
              </w:rPr>
            </w:pPr>
            <w:r>
              <w:rPr>
                <w:rFonts w:ascii="宋体" w:eastAsia="宋体" w:hAnsi="宋体" w:cs="宋体" w:hint="eastAsia"/>
                <w:kern w:val="0"/>
                <w:szCs w:val="21"/>
                <w:lang/>
              </w:rPr>
              <w:t>B3.</w:t>
            </w:r>
            <w:r>
              <w:rPr>
                <w:rFonts w:ascii="宋体" w:eastAsia="宋体" w:hAnsi="宋体" w:cs="宋体" w:hint="eastAsia"/>
                <w:kern w:val="0"/>
                <w:szCs w:val="21"/>
                <w:lang/>
              </w:rPr>
              <w:t>技术负责人</w:t>
            </w:r>
          </w:p>
        </w:tc>
        <w:tc>
          <w:tcPr>
            <w:tcW w:w="855" w:type="dxa"/>
            <w:vAlign w:val="center"/>
          </w:tcPr>
          <w:p w:rsidR="009117C2" w:rsidRDefault="00F12803">
            <w:pPr>
              <w:widowControl/>
              <w:jc w:val="center"/>
              <w:rPr>
                <w:rFonts w:ascii="宋体" w:eastAsia="宋体" w:hAnsi="宋体" w:cs="宋体"/>
                <w:kern w:val="0"/>
                <w:szCs w:val="21"/>
                <w:lang/>
              </w:rPr>
            </w:pPr>
            <w:r>
              <w:rPr>
                <w:rFonts w:ascii="宋体" w:eastAsia="宋体" w:hAnsi="宋体" w:cs="宋体" w:hint="eastAsia"/>
                <w:kern w:val="0"/>
                <w:szCs w:val="21"/>
                <w:lang/>
              </w:rPr>
              <w:t>2</w:t>
            </w:r>
          </w:p>
        </w:tc>
        <w:tc>
          <w:tcPr>
            <w:tcW w:w="6512" w:type="dxa"/>
            <w:vAlign w:val="center"/>
          </w:tcPr>
          <w:p w:rsidR="009117C2" w:rsidRDefault="00F12803">
            <w:pPr>
              <w:widowControl/>
              <w:rPr>
                <w:rFonts w:ascii="宋体" w:eastAsia="宋体" w:hAnsi="宋体" w:cs="宋体"/>
                <w:kern w:val="0"/>
                <w:szCs w:val="21"/>
                <w:lang/>
              </w:rPr>
            </w:pPr>
            <w:r>
              <w:rPr>
                <w:rFonts w:ascii="宋体" w:eastAsia="宋体" w:hAnsi="宋体" w:cs="宋体" w:hint="eastAsia"/>
                <w:kern w:val="0"/>
                <w:szCs w:val="21"/>
                <w:lang/>
              </w:rPr>
              <w:t>B3.</w:t>
            </w:r>
            <w:r>
              <w:rPr>
                <w:rFonts w:ascii="宋体" w:eastAsia="宋体" w:hAnsi="宋体" w:cs="宋体" w:hint="eastAsia"/>
                <w:kern w:val="0"/>
                <w:szCs w:val="21"/>
                <w:lang/>
              </w:rPr>
              <w:t>投标人拟</w:t>
            </w:r>
            <w:r>
              <w:rPr>
                <w:rFonts w:ascii="宋体" w:eastAsia="宋体" w:hAnsi="宋体" w:cs="宋体" w:hint="eastAsia"/>
                <w:kern w:val="0"/>
                <w:szCs w:val="21"/>
                <w:lang/>
              </w:rPr>
              <w:t>投入</w:t>
            </w:r>
            <w:r>
              <w:rPr>
                <w:rFonts w:ascii="宋体" w:eastAsia="宋体" w:hAnsi="宋体" w:cs="宋体" w:hint="eastAsia"/>
                <w:kern w:val="0"/>
                <w:szCs w:val="21"/>
                <w:lang/>
              </w:rPr>
              <w:t>本项目的</w:t>
            </w:r>
            <w:r>
              <w:rPr>
                <w:rFonts w:ascii="宋体" w:eastAsia="宋体" w:hAnsi="宋体" w:cs="宋体" w:hint="eastAsia"/>
                <w:kern w:val="0"/>
                <w:szCs w:val="21"/>
                <w:lang/>
              </w:rPr>
              <w:t>技术负责人具有中级及以上工程师证书</w:t>
            </w:r>
            <w:r>
              <w:rPr>
                <w:rFonts w:ascii="宋体" w:eastAsia="宋体" w:hAnsi="宋体" w:cs="宋体" w:hint="eastAsia"/>
                <w:kern w:val="0"/>
                <w:szCs w:val="21"/>
                <w:lang/>
              </w:rPr>
              <w:t>、</w:t>
            </w:r>
            <w:r>
              <w:rPr>
                <w:rFonts w:ascii="宋体" w:eastAsia="宋体" w:hAnsi="宋体" w:cs="宋体" w:hint="eastAsia"/>
                <w:kern w:val="0"/>
                <w:szCs w:val="21"/>
                <w:lang/>
              </w:rPr>
              <w:t>安全员证</w:t>
            </w:r>
            <w:r>
              <w:rPr>
                <w:rFonts w:ascii="宋体" w:eastAsia="宋体" w:hAnsi="宋体" w:cs="宋体" w:hint="eastAsia"/>
                <w:kern w:val="0"/>
                <w:szCs w:val="21"/>
                <w:lang/>
              </w:rPr>
              <w:t>的</w:t>
            </w:r>
            <w:r>
              <w:rPr>
                <w:rFonts w:ascii="宋体" w:eastAsia="宋体" w:hAnsi="宋体" w:cs="宋体" w:hint="eastAsia"/>
                <w:kern w:val="0"/>
                <w:szCs w:val="21"/>
                <w:lang/>
              </w:rPr>
              <w:t>每提供</w:t>
            </w:r>
            <w:r>
              <w:rPr>
                <w:rFonts w:ascii="宋体" w:eastAsia="宋体" w:hAnsi="宋体" w:cs="宋体" w:hint="eastAsia"/>
                <w:kern w:val="0"/>
                <w:szCs w:val="21"/>
                <w:lang/>
              </w:rPr>
              <w:t>1</w:t>
            </w:r>
            <w:r>
              <w:rPr>
                <w:rFonts w:ascii="宋体" w:eastAsia="宋体" w:hAnsi="宋体" w:cs="宋体" w:hint="eastAsia"/>
                <w:kern w:val="0"/>
                <w:szCs w:val="21"/>
                <w:lang/>
              </w:rPr>
              <w:t>个得</w:t>
            </w:r>
            <w:r>
              <w:rPr>
                <w:rFonts w:ascii="宋体" w:eastAsia="宋体" w:hAnsi="宋体" w:cs="宋体" w:hint="eastAsia"/>
                <w:kern w:val="0"/>
                <w:szCs w:val="21"/>
                <w:lang/>
              </w:rPr>
              <w:t>1</w:t>
            </w:r>
            <w:r>
              <w:rPr>
                <w:rFonts w:ascii="宋体" w:eastAsia="宋体" w:hAnsi="宋体" w:cs="宋体" w:hint="eastAsia"/>
                <w:kern w:val="0"/>
                <w:szCs w:val="21"/>
                <w:lang/>
              </w:rPr>
              <w:t>分，满分</w:t>
            </w:r>
            <w:r>
              <w:rPr>
                <w:rFonts w:ascii="宋体" w:eastAsia="宋体" w:hAnsi="宋体" w:cs="宋体" w:hint="eastAsia"/>
                <w:kern w:val="0"/>
                <w:szCs w:val="21"/>
                <w:lang/>
              </w:rPr>
              <w:t>2</w:t>
            </w:r>
            <w:r>
              <w:rPr>
                <w:rFonts w:ascii="宋体" w:eastAsia="宋体" w:hAnsi="宋体" w:cs="宋体" w:hint="eastAsia"/>
                <w:kern w:val="0"/>
                <w:szCs w:val="21"/>
                <w:lang/>
              </w:rPr>
              <w:t>分。</w:t>
            </w:r>
            <w:r>
              <w:rPr>
                <w:rFonts w:ascii="宋体" w:eastAsia="宋体" w:hAnsi="宋体" w:cs="宋体" w:hint="eastAsia"/>
                <w:kern w:val="0"/>
                <w:szCs w:val="21"/>
                <w:lang/>
              </w:rPr>
              <w:t>投标人需提供相应证书复印件及投标截止时间前六个月中任意一个月（不含投标截止时间的当月）投标人为其缴纳社保的证明材料，否则不得分。</w:t>
            </w:r>
          </w:p>
        </w:tc>
      </w:tr>
      <w:tr w:rsidR="009117C2">
        <w:tc>
          <w:tcPr>
            <w:tcW w:w="939" w:type="dxa"/>
            <w:vAlign w:val="center"/>
          </w:tcPr>
          <w:p w:rsidR="009117C2" w:rsidRDefault="00F12803">
            <w:pPr>
              <w:widowControl/>
              <w:jc w:val="center"/>
              <w:rPr>
                <w:rFonts w:ascii="宋体" w:eastAsia="宋体" w:hAnsi="宋体" w:cs="宋体"/>
                <w:kern w:val="0"/>
                <w:szCs w:val="21"/>
                <w:lang/>
              </w:rPr>
            </w:pPr>
            <w:r>
              <w:rPr>
                <w:rFonts w:ascii="宋体" w:eastAsia="宋体" w:hAnsi="宋体" w:cs="宋体" w:hint="eastAsia"/>
                <w:kern w:val="0"/>
                <w:szCs w:val="21"/>
                <w:lang/>
              </w:rPr>
              <w:t>B4.</w:t>
            </w:r>
            <w:r>
              <w:rPr>
                <w:rFonts w:ascii="宋体" w:eastAsia="宋体" w:hAnsi="宋体" w:cs="宋体" w:hint="eastAsia"/>
                <w:kern w:val="0"/>
                <w:szCs w:val="21"/>
                <w:lang/>
              </w:rPr>
              <w:t>团队成员</w:t>
            </w:r>
          </w:p>
        </w:tc>
        <w:tc>
          <w:tcPr>
            <w:tcW w:w="855" w:type="dxa"/>
            <w:vAlign w:val="center"/>
          </w:tcPr>
          <w:p w:rsidR="009117C2" w:rsidRDefault="00F12803">
            <w:pPr>
              <w:widowControl/>
              <w:jc w:val="center"/>
              <w:rPr>
                <w:rFonts w:ascii="宋体" w:eastAsia="宋体" w:hAnsi="宋体" w:cs="宋体"/>
                <w:kern w:val="0"/>
                <w:szCs w:val="21"/>
                <w:lang/>
              </w:rPr>
            </w:pPr>
            <w:r>
              <w:rPr>
                <w:rFonts w:ascii="宋体" w:eastAsia="宋体" w:hAnsi="宋体" w:cs="宋体" w:hint="eastAsia"/>
                <w:kern w:val="0"/>
                <w:szCs w:val="21"/>
                <w:lang/>
              </w:rPr>
              <w:t>3</w:t>
            </w:r>
          </w:p>
        </w:tc>
        <w:tc>
          <w:tcPr>
            <w:tcW w:w="6512" w:type="dxa"/>
            <w:vAlign w:val="center"/>
          </w:tcPr>
          <w:p w:rsidR="009117C2" w:rsidRDefault="00F12803">
            <w:pPr>
              <w:widowControl/>
              <w:rPr>
                <w:rFonts w:ascii="宋体" w:eastAsia="宋体" w:hAnsi="宋体" w:cs="宋体"/>
                <w:kern w:val="0"/>
                <w:szCs w:val="21"/>
                <w:lang/>
              </w:rPr>
            </w:pPr>
            <w:r>
              <w:rPr>
                <w:rFonts w:ascii="宋体" w:eastAsia="宋体" w:hAnsi="宋体" w:cs="宋体" w:hint="eastAsia"/>
                <w:kern w:val="0"/>
                <w:szCs w:val="21"/>
                <w:lang/>
              </w:rPr>
              <w:t>B4.</w:t>
            </w:r>
            <w:r>
              <w:rPr>
                <w:rFonts w:ascii="宋体" w:eastAsia="宋体" w:hAnsi="宋体" w:cs="宋体" w:hint="eastAsia"/>
                <w:kern w:val="0"/>
                <w:szCs w:val="21"/>
                <w:lang/>
              </w:rPr>
              <w:t>投标人拟投入本项目的团队成员具有网络工程师或系统集成项目管理工程师证书的每提供</w:t>
            </w:r>
            <w:r>
              <w:rPr>
                <w:rFonts w:ascii="宋体" w:eastAsia="宋体" w:hAnsi="宋体" w:cs="宋体" w:hint="eastAsia"/>
                <w:kern w:val="0"/>
                <w:szCs w:val="21"/>
                <w:lang/>
              </w:rPr>
              <w:t>1</w:t>
            </w:r>
            <w:r>
              <w:rPr>
                <w:rFonts w:ascii="宋体" w:eastAsia="宋体" w:hAnsi="宋体" w:cs="宋体" w:hint="eastAsia"/>
                <w:kern w:val="0"/>
                <w:szCs w:val="21"/>
                <w:lang/>
              </w:rPr>
              <w:t>人的得</w:t>
            </w:r>
            <w:r>
              <w:rPr>
                <w:rFonts w:ascii="宋体" w:eastAsia="宋体" w:hAnsi="宋体" w:cs="宋体" w:hint="eastAsia"/>
                <w:kern w:val="0"/>
                <w:szCs w:val="21"/>
                <w:lang/>
              </w:rPr>
              <w:t>0.6</w:t>
            </w:r>
            <w:r>
              <w:rPr>
                <w:rFonts w:ascii="宋体" w:eastAsia="宋体" w:hAnsi="宋体" w:cs="宋体" w:hint="eastAsia"/>
                <w:kern w:val="0"/>
                <w:szCs w:val="21"/>
                <w:lang/>
              </w:rPr>
              <w:t>分，满分</w:t>
            </w:r>
            <w:r>
              <w:rPr>
                <w:rFonts w:ascii="宋体" w:eastAsia="宋体" w:hAnsi="宋体" w:cs="宋体" w:hint="eastAsia"/>
                <w:kern w:val="0"/>
                <w:szCs w:val="21"/>
                <w:lang/>
              </w:rPr>
              <w:t>3</w:t>
            </w:r>
            <w:r>
              <w:rPr>
                <w:rFonts w:ascii="宋体" w:eastAsia="宋体" w:hAnsi="宋体" w:cs="宋体" w:hint="eastAsia"/>
                <w:kern w:val="0"/>
                <w:szCs w:val="21"/>
                <w:lang/>
              </w:rPr>
              <w:t>分。</w:t>
            </w:r>
            <w:r>
              <w:rPr>
                <w:rFonts w:ascii="宋体" w:eastAsia="宋体" w:hAnsi="宋体" w:cs="宋体" w:hint="eastAsia"/>
                <w:kern w:val="0"/>
                <w:szCs w:val="21"/>
                <w:lang/>
              </w:rPr>
              <w:t>投标人需提供</w:t>
            </w:r>
            <w:r>
              <w:rPr>
                <w:rFonts w:ascii="宋体" w:eastAsia="宋体" w:hAnsi="宋体" w:cs="宋体" w:hint="eastAsia"/>
                <w:kern w:val="0"/>
                <w:szCs w:val="21"/>
                <w:lang/>
              </w:rPr>
              <w:t>上述人员</w:t>
            </w:r>
            <w:r>
              <w:rPr>
                <w:rFonts w:ascii="宋体" w:eastAsia="宋体" w:hAnsi="宋体" w:cs="宋体" w:hint="eastAsia"/>
                <w:kern w:val="0"/>
                <w:szCs w:val="21"/>
                <w:lang/>
              </w:rPr>
              <w:t>相应证书复印件及投标截止时间前六个月中任意一个月（不含投标截止时间的当月）投标人为其缴纳社保的证明材料，否则不得分。</w:t>
            </w:r>
          </w:p>
        </w:tc>
      </w:tr>
      <w:tr w:rsidR="009117C2">
        <w:tc>
          <w:tcPr>
            <w:tcW w:w="939" w:type="dxa"/>
            <w:vAlign w:val="center"/>
          </w:tcPr>
          <w:p w:rsidR="009117C2" w:rsidRDefault="00F12803">
            <w:pPr>
              <w:widowControl/>
              <w:jc w:val="center"/>
              <w:rPr>
                <w:rFonts w:ascii="宋体" w:eastAsia="宋体" w:hAnsi="宋体" w:cs="宋体"/>
                <w:kern w:val="0"/>
                <w:szCs w:val="21"/>
                <w:lang/>
              </w:rPr>
            </w:pPr>
            <w:r>
              <w:rPr>
                <w:rFonts w:ascii="宋体" w:eastAsia="宋体" w:hAnsi="宋体" w:cs="宋体" w:hint="eastAsia"/>
                <w:kern w:val="0"/>
                <w:szCs w:val="21"/>
                <w:lang/>
              </w:rPr>
              <w:t>B5.</w:t>
            </w:r>
            <w:r>
              <w:rPr>
                <w:rFonts w:ascii="宋体" w:eastAsia="宋体" w:hAnsi="宋体" w:cs="宋体" w:hint="eastAsia"/>
                <w:kern w:val="0"/>
                <w:szCs w:val="21"/>
                <w:lang/>
              </w:rPr>
              <w:t>现场技术培训方案情况</w:t>
            </w:r>
          </w:p>
        </w:tc>
        <w:tc>
          <w:tcPr>
            <w:tcW w:w="855" w:type="dxa"/>
            <w:vAlign w:val="center"/>
          </w:tcPr>
          <w:p w:rsidR="009117C2" w:rsidRDefault="00F12803">
            <w:pPr>
              <w:widowControl/>
              <w:jc w:val="center"/>
              <w:rPr>
                <w:rFonts w:ascii="宋体" w:eastAsia="宋体" w:hAnsi="宋体" w:cs="宋体"/>
                <w:kern w:val="0"/>
                <w:szCs w:val="21"/>
                <w:lang/>
              </w:rPr>
            </w:pPr>
            <w:r>
              <w:rPr>
                <w:rFonts w:ascii="宋体" w:eastAsia="宋体" w:hAnsi="宋体" w:cs="宋体" w:hint="eastAsia"/>
                <w:kern w:val="0"/>
                <w:szCs w:val="21"/>
                <w:lang/>
              </w:rPr>
              <w:t>3</w:t>
            </w:r>
          </w:p>
        </w:tc>
        <w:tc>
          <w:tcPr>
            <w:tcW w:w="6512" w:type="dxa"/>
            <w:vAlign w:val="center"/>
          </w:tcPr>
          <w:p w:rsidR="009117C2" w:rsidRDefault="00F12803">
            <w:pPr>
              <w:widowControl/>
              <w:rPr>
                <w:rFonts w:ascii="宋体" w:eastAsia="宋体" w:hAnsi="宋体" w:cs="宋体"/>
                <w:kern w:val="0"/>
                <w:szCs w:val="21"/>
                <w:lang/>
              </w:rPr>
            </w:pPr>
            <w:r>
              <w:rPr>
                <w:rFonts w:ascii="宋体" w:eastAsia="宋体" w:hAnsi="宋体" w:cs="宋体" w:hint="eastAsia"/>
                <w:kern w:val="0"/>
                <w:szCs w:val="21"/>
                <w:lang/>
              </w:rPr>
              <w:t>B5.</w:t>
            </w:r>
            <w:r>
              <w:rPr>
                <w:rFonts w:ascii="宋体" w:eastAsia="宋体" w:hAnsi="宋体" w:cs="宋体" w:hint="eastAsia"/>
                <w:kern w:val="0"/>
                <w:szCs w:val="21"/>
                <w:lang/>
              </w:rPr>
              <w:t>根据各投标人针对本项目制定的现场技术培训方案（包括但不限于：①对采购人的管理人员、操作人员及设备维护人员培训计划；②培训内容；③实施及针对性措施；④保证培训成效的措施）等情况进行评分：方案包含的要点齐全无缺漏项、内容与要点相符、内容完善且能够有利于项目建设实施的得</w:t>
            </w:r>
            <w:r>
              <w:rPr>
                <w:rFonts w:ascii="宋体" w:eastAsia="宋体" w:hAnsi="宋体" w:cs="宋体" w:hint="eastAsia"/>
                <w:kern w:val="0"/>
                <w:szCs w:val="21"/>
                <w:lang/>
              </w:rPr>
              <w:t>3</w:t>
            </w:r>
            <w:r>
              <w:rPr>
                <w:rFonts w:ascii="宋体" w:eastAsia="宋体" w:hAnsi="宋体" w:cs="宋体" w:hint="eastAsia"/>
                <w:kern w:val="0"/>
                <w:szCs w:val="21"/>
                <w:lang/>
              </w:rPr>
              <w:t>分；方案所包含的要点齐全、内容与要点相符，但仅有纲要内容简略，未展开阐述的得</w:t>
            </w:r>
            <w:r>
              <w:rPr>
                <w:rFonts w:ascii="宋体" w:eastAsia="宋体" w:hAnsi="宋体" w:cs="宋体" w:hint="eastAsia"/>
                <w:kern w:val="0"/>
                <w:szCs w:val="21"/>
                <w:lang/>
              </w:rPr>
              <w:t>2</w:t>
            </w:r>
            <w:r>
              <w:rPr>
                <w:rFonts w:ascii="宋体" w:eastAsia="宋体" w:hAnsi="宋体" w:cs="宋体" w:hint="eastAsia"/>
                <w:kern w:val="0"/>
                <w:szCs w:val="21"/>
                <w:lang/>
              </w:rPr>
              <w:t>分；方案所包含的要点有缺漏或内容存在错误的得</w:t>
            </w:r>
            <w:r>
              <w:rPr>
                <w:rFonts w:ascii="宋体" w:eastAsia="宋体" w:hAnsi="宋体" w:cs="宋体" w:hint="eastAsia"/>
                <w:kern w:val="0"/>
                <w:szCs w:val="21"/>
                <w:lang/>
              </w:rPr>
              <w:t>1</w:t>
            </w:r>
            <w:r>
              <w:rPr>
                <w:rFonts w:ascii="宋体" w:eastAsia="宋体" w:hAnsi="宋体" w:cs="宋体" w:hint="eastAsia"/>
                <w:kern w:val="0"/>
                <w:szCs w:val="21"/>
                <w:lang/>
              </w:rPr>
              <w:t>分，未提供的不得分。</w:t>
            </w:r>
          </w:p>
        </w:tc>
      </w:tr>
      <w:tr w:rsidR="009117C2">
        <w:tc>
          <w:tcPr>
            <w:tcW w:w="939" w:type="dxa"/>
            <w:vAlign w:val="center"/>
          </w:tcPr>
          <w:p w:rsidR="009117C2" w:rsidRDefault="00F12803">
            <w:pPr>
              <w:widowControl/>
              <w:jc w:val="center"/>
              <w:rPr>
                <w:rFonts w:ascii="宋体" w:eastAsia="宋体" w:hAnsi="宋体" w:cs="宋体"/>
                <w:szCs w:val="21"/>
              </w:rPr>
            </w:pPr>
            <w:r>
              <w:rPr>
                <w:rFonts w:ascii="宋体" w:eastAsia="宋体" w:hAnsi="宋体" w:cs="宋体" w:hint="eastAsia"/>
                <w:kern w:val="0"/>
                <w:szCs w:val="21"/>
                <w:lang/>
              </w:rPr>
              <w:t>B6.</w:t>
            </w:r>
            <w:r>
              <w:rPr>
                <w:rFonts w:ascii="宋体" w:eastAsia="宋体" w:hAnsi="宋体" w:cs="宋体" w:hint="eastAsia"/>
                <w:kern w:val="0"/>
                <w:szCs w:val="21"/>
                <w:lang/>
              </w:rPr>
              <w:t>维修服务响应情况</w:t>
            </w:r>
          </w:p>
        </w:tc>
        <w:tc>
          <w:tcPr>
            <w:tcW w:w="855" w:type="dxa"/>
            <w:vAlign w:val="center"/>
          </w:tcPr>
          <w:p w:rsidR="009117C2" w:rsidRDefault="00F12803">
            <w:pPr>
              <w:widowControl/>
              <w:jc w:val="center"/>
              <w:rPr>
                <w:rFonts w:ascii="宋体" w:eastAsia="宋体" w:hAnsi="宋体" w:cs="宋体"/>
                <w:szCs w:val="21"/>
              </w:rPr>
            </w:pPr>
            <w:r>
              <w:rPr>
                <w:rFonts w:ascii="宋体" w:eastAsia="宋体" w:hAnsi="宋体" w:cs="宋体" w:hint="eastAsia"/>
                <w:kern w:val="0"/>
                <w:szCs w:val="21"/>
                <w:lang/>
              </w:rPr>
              <w:t>3</w:t>
            </w:r>
          </w:p>
        </w:tc>
        <w:tc>
          <w:tcPr>
            <w:tcW w:w="6512" w:type="dxa"/>
            <w:vAlign w:val="center"/>
          </w:tcPr>
          <w:p w:rsidR="009117C2" w:rsidRDefault="00F12803">
            <w:pPr>
              <w:widowControl/>
              <w:rPr>
                <w:rFonts w:ascii="宋体" w:eastAsia="宋体" w:hAnsi="宋体" w:cs="宋体"/>
                <w:szCs w:val="21"/>
              </w:rPr>
            </w:pPr>
            <w:r>
              <w:rPr>
                <w:rFonts w:ascii="宋体" w:eastAsia="宋体" w:hAnsi="宋体" w:cs="宋体" w:hint="eastAsia"/>
                <w:kern w:val="0"/>
                <w:szCs w:val="21"/>
                <w:lang/>
              </w:rPr>
              <w:t>B6.</w:t>
            </w:r>
            <w:r>
              <w:rPr>
                <w:rFonts w:ascii="宋体" w:eastAsia="宋体" w:hAnsi="宋体" w:cs="宋体" w:hint="eastAsia"/>
                <w:kern w:val="0"/>
                <w:szCs w:val="21"/>
                <w:lang/>
              </w:rPr>
              <w:t>根据投标人针对本项目</w:t>
            </w:r>
            <w:r>
              <w:rPr>
                <w:rFonts w:ascii="宋体" w:eastAsia="宋体" w:hAnsi="宋体" w:cs="宋体" w:hint="eastAsia"/>
                <w:kern w:val="0"/>
                <w:szCs w:val="21"/>
                <w:lang/>
              </w:rPr>
              <w:t>服务期内</w:t>
            </w:r>
            <w:r>
              <w:rPr>
                <w:rFonts w:ascii="宋体" w:eastAsia="宋体" w:hAnsi="宋体" w:cs="宋体" w:hint="eastAsia"/>
                <w:kern w:val="0"/>
                <w:szCs w:val="21"/>
                <w:lang/>
              </w:rPr>
              <w:t>维修服务响应情况进行评分，在满足招标文件要求的基础上，质量保修期内若设备在使用过程中发生问题，投标人承诺在收到采购人故障申报后在</w:t>
            </w:r>
            <w:r>
              <w:rPr>
                <w:rFonts w:ascii="宋体" w:eastAsia="宋体" w:hAnsi="宋体" w:cs="宋体" w:hint="eastAsia"/>
                <w:kern w:val="0"/>
                <w:szCs w:val="21"/>
                <w:lang/>
              </w:rPr>
              <w:t>4</w:t>
            </w:r>
            <w:r>
              <w:rPr>
                <w:rFonts w:ascii="宋体" w:eastAsia="宋体" w:hAnsi="宋体" w:cs="宋体" w:hint="eastAsia"/>
                <w:kern w:val="0"/>
                <w:szCs w:val="21"/>
                <w:lang/>
              </w:rPr>
              <w:t>小时内派专业技术人员到现场免费进行维护、维修和更换零部件或更换新货物等服务的得</w:t>
            </w:r>
            <w:r>
              <w:rPr>
                <w:rFonts w:ascii="宋体" w:eastAsia="宋体" w:hAnsi="宋体" w:cs="宋体" w:hint="eastAsia"/>
                <w:kern w:val="0"/>
                <w:szCs w:val="21"/>
                <w:lang/>
              </w:rPr>
              <w:t>1</w:t>
            </w:r>
            <w:r>
              <w:rPr>
                <w:rFonts w:ascii="宋体" w:eastAsia="宋体" w:hAnsi="宋体" w:cs="宋体" w:hint="eastAsia"/>
                <w:kern w:val="0"/>
                <w:szCs w:val="21"/>
                <w:lang/>
              </w:rPr>
              <w:t>分；投标人承诺在收到采购人故障申报后在</w:t>
            </w:r>
            <w:r>
              <w:rPr>
                <w:rFonts w:ascii="宋体" w:eastAsia="宋体" w:hAnsi="宋体" w:cs="宋体" w:hint="eastAsia"/>
                <w:kern w:val="0"/>
                <w:szCs w:val="21"/>
                <w:lang/>
              </w:rPr>
              <w:t>2</w:t>
            </w:r>
            <w:r>
              <w:rPr>
                <w:rFonts w:ascii="宋体" w:eastAsia="宋体" w:hAnsi="宋体" w:cs="宋体" w:hint="eastAsia"/>
                <w:kern w:val="0"/>
                <w:szCs w:val="21"/>
                <w:lang/>
              </w:rPr>
              <w:t>小时内派专业技术人员到现场免费进行维护、维修和更换零部件或更换新货物等服务的得</w:t>
            </w:r>
            <w:r>
              <w:rPr>
                <w:rFonts w:ascii="宋体" w:eastAsia="宋体" w:hAnsi="宋体" w:cs="宋体" w:hint="eastAsia"/>
                <w:kern w:val="0"/>
                <w:szCs w:val="21"/>
                <w:lang/>
              </w:rPr>
              <w:lastRenderedPageBreak/>
              <w:t>2</w:t>
            </w:r>
            <w:r>
              <w:rPr>
                <w:rFonts w:ascii="宋体" w:eastAsia="宋体" w:hAnsi="宋体" w:cs="宋体" w:hint="eastAsia"/>
                <w:kern w:val="0"/>
                <w:szCs w:val="21"/>
                <w:lang/>
              </w:rPr>
              <w:t>分；投标人承诺在收到采购人故障申报后在</w:t>
            </w:r>
            <w:r>
              <w:rPr>
                <w:rFonts w:ascii="宋体" w:eastAsia="宋体" w:hAnsi="宋体" w:cs="宋体" w:hint="eastAsia"/>
                <w:kern w:val="0"/>
                <w:szCs w:val="21"/>
                <w:lang/>
              </w:rPr>
              <w:t>1</w:t>
            </w:r>
            <w:r>
              <w:rPr>
                <w:rFonts w:ascii="宋体" w:eastAsia="宋体" w:hAnsi="宋体" w:cs="宋体" w:hint="eastAsia"/>
                <w:kern w:val="0"/>
                <w:szCs w:val="21"/>
                <w:lang/>
              </w:rPr>
              <w:t>小时内派专业技术人员到现场免费进行维护、维修和更换零部件或更换新货物等服务的得</w:t>
            </w:r>
            <w:r>
              <w:rPr>
                <w:rFonts w:ascii="宋体" w:eastAsia="宋体" w:hAnsi="宋体" w:cs="宋体" w:hint="eastAsia"/>
                <w:kern w:val="0"/>
                <w:szCs w:val="21"/>
                <w:lang/>
              </w:rPr>
              <w:t>3</w:t>
            </w:r>
            <w:r>
              <w:rPr>
                <w:rFonts w:ascii="宋体" w:eastAsia="宋体" w:hAnsi="宋体" w:cs="宋体" w:hint="eastAsia"/>
                <w:kern w:val="0"/>
                <w:szCs w:val="21"/>
                <w:lang/>
              </w:rPr>
              <w:t>分，其余不得分。</w:t>
            </w:r>
          </w:p>
        </w:tc>
      </w:tr>
    </w:tbl>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加分项（</w:t>
      </w:r>
      <w:r>
        <w:rPr>
          <w:rFonts w:ascii="宋体" w:eastAsia="宋体" w:hAnsi="宋体" w:cs="宋体"/>
          <w:bCs/>
          <w:sz w:val="21"/>
          <w:szCs w:val="21"/>
        </w:rPr>
        <w:t>F4</w:t>
      </w:r>
      <w:r>
        <w:rPr>
          <w:rFonts w:ascii="宋体" w:eastAsia="宋体" w:hAnsi="宋体" w:cs="宋体"/>
          <w:bCs/>
          <w:sz w:val="21"/>
          <w:szCs w:val="21"/>
        </w:rPr>
        <w:t>×</w:t>
      </w:r>
      <w:r>
        <w:rPr>
          <w:rFonts w:ascii="宋体" w:eastAsia="宋体" w:hAnsi="宋体" w:cs="宋体"/>
          <w:bCs/>
          <w:sz w:val="21"/>
          <w:szCs w:val="21"/>
        </w:rPr>
        <w:t>A4</w:t>
      </w:r>
      <w:r>
        <w:rPr>
          <w:rFonts w:ascii="宋体" w:eastAsia="宋体" w:hAnsi="宋体" w:cs="宋体"/>
          <w:bCs/>
          <w:sz w:val="21"/>
          <w:szCs w:val="2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9"/>
        <w:gridCol w:w="720"/>
        <w:gridCol w:w="6317"/>
      </w:tblGrid>
      <w:tr w:rsidR="009117C2">
        <w:tc>
          <w:tcPr>
            <w:tcW w:w="126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项目</w:t>
            </w:r>
          </w:p>
        </w:tc>
        <w:tc>
          <w:tcPr>
            <w:tcW w:w="72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分值</w:t>
            </w:r>
          </w:p>
        </w:tc>
        <w:tc>
          <w:tcPr>
            <w:tcW w:w="6317"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描述</w:t>
            </w:r>
          </w:p>
        </w:tc>
      </w:tr>
      <w:tr w:rsidR="009117C2">
        <w:tc>
          <w:tcPr>
            <w:tcW w:w="1269"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节能、环境标志产品</w:t>
            </w:r>
          </w:p>
        </w:tc>
        <w:tc>
          <w:tcPr>
            <w:tcW w:w="720" w:type="dxa"/>
          </w:tcPr>
          <w:p w:rsidR="009117C2" w:rsidRDefault="00F12803">
            <w:pPr>
              <w:pStyle w:val="null3"/>
              <w:jc w:val="right"/>
              <w:rPr>
                <w:rFonts w:ascii="宋体" w:eastAsia="宋体" w:hAnsi="宋体" w:cs="宋体" w:hint="default"/>
                <w:bCs/>
                <w:sz w:val="21"/>
                <w:szCs w:val="21"/>
              </w:rPr>
            </w:pPr>
            <w:r>
              <w:rPr>
                <w:rFonts w:ascii="宋体" w:eastAsia="宋体" w:hAnsi="宋体" w:cs="宋体"/>
                <w:bCs/>
                <w:sz w:val="21"/>
                <w:szCs w:val="21"/>
              </w:rPr>
              <w:t>6.80</w:t>
            </w:r>
          </w:p>
        </w:tc>
        <w:tc>
          <w:tcPr>
            <w:tcW w:w="6317"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a1</w:t>
            </w:r>
            <w:r>
              <w:rPr>
                <w:rFonts w:ascii="宋体" w:eastAsia="宋体" w:hAnsi="宋体" w:cs="宋体"/>
                <w:bCs/>
                <w:sz w:val="21"/>
                <w:szCs w:val="21"/>
              </w:rPr>
              <w:t>若同一采购包内节能、环境标志产品报价总金额低于该采购包报价总金额</w:t>
            </w:r>
            <w:r>
              <w:rPr>
                <w:rFonts w:ascii="宋体" w:eastAsia="宋体" w:hAnsi="宋体" w:cs="宋体"/>
                <w:bCs/>
                <w:sz w:val="21"/>
                <w:szCs w:val="21"/>
              </w:rPr>
              <w:t>20%</w:t>
            </w:r>
            <w:r>
              <w:rPr>
                <w:rFonts w:ascii="宋体" w:eastAsia="宋体" w:hAnsi="宋体" w:cs="宋体"/>
                <w:bCs/>
                <w:sz w:val="21"/>
                <w:szCs w:val="21"/>
              </w:rPr>
              <w:t>（含</w:t>
            </w:r>
            <w:r>
              <w:rPr>
                <w:rFonts w:ascii="宋体" w:eastAsia="宋体" w:hAnsi="宋体" w:cs="宋体"/>
                <w:bCs/>
                <w:sz w:val="21"/>
                <w:szCs w:val="21"/>
              </w:rPr>
              <w:t>20%</w:t>
            </w:r>
            <w:r>
              <w:rPr>
                <w:rFonts w:ascii="宋体" w:eastAsia="宋体" w:hAnsi="宋体" w:cs="宋体"/>
                <w:bCs/>
                <w:sz w:val="21"/>
                <w:szCs w:val="21"/>
              </w:rPr>
              <w:t>）以下，将分别给予节能、环境标志产品价格项（</w:t>
            </w:r>
            <w:r>
              <w:rPr>
                <w:rFonts w:ascii="宋体" w:eastAsia="宋体" w:hAnsi="宋体" w:cs="宋体"/>
                <w:bCs/>
                <w:sz w:val="21"/>
                <w:szCs w:val="21"/>
              </w:rPr>
              <w:t>F1</w:t>
            </w:r>
            <w:r>
              <w:rPr>
                <w:rFonts w:ascii="宋体" w:eastAsia="宋体" w:hAnsi="宋体" w:cs="宋体"/>
                <w:bCs/>
                <w:sz w:val="21"/>
                <w:szCs w:val="21"/>
              </w:rPr>
              <w:t>×</w:t>
            </w:r>
            <w:r>
              <w:rPr>
                <w:rFonts w:ascii="宋体" w:eastAsia="宋体" w:hAnsi="宋体" w:cs="宋体"/>
                <w:bCs/>
                <w:sz w:val="21"/>
                <w:szCs w:val="21"/>
              </w:rPr>
              <w:t>A1</w:t>
            </w:r>
            <w:r>
              <w:rPr>
                <w:rFonts w:ascii="宋体" w:eastAsia="宋体" w:hAnsi="宋体" w:cs="宋体"/>
                <w:bCs/>
                <w:sz w:val="21"/>
                <w:szCs w:val="21"/>
              </w:rPr>
              <w:t>，按照满分计）和技术项（</w:t>
            </w:r>
            <w:r>
              <w:rPr>
                <w:rFonts w:ascii="宋体" w:eastAsia="宋体" w:hAnsi="宋体" w:cs="宋体"/>
                <w:bCs/>
                <w:sz w:val="21"/>
                <w:szCs w:val="21"/>
              </w:rPr>
              <w:t>F2</w:t>
            </w:r>
            <w:r>
              <w:rPr>
                <w:rFonts w:ascii="宋体" w:eastAsia="宋体" w:hAnsi="宋体" w:cs="宋体"/>
                <w:bCs/>
                <w:sz w:val="21"/>
                <w:szCs w:val="21"/>
              </w:rPr>
              <w:t>×</w:t>
            </w:r>
            <w:r>
              <w:rPr>
                <w:rFonts w:ascii="宋体" w:eastAsia="宋体" w:hAnsi="宋体" w:cs="宋体"/>
                <w:bCs/>
                <w:sz w:val="21"/>
                <w:szCs w:val="21"/>
              </w:rPr>
              <w:t>A2</w:t>
            </w:r>
            <w:r>
              <w:rPr>
                <w:rFonts w:ascii="宋体" w:eastAsia="宋体" w:hAnsi="宋体" w:cs="宋体"/>
                <w:bCs/>
                <w:sz w:val="21"/>
                <w:szCs w:val="21"/>
              </w:rPr>
              <w:t>，按照满分计）</w:t>
            </w:r>
            <w:r>
              <w:rPr>
                <w:rFonts w:ascii="宋体" w:eastAsia="宋体" w:hAnsi="宋体" w:cs="宋体"/>
                <w:bCs/>
                <w:sz w:val="21"/>
                <w:szCs w:val="21"/>
              </w:rPr>
              <w:t>4%</w:t>
            </w:r>
            <w:r>
              <w:rPr>
                <w:rFonts w:ascii="宋体" w:eastAsia="宋体" w:hAnsi="宋体" w:cs="宋体"/>
                <w:bCs/>
                <w:sz w:val="21"/>
                <w:szCs w:val="21"/>
              </w:rPr>
              <w:t>的加分；若同一采购包内节能、环境标志产品报价总金额占该采购包报价总金额</w:t>
            </w:r>
            <w:r>
              <w:rPr>
                <w:rFonts w:ascii="宋体" w:eastAsia="宋体" w:hAnsi="宋体" w:cs="宋体"/>
                <w:bCs/>
                <w:sz w:val="21"/>
                <w:szCs w:val="21"/>
              </w:rPr>
              <w:t>20%-50%</w:t>
            </w:r>
            <w:r>
              <w:rPr>
                <w:rFonts w:ascii="宋体" w:eastAsia="宋体" w:hAnsi="宋体" w:cs="宋体"/>
                <w:bCs/>
                <w:sz w:val="21"/>
                <w:szCs w:val="21"/>
              </w:rPr>
              <w:t>（含</w:t>
            </w:r>
            <w:r>
              <w:rPr>
                <w:rFonts w:ascii="宋体" w:eastAsia="宋体" w:hAnsi="宋体" w:cs="宋体"/>
                <w:bCs/>
                <w:sz w:val="21"/>
                <w:szCs w:val="21"/>
              </w:rPr>
              <w:t>50%</w:t>
            </w:r>
            <w:r>
              <w:rPr>
                <w:rFonts w:ascii="宋体" w:eastAsia="宋体" w:hAnsi="宋体" w:cs="宋体"/>
                <w:bCs/>
                <w:sz w:val="21"/>
                <w:szCs w:val="21"/>
              </w:rPr>
              <w:t>），将分别给予节能、环境标志产品价格项（</w:t>
            </w:r>
            <w:r>
              <w:rPr>
                <w:rFonts w:ascii="宋体" w:eastAsia="宋体" w:hAnsi="宋体" w:cs="宋体"/>
                <w:bCs/>
                <w:sz w:val="21"/>
                <w:szCs w:val="21"/>
              </w:rPr>
              <w:t>F1</w:t>
            </w:r>
            <w:r>
              <w:rPr>
                <w:rFonts w:ascii="宋体" w:eastAsia="宋体" w:hAnsi="宋体" w:cs="宋体"/>
                <w:bCs/>
                <w:sz w:val="21"/>
                <w:szCs w:val="21"/>
              </w:rPr>
              <w:t>×</w:t>
            </w:r>
            <w:r>
              <w:rPr>
                <w:rFonts w:ascii="宋体" w:eastAsia="宋体" w:hAnsi="宋体" w:cs="宋体"/>
                <w:bCs/>
                <w:sz w:val="21"/>
                <w:szCs w:val="21"/>
              </w:rPr>
              <w:t>A1</w:t>
            </w:r>
            <w:r>
              <w:rPr>
                <w:rFonts w:ascii="宋体" w:eastAsia="宋体" w:hAnsi="宋体" w:cs="宋体"/>
                <w:bCs/>
                <w:sz w:val="21"/>
                <w:szCs w:val="21"/>
              </w:rPr>
              <w:t>，按照满分计）和技术项（</w:t>
            </w:r>
            <w:r>
              <w:rPr>
                <w:rFonts w:ascii="宋体" w:eastAsia="宋体" w:hAnsi="宋体" w:cs="宋体"/>
                <w:bCs/>
                <w:sz w:val="21"/>
                <w:szCs w:val="21"/>
              </w:rPr>
              <w:t>F2</w:t>
            </w:r>
            <w:r>
              <w:rPr>
                <w:rFonts w:ascii="宋体" w:eastAsia="宋体" w:hAnsi="宋体" w:cs="宋体"/>
                <w:bCs/>
                <w:sz w:val="21"/>
                <w:szCs w:val="21"/>
              </w:rPr>
              <w:t>×</w:t>
            </w:r>
            <w:r>
              <w:rPr>
                <w:rFonts w:ascii="宋体" w:eastAsia="宋体" w:hAnsi="宋体" w:cs="宋体"/>
                <w:bCs/>
                <w:sz w:val="21"/>
                <w:szCs w:val="21"/>
              </w:rPr>
              <w:t>A2</w:t>
            </w:r>
            <w:r>
              <w:rPr>
                <w:rFonts w:ascii="宋体" w:eastAsia="宋体" w:hAnsi="宋体" w:cs="宋体"/>
                <w:bCs/>
                <w:sz w:val="21"/>
                <w:szCs w:val="21"/>
              </w:rPr>
              <w:t>，按照满分计）</w:t>
            </w:r>
            <w:r>
              <w:rPr>
                <w:rFonts w:ascii="宋体" w:eastAsia="宋体" w:hAnsi="宋体" w:cs="宋体"/>
                <w:bCs/>
                <w:sz w:val="21"/>
                <w:szCs w:val="21"/>
              </w:rPr>
              <w:t>6%</w:t>
            </w:r>
            <w:r>
              <w:rPr>
                <w:rFonts w:ascii="宋体" w:eastAsia="宋体" w:hAnsi="宋体" w:cs="宋体"/>
                <w:bCs/>
                <w:sz w:val="21"/>
                <w:szCs w:val="21"/>
              </w:rPr>
              <w:t>的加分；若同一采购包内节能、环境标志产品报价总金额占该采购包报价总金额</w:t>
            </w:r>
            <w:r>
              <w:rPr>
                <w:rFonts w:ascii="宋体" w:eastAsia="宋体" w:hAnsi="宋体" w:cs="宋体"/>
                <w:bCs/>
                <w:sz w:val="21"/>
                <w:szCs w:val="21"/>
              </w:rPr>
              <w:t>50%</w:t>
            </w:r>
            <w:r>
              <w:rPr>
                <w:rFonts w:ascii="宋体" w:eastAsia="宋体" w:hAnsi="宋体" w:cs="宋体"/>
                <w:bCs/>
                <w:sz w:val="21"/>
                <w:szCs w:val="21"/>
              </w:rPr>
              <w:t>以上的，将分别给予节</w:t>
            </w:r>
            <w:r>
              <w:rPr>
                <w:rFonts w:ascii="宋体" w:eastAsia="宋体" w:hAnsi="宋体" w:cs="宋体"/>
                <w:bCs/>
                <w:sz w:val="21"/>
                <w:szCs w:val="21"/>
              </w:rPr>
              <w:t>能、环境标志产品价格项（</w:t>
            </w:r>
            <w:r>
              <w:rPr>
                <w:rFonts w:ascii="宋体" w:eastAsia="宋体" w:hAnsi="宋体" w:cs="宋体"/>
                <w:bCs/>
                <w:sz w:val="21"/>
                <w:szCs w:val="21"/>
              </w:rPr>
              <w:t>F1</w:t>
            </w:r>
            <w:r>
              <w:rPr>
                <w:rFonts w:ascii="宋体" w:eastAsia="宋体" w:hAnsi="宋体" w:cs="宋体"/>
                <w:bCs/>
                <w:sz w:val="21"/>
                <w:szCs w:val="21"/>
              </w:rPr>
              <w:t>×</w:t>
            </w:r>
            <w:r>
              <w:rPr>
                <w:rFonts w:ascii="宋体" w:eastAsia="宋体" w:hAnsi="宋体" w:cs="宋体"/>
                <w:bCs/>
                <w:sz w:val="21"/>
                <w:szCs w:val="21"/>
              </w:rPr>
              <w:t>A1</w:t>
            </w:r>
            <w:r>
              <w:rPr>
                <w:rFonts w:ascii="宋体" w:eastAsia="宋体" w:hAnsi="宋体" w:cs="宋体"/>
                <w:bCs/>
                <w:sz w:val="21"/>
                <w:szCs w:val="21"/>
              </w:rPr>
              <w:t>，按照满分计）和技术项（</w:t>
            </w:r>
            <w:r>
              <w:rPr>
                <w:rFonts w:ascii="宋体" w:eastAsia="宋体" w:hAnsi="宋体" w:cs="宋体"/>
                <w:bCs/>
                <w:sz w:val="21"/>
                <w:szCs w:val="21"/>
              </w:rPr>
              <w:t>F2</w:t>
            </w:r>
            <w:r>
              <w:rPr>
                <w:rFonts w:ascii="宋体" w:eastAsia="宋体" w:hAnsi="宋体" w:cs="宋体"/>
                <w:bCs/>
                <w:sz w:val="21"/>
                <w:szCs w:val="21"/>
              </w:rPr>
              <w:t>×</w:t>
            </w:r>
            <w:r>
              <w:rPr>
                <w:rFonts w:ascii="宋体" w:eastAsia="宋体" w:hAnsi="宋体" w:cs="宋体"/>
                <w:bCs/>
                <w:sz w:val="21"/>
                <w:szCs w:val="21"/>
              </w:rPr>
              <w:t>A2</w:t>
            </w:r>
            <w:r>
              <w:rPr>
                <w:rFonts w:ascii="宋体" w:eastAsia="宋体" w:hAnsi="宋体" w:cs="宋体"/>
                <w:bCs/>
                <w:sz w:val="21"/>
                <w:szCs w:val="21"/>
              </w:rPr>
              <w:t>，按照满分计）</w:t>
            </w:r>
            <w:r>
              <w:rPr>
                <w:rFonts w:ascii="宋体" w:eastAsia="宋体" w:hAnsi="宋体" w:cs="宋体"/>
                <w:bCs/>
                <w:sz w:val="21"/>
                <w:szCs w:val="21"/>
              </w:rPr>
              <w:t>8%</w:t>
            </w:r>
            <w:r>
              <w:rPr>
                <w:rFonts w:ascii="宋体" w:eastAsia="宋体" w:hAnsi="宋体" w:cs="宋体"/>
                <w:bCs/>
                <w:sz w:val="21"/>
                <w:szCs w:val="21"/>
              </w:rPr>
              <w:t>的加分。</w:t>
            </w:r>
            <w:r>
              <w:rPr>
                <w:rFonts w:ascii="宋体" w:eastAsia="宋体" w:hAnsi="宋体" w:cs="宋体"/>
                <w:bCs/>
                <w:sz w:val="21"/>
                <w:szCs w:val="21"/>
              </w:rPr>
              <w:t>a2</w:t>
            </w:r>
            <w:r>
              <w:rPr>
                <w:rFonts w:ascii="宋体" w:eastAsia="宋体" w:hAnsi="宋体" w:cs="宋体"/>
                <w:bCs/>
                <w:sz w:val="21"/>
                <w:szCs w:val="21"/>
              </w:rPr>
              <w:t>若节能、环境标志产品仅是构成投标产品的部件、组件或零件，则该投标产品不享受鼓励优惠政策。同一品目中各认证证书不重复计算加分。强制类节能产品不享受加分。</w:t>
            </w:r>
          </w:p>
        </w:tc>
      </w:tr>
    </w:tbl>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）中标候选人排列规则顺序如下：</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a.</w:t>
      </w:r>
      <w:r>
        <w:rPr>
          <w:rFonts w:ascii="宋体" w:eastAsia="宋体" w:hAnsi="宋体" w:cs="宋体"/>
          <w:bCs/>
          <w:sz w:val="21"/>
          <w:szCs w:val="21"/>
        </w:rPr>
        <w:t>按照评标总得分（</w:t>
      </w:r>
      <w:r>
        <w:rPr>
          <w:rFonts w:ascii="宋体" w:eastAsia="宋体" w:hAnsi="宋体" w:cs="宋体"/>
          <w:bCs/>
          <w:sz w:val="21"/>
          <w:szCs w:val="21"/>
        </w:rPr>
        <w:t>FA</w:t>
      </w:r>
      <w:r>
        <w:rPr>
          <w:rFonts w:ascii="宋体" w:eastAsia="宋体" w:hAnsi="宋体" w:cs="宋体"/>
          <w:bCs/>
          <w:sz w:val="21"/>
          <w:szCs w:val="21"/>
        </w:rPr>
        <w:t>）由高到低顺序排列。</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b.</w:t>
      </w:r>
      <w:r>
        <w:rPr>
          <w:rFonts w:ascii="宋体" w:eastAsia="宋体" w:hAnsi="宋体" w:cs="宋体"/>
          <w:bCs/>
          <w:sz w:val="21"/>
          <w:szCs w:val="21"/>
        </w:rPr>
        <w:t>评标总得分（</w:t>
      </w:r>
      <w:r>
        <w:rPr>
          <w:rFonts w:ascii="宋体" w:eastAsia="宋体" w:hAnsi="宋体" w:cs="宋体"/>
          <w:bCs/>
          <w:sz w:val="21"/>
          <w:szCs w:val="21"/>
        </w:rPr>
        <w:t>FA</w:t>
      </w:r>
      <w:r>
        <w:rPr>
          <w:rFonts w:ascii="宋体" w:eastAsia="宋体" w:hAnsi="宋体" w:cs="宋体"/>
          <w:bCs/>
          <w:sz w:val="21"/>
          <w:szCs w:val="21"/>
        </w:rPr>
        <w:t>）相同的，按照评标价（即价格扣除后的投标报价）由低到高顺序排列。</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c.</w:t>
      </w:r>
      <w:r>
        <w:rPr>
          <w:rFonts w:ascii="宋体" w:eastAsia="宋体" w:hAnsi="宋体" w:cs="宋体"/>
          <w:bCs/>
          <w:sz w:val="21"/>
          <w:szCs w:val="21"/>
        </w:rPr>
        <w:t>评标总得分（</w:t>
      </w:r>
      <w:r>
        <w:rPr>
          <w:rFonts w:ascii="宋体" w:eastAsia="宋体" w:hAnsi="宋体" w:cs="宋体"/>
          <w:bCs/>
          <w:sz w:val="21"/>
          <w:szCs w:val="21"/>
        </w:rPr>
        <w:t>FA</w:t>
      </w:r>
      <w:r>
        <w:rPr>
          <w:rFonts w:ascii="宋体" w:eastAsia="宋体" w:hAnsi="宋体" w:cs="宋体"/>
          <w:bCs/>
          <w:sz w:val="21"/>
          <w:szCs w:val="21"/>
        </w:rPr>
        <w:t>）且评标价（即价格扣除后的投标报价）相同的并列。</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8</w:t>
      </w:r>
      <w:r>
        <w:rPr>
          <w:rFonts w:ascii="宋体" w:eastAsia="宋体" w:hAnsi="宋体" w:cs="宋体"/>
          <w:bCs/>
          <w:sz w:val="21"/>
          <w:szCs w:val="21"/>
        </w:rPr>
        <w:t>、其他规定</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8.1</w:t>
      </w:r>
      <w:r>
        <w:rPr>
          <w:rFonts w:ascii="宋体" w:eastAsia="宋体" w:hAnsi="宋体" w:cs="宋体"/>
          <w:bCs/>
          <w:sz w:val="21"/>
          <w:szCs w:val="21"/>
        </w:rPr>
        <w:t>评</w:t>
      </w:r>
      <w:r>
        <w:rPr>
          <w:rFonts w:ascii="宋体" w:eastAsia="宋体" w:hAnsi="宋体" w:cs="宋体"/>
          <w:bCs/>
          <w:sz w:val="21"/>
          <w:szCs w:val="21"/>
        </w:rPr>
        <w:t>标应全程保密且不得透露给任一投标人或与评标工作无关的人员。</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8.2</w:t>
      </w:r>
      <w:r>
        <w:rPr>
          <w:rFonts w:ascii="宋体" w:eastAsia="宋体" w:hAnsi="宋体" w:cs="宋体"/>
          <w:bCs/>
          <w:sz w:val="21"/>
          <w:szCs w:val="21"/>
        </w:rPr>
        <w:t>评标将进行全程实时录音录像，录音录像资料随采购文件一并存档。</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8.3</w:t>
      </w:r>
      <w:r>
        <w:rPr>
          <w:rFonts w:ascii="宋体" w:eastAsia="宋体" w:hAnsi="宋体" w:cs="宋体"/>
          <w:bCs/>
          <w:sz w:val="21"/>
          <w:szCs w:val="21"/>
        </w:rPr>
        <w:t>若投标人有任何试图干扰具体评标事务，影响评标委员会独立履行职责的行为，其投标无效且不予退还投标保证金或通过投标保函进行索赔。情节严重的，由财政部门列入不良行为记录。</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8.4</w:t>
      </w:r>
      <w:r>
        <w:rPr>
          <w:rFonts w:ascii="宋体" w:eastAsia="宋体" w:hAnsi="宋体" w:cs="宋体"/>
          <w:bCs/>
          <w:sz w:val="21"/>
          <w:szCs w:val="21"/>
        </w:rPr>
        <w:t>其他：</w:t>
      </w:r>
    </w:p>
    <w:p w:rsidR="009117C2" w:rsidRDefault="009117C2">
      <w:pPr>
        <w:pStyle w:val="null3"/>
        <w:ind w:firstLine="480"/>
        <w:jc w:val="both"/>
        <w:rPr>
          <w:rFonts w:ascii="宋体" w:eastAsia="宋体" w:hAnsi="宋体" w:cs="宋体" w:hint="default"/>
          <w:bCs/>
          <w:sz w:val="21"/>
          <w:szCs w:val="21"/>
        </w:rPr>
      </w:pP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w:t>
      </w:r>
    </w:p>
    <w:p w:rsidR="009117C2" w:rsidRDefault="009117C2">
      <w:pPr>
        <w:pStyle w:val="null3"/>
        <w:jc w:val="both"/>
        <w:rPr>
          <w:rFonts w:ascii="宋体" w:eastAsia="宋体" w:hAnsi="宋体" w:cs="宋体" w:hint="default"/>
          <w:bCs/>
          <w:sz w:val="21"/>
          <w:szCs w:val="21"/>
        </w:rPr>
      </w:pPr>
    </w:p>
    <w:p w:rsidR="009117C2" w:rsidRDefault="00F12803">
      <w:pPr>
        <w:pStyle w:val="null3"/>
        <w:jc w:val="center"/>
        <w:rPr>
          <w:rFonts w:ascii="宋体" w:eastAsia="宋体" w:hAnsi="宋体" w:cs="宋体" w:hint="default"/>
          <w:b/>
          <w:sz w:val="30"/>
          <w:szCs w:val="30"/>
        </w:rPr>
      </w:pPr>
      <w:r>
        <w:rPr>
          <w:rFonts w:ascii="宋体" w:eastAsia="宋体" w:hAnsi="宋体" w:cs="宋体"/>
          <w:b/>
          <w:sz w:val="30"/>
          <w:szCs w:val="30"/>
        </w:rPr>
        <w:t>第五章</w:t>
      </w:r>
      <w:r>
        <w:rPr>
          <w:rFonts w:ascii="宋体" w:eastAsia="宋体" w:hAnsi="宋体" w:cs="宋体"/>
          <w:b/>
          <w:sz w:val="30"/>
          <w:szCs w:val="30"/>
        </w:rPr>
        <w:t xml:space="preserve"> </w:t>
      </w:r>
      <w:r>
        <w:rPr>
          <w:rFonts w:ascii="宋体" w:eastAsia="宋体" w:hAnsi="宋体" w:cs="宋体"/>
          <w:b/>
          <w:sz w:val="30"/>
          <w:szCs w:val="30"/>
        </w:rPr>
        <w:t>招标内容及要求</w:t>
      </w: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一、项目概况（采购标的）</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项目名称：滨海院区（二期）智慧医院基础建设</w:t>
      </w:r>
      <w:r>
        <w:rPr>
          <w:rFonts w:ascii="宋体" w:eastAsia="宋体" w:hAnsi="宋体" w:cs="宋体"/>
          <w:bCs/>
          <w:sz w:val="21"/>
          <w:szCs w:val="21"/>
        </w:rPr>
        <w:t>-</w:t>
      </w:r>
      <w:r>
        <w:rPr>
          <w:rFonts w:ascii="宋体" w:eastAsia="宋体" w:hAnsi="宋体" w:cs="宋体"/>
          <w:bCs/>
          <w:sz w:val="21"/>
          <w:szCs w:val="21"/>
        </w:rPr>
        <w:t>基础硬件建设</w:t>
      </w:r>
    </w:p>
    <w:p w:rsidR="009117C2" w:rsidRDefault="009117C2">
      <w:pPr>
        <w:pStyle w:val="null3"/>
        <w:jc w:val="both"/>
        <w:outlineLvl w:val="2"/>
        <w:rPr>
          <w:rFonts w:ascii="宋体" w:eastAsia="宋体" w:hAnsi="宋体" w:cs="宋体" w:hint="default"/>
          <w:bCs/>
          <w:sz w:val="21"/>
          <w:szCs w:val="21"/>
        </w:rPr>
      </w:pP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二、技术和服务要求（以“★”标示的内容为不允许负偏离的实质性要求）</w:t>
      </w:r>
    </w:p>
    <w:p w:rsidR="009117C2" w:rsidRDefault="00F12803" w:rsidP="00331A2B">
      <w:pPr>
        <w:pStyle w:val="FC"/>
        <w:snapToGrid w:val="0"/>
        <w:spacing w:beforeLines="0" w:afterLines="0" w:line="276" w:lineRule="auto"/>
        <w:ind w:firstLine="422"/>
        <w:rPr>
          <w:b/>
          <w:bCs/>
        </w:rPr>
      </w:pPr>
      <w:r>
        <w:rPr>
          <w:rFonts w:hint="eastAsia"/>
          <w:b/>
          <w:bCs/>
        </w:rPr>
        <w:t>第一部分：建设内容</w:t>
      </w:r>
    </w:p>
    <w:p w:rsidR="009117C2" w:rsidRDefault="00F12803" w:rsidP="00331A2B">
      <w:pPr>
        <w:pStyle w:val="FC"/>
        <w:snapToGrid w:val="0"/>
        <w:spacing w:beforeLines="0" w:afterLines="0" w:line="276" w:lineRule="auto"/>
        <w:ind w:firstLine="420"/>
      </w:pPr>
      <w:r>
        <w:rPr>
          <w:rFonts w:hint="eastAsia"/>
        </w:rPr>
        <w:t>本项目</w:t>
      </w:r>
      <w:r>
        <w:rPr>
          <w:rFonts w:hint="eastAsia"/>
        </w:rPr>
        <w:t>为</w:t>
      </w:r>
      <w:r>
        <w:rPr>
          <w:rFonts w:hint="eastAsia"/>
        </w:rPr>
        <w:t>滨海院区（二期）智慧医院</w:t>
      </w:r>
      <w:r>
        <w:rPr>
          <w:rFonts w:hint="eastAsia"/>
        </w:rPr>
        <w:t>硬件</w:t>
      </w:r>
      <w:r>
        <w:rPr>
          <w:rFonts w:hint="eastAsia"/>
        </w:rPr>
        <w:t>基础建设，</w:t>
      </w:r>
      <w:r>
        <w:rPr>
          <w:rFonts w:hint="eastAsia"/>
        </w:rPr>
        <w:t>建设内容主要包括：网络及通讯、服务器及存储、数据机房（灾备）建设、</w:t>
      </w:r>
      <w:r>
        <w:rPr>
          <w:rFonts w:eastAsia="宋体" w:cs="宋体" w:hint="eastAsia"/>
          <w:szCs w:val="21"/>
        </w:rPr>
        <w:t>系统</w:t>
      </w:r>
      <w:r>
        <w:rPr>
          <w:rFonts w:hint="eastAsia"/>
        </w:rPr>
        <w:t>集成</w:t>
      </w:r>
      <w:r>
        <w:rPr>
          <w:rFonts w:hint="eastAsia"/>
        </w:rPr>
        <w:t>等。建设内容如下：</w:t>
      </w:r>
    </w:p>
    <w:p w:rsidR="009117C2" w:rsidRDefault="00F12803" w:rsidP="00331A2B">
      <w:pPr>
        <w:pStyle w:val="FC"/>
        <w:snapToGrid w:val="0"/>
        <w:spacing w:beforeLines="0" w:afterLines="0" w:line="276" w:lineRule="auto"/>
        <w:ind w:firstLine="420"/>
      </w:pPr>
      <w:r>
        <w:t>1.</w:t>
      </w:r>
      <w:r>
        <w:t>网络及通讯</w:t>
      </w:r>
    </w:p>
    <w:p w:rsidR="009117C2" w:rsidRDefault="00F12803" w:rsidP="00331A2B">
      <w:pPr>
        <w:pStyle w:val="FC"/>
        <w:snapToGrid w:val="0"/>
        <w:spacing w:beforeLines="0" w:afterLines="0" w:line="276" w:lineRule="auto"/>
        <w:ind w:firstLine="420"/>
      </w:pPr>
      <w:r>
        <w:rPr>
          <w:rFonts w:hint="eastAsia"/>
        </w:rPr>
        <w:t>医院网络及通讯建设内容主要包括无线内网建设、有线内网建设、弱电间门禁建设、公寓楼及专家楼无线提升以及网络安全和数据安全提升。通过部署各种设备和系统，如无线</w:t>
      </w:r>
      <w:r>
        <w:rPr>
          <w:rFonts w:hint="eastAsia"/>
        </w:rPr>
        <w:t>AP</w:t>
      </w:r>
      <w:r>
        <w:rPr>
          <w:rFonts w:hint="eastAsia"/>
        </w:rPr>
        <w:t>、交换机、门禁系统、视频监控等，实现稳定的无线和有线网络连接，加强弱电间的安全</w:t>
      </w:r>
      <w:r>
        <w:rPr>
          <w:rFonts w:hint="eastAsia"/>
        </w:rPr>
        <w:lastRenderedPageBreak/>
        <w:t>监控和温湿度管理，提升公寓楼和专家楼的无线覆盖能力，并通过安装安全设备和系统来提升网络和数据的安全性</w:t>
      </w:r>
      <w:r>
        <w:rPr>
          <w:rFonts w:hint="eastAsia"/>
        </w:rPr>
        <w:t>，</w:t>
      </w:r>
      <w:r>
        <w:rPr>
          <w:rFonts w:hint="eastAsia"/>
        </w:rPr>
        <w:t>为医院提供高效、安全的网络通讯基础设施，支持各项医疗服务和管理需求的顺利运行</w:t>
      </w:r>
      <w:r>
        <w:t>。</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1.1</w:t>
      </w:r>
      <w:r>
        <w:rPr>
          <w:rFonts w:eastAsia="宋体" w:cs="宋体" w:hint="eastAsia"/>
          <w:szCs w:val="21"/>
        </w:rPr>
        <w:t>有线网建设</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能够有足够的稳定性和高性能承载医疗业务，并充分考虑网络的扩展性，构建三张隔离网络：医疗内网、互联网（外网）和智能化专网。建设医院数据中心，为医院的医疗业务、影像业务、语音业务、视频业务、移动医疗（</w:t>
      </w:r>
      <w:r>
        <w:rPr>
          <w:rFonts w:eastAsia="宋体" w:cs="宋体" w:hint="eastAsia"/>
          <w:szCs w:val="21"/>
        </w:rPr>
        <w:t>WIFI</w:t>
      </w:r>
      <w:r>
        <w:rPr>
          <w:rFonts w:eastAsia="宋体" w:cs="宋体" w:hint="eastAsia"/>
          <w:szCs w:val="21"/>
        </w:rPr>
        <w:t>）、物联网等应用留有足够的升级空间。</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能够支持医院实现应用驱动园区网所要求的</w:t>
      </w:r>
      <w:r>
        <w:rPr>
          <w:rFonts w:eastAsia="宋体" w:cs="宋体" w:hint="eastAsia"/>
          <w:szCs w:val="21"/>
        </w:rPr>
        <w:t>VxLAN</w:t>
      </w:r>
      <w:r>
        <w:rPr>
          <w:rFonts w:eastAsia="宋体" w:cs="宋体" w:hint="eastAsia"/>
          <w:szCs w:val="21"/>
        </w:rPr>
        <w:t>特性，具备</w:t>
      </w:r>
      <w:r>
        <w:rPr>
          <w:rFonts w:eastAsia="宋体" w:cs="宋体" w:hint="eastAsia"/>
          <w:szCs w:val="21"/>
        </w:rPr>
        <w:t>SDN</w:t>
      </w:r>
      <w:r>
        <w:rPr>
          <w:rFonts w:eastAsia="宋体" w:cs="宋体" w:hint="eastAsia"/>
          <w:szCs w:val="21"/>
        </w:rPr>
        <w:t>功能；支持高密度万兆互联需求，核心设备具备可扩展高带宽</w:t>
      </w:r>
      <w:r>
        <w:rPr>
          <w:rFonts w:eastAsia="宋体" w:cs="宋体" w:hint="eastAsia"/>
          <w:szCs w:val="21"/>
        </w:rPr>
        <w:t>40G</w:t>
      </w:r>
      <w:r>
        <w:rPr>
          <w:rFonts w:eastAsia="宋体" w:cs="宋体" w:hint="eastAsia"/>
          <w:szCs w:val="21"/>
        </w:rPr>
        <w:t>接口的能力；为简化医院网络结构，网络交换机须具</w:t>
      </w:r>
      <w:r>
        <w:rPr>
          <w:rFonts w:eastAsia="宋体" w:cs="宋体" w:hint="eastAsia"/>
          <w:szCs w:val="21"/>
        </w:rPr>
        <w:t>备横向虚拟化、纵向虚拟化功能等。</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1.2</w:t>
      </w:r>
      <w:r>
        <w:rPr>
          <w:rFonts w:eastAsia="宋体" w:cs="宋体" w:hint="eastAsia"/>
          <w:szCs w:val="21"/>
        </w:rPr>
        <w:t>内网无线和物联网建设</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本次建设需要考虑全院统一的内网无线</w:t>
      </w:r>
      <w:r>
        <w:rPr>
          <w:rFonts w:eastAsia="宋体" w:cs="宋体" w:hint="eastAsia"/>
          <w:szCs w:val="21"/>
        </w:rPr>
        <w:t>&amp;</w:t>
      </w:r>
      <w:r>
        <w:rPr>
          <w:rFonts w:eastAsia="宋体" w:cs="宋体" w:hint="eastAsia"/>
          <w:szCs w:val="21"/>
        </w:rPr>
        <w:t>物联网网络系统，提高维护管理效率和无线网络的可靠、扩展、先进性。利用</w:t>
      </w:r>
      <w:r>
        <w:rPr>
          <w:rFonts w:eastAsia="宋体" w:cs="宋体" w:hint="eastAsia"/>
          <w:szCs w:val="21"/>
        </w:rPr>
        <w:t>PDA</w:t>
      </w:r>
      <w:r>
        <w:rPr>
          <w:rFonts w:eastAsia="宋体" w:cs="宋体" w:hint="eastAsia"/>
          <w:szCs w:val="21"/>
        </w:rPr>
        <w:t>、平板无线电脑和移动手推车随时随地进行生命体征数据采集、医护数据的查询与录入、医生查房、床边护理、呼叫通信、护理监控、药物配送、病人标识码识别，以及基于</w:t>
      </w:r>
      <w:r>
        <w:rPr>
          <w:rFonts w:eastAsia="宋体" w:cs="宋体" w:hint="eastAsia"/>
          <w:szCs w:val="21"/>
        </w:rPr>
        <w:t>WLAN</w:t>
      </w:r>
      <w:r>
        <w:rPr>
          <w:rFonts w:eastAsia="宋体" w:cs="宋体" w:hint="eastAsia"/>
          <w:szCs w:val="21"/>
        </w:rPr>
        <w:t>的语音多媒体应用等等，充分发挥医疗信息系统的效能，突显智慧型医院的技术优势。无线的设计应充分基于稳定性、</w:t>
      </w:r>
      <w:r>
        <w:rPr>
          <w:rFonts w:eastAsia="宋体" w:cs="宋体" w:hint="eastAsia"/>
          <w:szCs w:val="21"/>
        </w:rPr>
        <w:t>2.4G</w:t>
      </w:r>
      <w:r>
        <w:rPr>
          <w:rFonts w:eastAsia="宋体" w:cs="宋体" w:hint="eastAsia"/>
          <w:szCs w:val="21"/>
        </w:rPr>
        <w:t>与</w:t>
      </w:r>
      <w:r>
        <w:rPr>
          <w:rFonts w:eastAsia="宋体" w:cs="宋体" w:hint="eastAsia"/>
          <w:szCs w:val="21"/>
        </w:rPr>
        <w:t>5G</w:t>
      </w:r>
      <w:r>
        <w:rPr>
          <w:rFonts w:eastAsia="宋体" w:cs="宋体" w:hint="eastAsia"/>
          <w:szCs w:val="21"/>
        </w:rPr>
        <w:t>零漫游的前提下，针对部分高密场景，采用新一代</w:t>
      </w:r>
      <w:r>
        <w:rPr>
          <w:rFonts w:eastAsia="宋体" w:cs="宋体" w:hint="eastAsia"/>
          <w:szCs w:val="21"/>
        </w:rPr>
        <w:t>WIfi6</w:t>
      </w:r>
      <w:r>
        <w:rPr>
          <w:rFonts w:eastAsia="宋体" w:cs="宋体" w:hint="eastAsia"/>
          <w:szCs w:val="21"/>
        </w:rPr>
        <w:t>技术产品</w:t>
      </w:r>
      <w:r>
        <w:rPr>
          <w:rFonts w:eastAsia="宋体" w:cs="宋体" w:hint="eastAsia"/>
          <w:szCs w:val="21"/>
        </w:rPr>
        <w:t>。</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通过构建医疗物联网基础架构平台，开展基于物联网平台的综合应用，全面实现医疗流程闭环管理，有效提高临床效率、医疗质量和运营管理水平，从而实现医院管理标准化、精细化、精准化的目标。</w:t>
      </w:r>
    </w:p>
    <w:p w:rsidR="009117C2" w:rsidRDefault="00F12803" w:rsidP="00331A2B">
      <w:pPr>
        <w:pStyle w:val="FC"/>
        <w:snapToGrid w:val="0"/>
        <w:spacing w:beforeLines="0" w:afterLines="0" w:line="276" w:lineRule="auto"/>
        <w:ind w:firstLine="420"/>
      </w:pPr>
      <w:r>
        <w:rPr>
          <w:rFonts w:hint="eastAsia"/>
        </w:rPr>
        <w:t>2</w:t>
      </w:r>
      <w:r>
        <w:t>.</w:t>
      </w:r>
      <w:r>
        <w:t>服务器</w:t>
      </w:r>
      <w:r>
        <w:rPr>
          <w:rFonts w:hint="eastAsia"/>
        </w:rPr>
        <w:t>及</w:t>
      </w:r>
      <w:r>
        <w:t>存储</w:t>
      </w:r>
    </w:p>
    <w:p w:rsidR="009117C2" w:rsidRDefault="00F12803" w:rsidP="00331A2B">
      <w:pPr>
        <w:pStyle w:val="FC"/>
        <w:snapToGrid w:val="0"/>
        <w:spacing w:beforeLines="0" w:afterLines="0" w:line="276" w:lineRule="auto"/>
        <w:ind w:firstLine="420"/>
      </w:pPr>
      <w:r>
        <w:rPr>
          <w:rFonts w:hint="eastAsia"/>
        </w:rPr>
        <w:t>对原数据中心进行升级改造，主要包括对网络资源池、计算资源池、存储资源池和数据保护等方面进行新增和扩容。通过增加硬件设备，如网络设备、服务器、存储设备等，提升数据中心的整体性能和容量。满足日益增长的数据处理需求，提高数据中心的灵活性和可靠性，从而更好地支持医院的信息技术运营。</w:t>
      </w:r>
    </w:p>
    <w:p w:rsidR="009117C2" w:rsidRDefault="00F12803" w:rsidP="00331A2B">
      <w:pPr>
        <w:pStyle w:val="FC"/>
        <w:snapToGrid w:val="0"/>
        <w:spacing w:beforeLines="0" w:afterLines="0" w:line="276" w:lineRule="auto"/>
        <w:ind w:firstLine="420"/>
      </w:pPr>
      <w:r>
        <w:rPr>
          <w:rFonts w:hint="eastAsia"/>
        </w:rPr>
        <w:t>新数据中心的建设主要涉及网络资源池、</w:t>
      </w:r>
      <w:r>
        <w:rPr>
          <w:rFonts w:hint="eastAsia"/>
        </w:rPr>
        <w:t>计算资源池、存储资源池和数据保护等相关硬件设备的新增。通过引入新的硬件设备，如网络设备、服务器、存储设备等，提供更强大的计算能力、更大的存储空间以及更稳定的网络连接。为医院提供更先进、可靠的数据处理和存储环境，支持医院的信息系统运行和数据管理。</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本项目应采用先进的存储虚拟化技术，优化存储资源的使用效率，集中管理业务数据，确保关键业务的持续运行能力，提高数据的安全性，同时便于后续对关键数据做连续数据保护，具体包括：</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w:t>
      </w:r>
      <w:r>
        <w:rPr>
          <w:rFonts w:eastAsia="宋体" w:cs="宋体" w:hint="eastAsia"/>
          <w:szCs w:val="21"/>
        </w:rPr>
        <w:t>1</w:t>
      </w:r>
      <w:r>
        <w:rPr>
          <w:rFonts w:eastAsia="宋体" w:cs="宋体" w:hint="eastAsia"/>
          <w:szCs w:val="21"/>
        </w:rPr>
        <w:t>）实现核心业务系统数据的集中存储，包括：</w:t>
      </w:r>
      <w:r>
        <w:rPr>
          <w:rFonts w:eastAsia="宋体" w:cs="宋体" w:hint="eastAsia"/>
          <w:szCs w:val="21"/>
        </w:rPr>
        <w:t>HIS</w:t>
      </w:r>
      <w:r>
        <w:rPr>
          <w:rFonts w:eastAsia="宋体" w:cs="宋体" w:hint="eastAsia"/>
          <w:szCs w:val="21"/>
        </w:rPr>
        <w:t>系统、</w:t>
      </w:r>
      <w:r>
        <w:rPr>
          <w:rFonts w:eastAsia="宋体" w:cs="宋体" w:hint="eastAsia"/>
          <w:szCs w:val="21"/>
        </w:rPr>
        <w:t>PACS</w:t>
      </w:r>
      <w:r>
        <w:rPr>
          <w:rFonts w:eastAsia="宋体" w:cs="宋体" w:hint="eastAsia"/>
          <w:szCs w:val="21"/>
        </w:rPr>
        <w:t>系统、</w:t>
      </w:r>
      <w:r>
        <w:rPr>
          <w:rFonts w:eastAsia="宋体" w:cs="宋体" w:hint="eastAsia"/>
          <w:szCs w:val="21"/>
        </w:rPr>
        <w:t>LIS</w:t>
      </w:r>
      <w:r>
        <w:rPr>
          <w:rFonts w:eastAsia="宋体" w:cs="宋体" w:hint="eastAsia"/>
          <w:szCs w:val="21"/>
        </w:rPr>
        <w:t>系统、</w:t>
      </w:r>
      <w:r>
        <w:rPr>
          <w:rFonts w:eastAsia="宋体" w:cs="宋体" w:hint="eastAsia"/>
          <w:szCs w:val="21"/>
        </w:rPr>
        <w:t>EMR</w:t>
      </w:r>
      <w:r>
        <w:rPr>
          <w:rFonts w:eastAsia="宋体" w:cs="宋体" w:hint="eastAsia"/>
          <w:szCs w:val="21"/>
        </w:rPr>
        <w:t>系统、</w:t>
      </w:r>
      <w:r>
        <w:rPr>
          <w:rFonts w:eastAsia="宋体" w:cs="宋体" w:hint="eastAsia"/>
          <w:szCs w:val="21"/>
        </w:rPr>
        <w:t>集成平台、</w:t>
      </w:r>
      <w:r>
        <w:rPr>
          <w:rFonts w:eastAsia="宋体" w:cs="宋体" w:hint="eastAsia"/>
          <w:szCs w:val="21"/>
        </w:rPr>
        <w:t>CDR</w:t>
      </w:r>
      <w:r>
        <w:rPr>
          <w:rFonts w:eastAsia="宋体" w:cs="宋体" w:hint="eastAsia"/>
          <w:szCs w:val="21"/>
        </w:rPr>
        <w:t>系统等现有系统和计划上线系统的数据集中存储；</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w:t>
      </w:r>
      <w:r>
        <w:rPr>
          <w:rFonts w:eastAsia="宋体" w:cs="宋体" w:hint="eastAsia"/>
          <w:szCs w:val="21"/>
        </w:rPr>
        <w:t>2</w:t>
      </w:r>
      <w:r>
        <w:rPr>
          <w:rFonts w:eastAsia="宋体" w:cs="宋体" w:hint="eastAsia"/>
          <w:szCs w:val="21"/>
        </w:rPr>
        <w:t>）支持多样化业务系统接入，采用支持</w:t>
      </w:r>
      <w:r>
        <w:rPr>
          <w:rFonts w:eastAsia="宋体" w:cs="宋体" w:hint="eastAsia"/>
          <w:szCs w:val="21"/>
        </w:rPr>
        <w:t>FC SAN/IP SAN/NAS</w:t>
      </w:r>
      <w:r>
        <w:rPr>
          <w:rFonts w:eastAsia="宋体" w:cs="宋体" w:hint="eastAsia"/>
          <w:szCs w:val="21"/>
        </w:rPr>
        <w:t>等多种协议的统一存储来构建冗余存储区域网络，提升业务系统整体性能；</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w:t>
      </w:r>
      <w:r>
        <w:rPr>
          <w:rFonts w:eastAsia="宋体" w:cs="宋体" w:hint="eastAsia"/>
          <w:szCs w:val="21"/>
        </w:rPr>
        <w:t>3</w:t>
      </w:r>
      <w:r>
        <w:rPr>
          <w:rFonts w:eastAsia="宋体" w:cs="宋体" w:hint="eastAsia"/>
          <w:szCs w:val="21"/>
        </w:rPr>
        <w:t>）支持全自动存储分层及存储缓存加速，可以根据业务的高峰期，自动把活动最频繁的数据，放在性能最好的磁盘上，提升每</w:t>
      </w:r>
      <w:r>
        <w:rPr>
          <w:rFonts w:eastAsia="宋体" w:cs="宋体" w:hint="eastAsia"/>
          <w:szCs w:val="21"/>
        </w:rPr>
        <w:t>TB</w:t>
      </w:r>
      <w:r>
        <w:rPr>
          <w:rFonts w:eastAsia="宋体" w:cs="宋体" w:hint="eastAsia"/>
          <w:szCs w:val="21"/>
        </w:rPr>
        <w:t>磁盘容量的性价比，同时，通过二级缓存扩展功能，增强存储缓存，进而提升应用访问的响应速度，提升使用者的工作效率；</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w:t>
      </w:r>
      <w:r>
        <w:rPr>
          <w:rFonts w:eastAsia="宋体" w:cs="宋体" w:hint="eastAsia"/>
          <w:szCs w:val="21"/>
        </w:rPr>
        <w:t>4</w:t>
      </w:r>
      <w:r>
        <w:rPr>
          <w:rFonts w:eastAsia="宋体" w:cs="宋体" w:hint="eastAsia"/>
          <w:szCs w:val="21"/>
        </w:rPr>
        <w:t>）适合虚拟环境的最佳存储，无论是</w:t>
      </w:r>
      <w:r>
        <w:rPr>
          <w:rFonts w:eastAsia="宋体" w:cs="宋体" w:hint="eastAsia"/>
          <w:szCs w:val="21"/>
        </w:rPr>
        <w:t>VMware</w:t>
      </w:r>
      <w:r>
        <w:rPr>
          <w:rFonts w:eastAsia="宋体" w:cs="宋体" w:hint="eastAsia"/>
          <w:szCs w:val="21"/>
        </w:rPr>
        <w:t>、</w:t>
      </w:r>
      <w:r>
        <w:rPr>
          <w:rFonts w:eastAsia="宋体" w:cs="宋体" w:hint="eastAsia"/>
          <w:szCs w:val="21"/>
        </w:rPr>
        <w:t>Microsoft Hyper</w:t>
      </w:r>
      <w:r>
        <w:rPr>
          <w:rFonts w:eastAsia="宋体" w:cs="宋体" w:hint="eastAsia"/>
          <w:szCs w:val="21"/>
        </w:rPr>
        <w:t>-V</w:t>
      </w:r>
      <w:r>
        <w:rPr>
          <w:rFonts w:eastAsia="宋体" w:cs="宋体" w:hint="eastAsia"/>
          <w:szCs w:val="21"/>
        </w:rPr>
        <w:t>还是基于</w:t>
      </w:r>
      <w:r>
        <w:rPr>
          <w:rFonts w:eastAsia="宋体" w:cs="宋体" w:hint="eastAsia"/>
          <w:szCs w:val="21"/>
        </w:rPr>
        <w:t>Xen</w:t>
      </w:r>
      <w:r>
        <w:rPr>
          <w:rFonts w:eastAsia="宋体" w:cs="宋体" w:hint="eastAsia"/>
          <w:szCs w:val="21"/>
        </w:rPr>
        <w:t>，存储系统都是可通过所有支持协议的完全认证，确保在实施的所有阶段都能够成功地部署虚拟化基础架构。通过</w:t>
      </w:r>
      <w:r>
        <w:rPr>
          <w:rFonts w:eastAsia="宋体" w:cs="宋体" w:hint="eastAsia"/>
          <w:szCs w:val="21"/>
        </w:rPr>
        <w:t>VAAI</w:t>
      </w:r>
      <w:r>
        <w:rPr>
          <w:rFonts w:eastAsia="宋体" w:cs="宋体" w:hint="eastAsia"/>
          <w:szCs w:val="21"/>
        </w:rPr>
        <w:t>（用于阵列集成的</w:t>
      </w:r>
      <w:r>
        <w:rPr>
          <w:rFonts w:eastAsia="宋体" w:cs="宋体" w:hint="eastAsia"/>
          <w:szCs w:val="21"/>
        </w:rPr>
        <w:t>vStorage APIs</w:t>
      </w:r>
      <w:r>
        <w:rPr>
          <w:rFonts w:eastAsia="宋体" w:cs="宋体" w:hint="eastAsia"/>
          <w:szCs w:val="21"/>
        </w:rPr>
        <w:t>）将存储管理与虚拟化管理紧密集成，所有管理员可洞悉整个环境的情况，可以使用其熟悉的管理界面查看虚拟资源和物理资源，透明地对存储进行资源调配、集成复制、访问所有存储功能并将其卸载到阵列上；</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lastRenderedPageBreak/>
        <w:t>（</w:t>
      </w:r>
      <w:r>
        <w:rPr>
          <w:rFonts w:eastAsia="宋体" w:cs="宋体" w:hint="eastAsia"/>
          <w:szCs w:val="21"/>
        </w:rPr>
        <w:t>5</w:t>
      </w:r>
      <w:r>
        <w:rPr>
          <w:rFonts w:eastAsia="宋体" w:cs="宋体" w:hint="eastAsia"/>
          <w:szCs w:val="21"/>
        </w:rPr>
        <w:t>）支持基于存储的连续数据保护功能，可实现核心业务数据零丢失，并且容灾数据支持在线查询、测试验证等其他用途。</w:t>
      </w:r>
    </w:p>
    <w:p w:rsidR="009117C2" w:rsidRDefault="00F12803" w:rsidP="00331A2B">
      <w:pPr>
        <w:pStyle w:val="FC"/>
        <w:snapToGrid w:val="0"/>
        <w:spacing w:beforeLines="0" w:afterLines="0" w:line="276" w:lineRule="auto"/>
        <w:ind w:firstLine="420"/>
      </w:pPr>
      <w:r>
        <w:rPr>
          <w:rFonts w:hint="eastAsia"/>
        </w:rPr>
        <w:t>3</w:t>
      </w:r>
      <w:r>
        <w:t>.</w:t>
      </w:r>
      <w:r>
        <w:t>数据机房</w:t>
      </w:r>
      <w:r>
        <w:rPr>
          <w:rFonts w:hint="eastAsia"/>
        </w:rPr>
        <w:t>（灾备）</w:t>
      </w:r>
    </w:p>
    <w:p w:rsidR="009117C2" w:rsidRDefault="00F12803" w:rsidP="00331A2B">
      <w:pPr>
        <w:pStyle w:val="FC"/>
        <w:snapToGrid w:val="0"/>
        <w:spacing w:beforeLines="0" w:afterLines="0" w:line="276" w:lineRule="auto"/>
        <w:ind w:firstLine="420"/>
      </w:pPr>
      <w:r>
        <w:rPr>
          <w:rFonts w:hint="eastAsia"/>
        </w:rPr>
        <w:t>本期在研楼五层建设灾备机房、行政楼</w:t>
      </w:r>
      <w:r>
        <w:t>3</w:t>
      </w:r>
      <w:r>
        <w:t>层建设备用机房。</w:t>
      </w:r>
    </w:p>
    <w:p w:rsidR="009117C2" w:rsidRDefault="00F12803" w:rsidP="00331A2B">
      <w:pPr>
        <w:pStyle w:val="FC"/>
        <w:snapToGrid w:val="0"/>
        <w:spacing w:beforeLines="0" w:afterLines="0" w:line="276" w:lineRule="auto"/>
        <w:ind w:firstLine="420"/>
      </w:pPr>
      <w:r>
        <w:rPr>
          <w:rFonts w:hint="eastAsia"/>
        </w:rPr>
        <w:t>容灾机房建设内容主要包括机柜及通道系统、配电系统、温控系统、动环监控系统、运维软件、综合布线及机房装修等设备和系统。这些设施确保了医院关键业务系统的高可用性和容灾能力。通过配备稳定的电源、精密的温度控制、全面的设备监控以及灵活的运维软件，容灾机房能够在主机房故障或灾害发生时提供持续的服务，保障医院的业务连续运行。</w:t>
      </w:r>
    </w:p>
    <w:p w:rsidR="009117C2" w:rsidRDefault="00F12803" w:rsidP="00331A2B">
      <w:pPr>
        <w:pStyle w:val="FC"/>
        <w:snapToGrid w:val="0"/>
        <w:spacing w:beforeLines="0" w:afterLines="0" w:line="276" w:lineRule="auto"/>
        <w:ind w:firstLine="420"/>
      </w:pPr>
      <w:r>
        <w:rPr>
          <w:rFonts w:hint="eastAsia"/>
        </w:rPr>
        <w:t>备份机房建设内容包括机柜及通道系统、配电系统、温控系统、动环监控系统、机房安防系统、运维软件、机房装修系统改造增补、配电柜、电线电缆、机房综合</w:t>
      </w:r>
      <w:r>
        <w:rPr>
          <w:rFonts w:hint="eastAsia"/>
        </w:rPr>
        <w:t>布线系统、机房</w:t>
      </w:r>
      <w:r>
        <w:rPr>
          <w:rFonts w:hint="eastAsia"/>
        </w:rPr>
        <w:t>KVM</w:t>
      </w:r>
      <w:r>
        <w:rPr>
          <w:rFonts w:hint="eastAsia"/>
        </w:rPr>
        <w:t>系统等设备和系统。备份机房作为主机房的冗余设施，提供额外的容量和备份资源，以确保医院的数据安全和业务的连续性。备份机房配备高效的机柜、可靠的电源系统、精密的温度控制以及全面的监控和安防系统，为医院提供数据备份和灾难恢复的能力。</w:t>
      </w:r>
    </w:p>
    <w:p w:rsidR="009117C2" w:rsidRDefault="00F12803" w:rsidP="00331A2B">
      <w:pPr>
        <w:pStyle w:val="FC"/>
        <w:snapToGrid w:val="0"/>
        <w:spacing w:beforeLines="0" w:afterLines="0" w:line="276" w:lineRule="auto"/>
        <w:ind w:firstLine="420"/>
      </w:pPr>
      <w:r>
        <w:rPr>
          <w:rFonts w:hint="eastAsia"/>
        </w:rPr>
        <w:t>通过容灾机房以及备份机房的建设保障医院关键业务系统的连续运行；提高数据的安全性和可靠性；增强医院的灾备和恢复能力；减少业务中断和数据丢失的风险；提升设备监控和管理效率；增加医院</w:t>
      </w:r>
      <w:r>
        <w:rPr>
          <w:rFonts w:hint="eastAsia"/>
        </w:rPr>
        <w:t>整体的工作效率和质量。通过有效的容灾和备份机制，医院能够更好地应对突发情况，保障医疗服务</w:t>
      </w:r>
      <w:r>
        <w:rPr>
          <w:rFonts w:hint="eastAsia"/>
        </w:rPr>
        <w:t>的连续性和稳定性。</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机房建设根据国标《数据中心设计规范》（</w:t>
      </w:r>
      <w:r>
        <w:rPr>
          <w:rFonts w:eastAsia="宋体" w:cs="宋体" w:hint="eastAsia"/>
          <w:szCs w:val="21"/>
        </w:rPr>
        <w:t>GB50174-2017</w:t>
      </w:r>
      <w:r>
        <w:rPr>
          <w:rFonts w:eastAsia="宋体" w:cs="宋体" w:hint="eastAsia"/>
          <w:szCs w:val="21"/>
        </w:rPr>
        <w:t>）和《全国医院信息化建设标准与规范</w:t>
      </w:r>
      <w:r>
        <w:rPr>
          <w:rFonts w:eastAsia="宋体" w:cs="宋体" w:hint="eastAsia"/>
          <w:szCs w:val="21"/>
        </w:rPr>
        <w:t>(</w:t>
      </w:r>
      <w:r>
        <w:rPr>
          <w:rFonts w:eastAsia="宋体" w:cs="宋体" w:hint="eastAsia"/>
          <w:szCs w:val="21"/>
        </w:rPr>
        <w:t>试行</w:t>
      </w:r>
      <w:r>
        <w:rPr>
          <w:rFonts w:eastAsia="宋体" w:cs="宋体" w:hint="eastAsia"/>
          <w:szCs w:val="21"/>
        </w:rPr>
        <w:t>)</w:t>
      </w:r>
      <w:r>
        <w:rPr>
          <w:rFonts w:eastAsia="宋体" w:cs="宋体" w:hint="eastAsia"/>
          <w:szCs w:val="21"/>
        </w:rPr>
        <w:t>》等国家相关标准要求进行数据中心机房设计，满足</w:t>
      </w:r>
      <w:r>
        <w:rPr>
          <w:rFonts w:eastAsia="宋体" w:cs="宋体" w:hint="eastAsia"/>
          <w:szCs w:val="21"/>
        </w:rPr>
        <w:t>B</w:t>
      </w:r>
      <w:r>
        <w:rPr>
          <w:rFonts w:eastAsia="宋体" w:cs="宋体" w:hint="eastAsia"/>
          <w:szCs w:val="21"/>
        </w:rPr>
        <w:t>类机房标准。</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4.</w:t>
      </w:r>
      <w:r>
        <w:rPr>
          <w:rFonts w:eastAsia="宋体" w:cs="宋体" w:hint="eastAsia"/>
          <w:szCs w:val="21"/>
        </w:rPr>
        <w:t>系统</w:t>
      </w:r>
      <w:r>
        <w:rPr>
          <w:rFonts w:eastAsia="宋体" w:cs="宋体" w:hint="eastAsia"/>
          <w:szCs w:val="21"/>
        </w:rPr>
        <w:t>集成</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szCs w:val="21"/>
        </w:rPr>
        <w:t>为保障系统的高效性和安全性，需要对信息系统进行系统整合、周密设计、包括对软硬件设备的采购、研发、测试等工作。</w:t>
      </w:r>
    </w:p>
    <w:p w:rsidR="009117C2" w:rsidRDefault="00F12803" w:rsidP="00331A2B">
      <w:pPr>
        <w:pStyle w:val="FC"/>
        <w:snapToGrid w:val="0"/>
        <w:spacing w:beforeLines="0" w:afterLines="0" w:line="276" w:lineRule="auto"/>
        <w:ind w:firstLine="422"/>
        <w:rPr>
          <w:b/>
          <w:bCs/>
        </w:rPr>
      </w:pPr>
      <w:r>
        <w:rPr>
          <w:rFonts w:hint="eastAsia"/>
          <w:b/>
          <w:bCs/>
        </w:rPr>
        <w:t>第二部分：建设要求及规范</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1.</w:t>
      </w:r>
      <w:r>
        <w:rPr>
          <w:rFonts w:eastAsia="宋体" w:cs="宋体" w:hint="eastAsia"/>
          <w:szCs w:val="21"/>
        </w:rPr>
        <w:t>符合《全国医院信息化建设标准与规范（试行）》（国卫办规划发〔</w:t>
      </w:r>
      <w:r>
        <w:rPr>
          <w:rFonts w:eastAsia="宋体" w:cs="宋体" w:hint="eastAsia"/>
          <w:szCs w:val="21"/>
        </w:rPr>
        <w:t>2018</w:t>
      </w:r>
      <w:r>
        <w:rPr>
          <w:rFonts w:eastAsia="宋体" w:cs="宋体" w:hint="eastAsia"/>
          <w:szCs w:val="21"/>
        </w:rPr>
        <w:t>〕</w:t>
      </w:r>
      <w:r>
        <w:rPr>
          <w:rFonts w:eastAsia="宋体" w:cs="宋体" w:hint="eastAsia"/>
          <w:szCs w:val="21"/>
        </w:rPr>
        <w:t>4</w:t>
      </w:r>
      <w:r>
        <w:rPr>
          <w:rFonts w:eastAsia="宋体" w:cs="宋体" w:hint="eastAsia"/>
          <w:szCs w:val="21"/>
        </w:rPr>
        <w:t>号）要求。</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2.</w:t>
      </w:r>
      <w:r>
        <w:rPr>
          <w:rFonts w:eastAsia="宋体" w:cs="宋体" w:hint="eastAsia"/>
          <w:szCs w:val="21"/>
        </w:rPr>
        <w:t>安全保护等级要达到《信息安全技术网络安全等级保护基本要求》（</w:t>
      </w:r>
      <w:r>
        <w:rPr>
          <w:rFonts w:eastAsia="宋体" w:cs="宋体" w:hint="eastAsia"/>
          <w:szCs w:val="21"/>
        </w:rPr>
        <w:t xml:space="preserve">GB/T </w:t>
      </w:r>
      <w:r>
        <w:rPr>
          <w:rFonts w:eastAsia="宋体" w:cs="宋体" w:hint="eastAsia"/>
          <w:szCs w:val="21"/>
        </w:rPr>
        <w:t>22239-2019</w:t>
      </w:r>
      <w:r>
        <w:rPr>
          <w:rFonts w:eastAsia="宋体" w:cs="宋体" w:hint="eastAsia"/>
          <w:szCs w:val="21"/>
        </w:rPr>
        <w:t>）</w:t>
      </w:r>
      <w:r>
        <w:rPr>
          <w:rFonts w:eastAsia="宋体" w:cs="宋体" w:hint="eastAsia"/>
          <w:szCs w:val="21"/>
        </w:rPr>
        <w:t>3</w:t>
      </w:r>
      <w:r>
        <w:rPr>
          <w:rFonts w:eastAsia="宋体" w:cs="宋体" w:hint="eastAsia"/>
          <w:szCs w:val="21"/>
        </w:rPr>
        <w:t>级水平。</w:t>
      </w:r>
    </w:p>
    <w:p w:rsidR="009117C2" w:rsidRDefault="00F12803" w:rsidP="00331A2B">
      <w:pPr>
        <w:pStyle w:val="FC"/>
        <w:snapToGrid w:val="0"/>
        <w:spacing w:beforeLines="0" w:afterLines="0" w:line="276" w:lineRule="auto"/>
        <w:ind w:firstLine="420"/>
        <w:rPr>
          <w:rFonts w:eastAsia="宋体" w:cs="宋体"/>
          <w:szCs w:val="21"/>
        </w:rPr>
      </w:pPr>
      <w:r>
        <w:rPr>
          <w:rFonts w:eastAsia="宋体" w:cs="宋体" w:hint="eastAsia"/>
          <w:szCs w:val="21"/>
        </w:rPr>
        <w:t>3.</w:t>
      </w:r>
      <w:r>
        <w:rPr>
          <w:rFonts w:eastAsia="宋体" w:cs="宋体" w:hint="eastAsia"/>
          <w:szCs w:val="21"/>
        </w:rPr>
        <w:t>数据中心机房建设要符合《数据中心设计规范》（</w:t>
      </w:r>
      <w:r>
        <w:rPr>
          <w:rFonts w:eastAsia="宋体" w:cs="宋体" w:hint="eastAsia"/>
          <w:szCs w:val="21"/>
        </w:rPr>
        <w:t>GB50174-2017</w:t>
      </w:r>
      <w:r>
        <w:rPr>
          <w:rFonts w:eastAsia="宋体" w:cs="宋体" w:hint="eastAsia"/>
          <w:szCs w:val="21"/>
        </w:rPr>
        <w:t>）中</w:t>
      </w:r>
      <w:r>
        <w:rPr>
          <w:rFonts w:eastAsia="宋体" w:cs="宋体" w:hint="eastAsia"/>
          <w:szCs w:val="21"/>
        </w:rPr>
        <w:t>B</w:t>
      </w:r>
      <w:r>
        <w:rPr>
          <w:rFonts w:eastAsia="宋体" w:cs="宋体" w:hint="eastAsia"/>
          <w:szCs w:val="21"/>
        </w:rPr>
        <w:t>级机房标准。</w:t>
      </w:r>
    </w:p>
    <w:p w:rsidR="009117C2" w:rsidRDefault="00F12803" w:rsidP="00331A2B">
      <w:pPr>
        <w:pStyle w:val="FC"/>
        <w:snapToGrid w:val="0"/>
        <w:spacing w:beforeLines="0" w:afterLines="0" w:line="276" w:lineRule="auto"/>
        <w:ind w:firstLine="422"/>
        <w:rPr>
          <w:b/>
          <w:bCs/>
        </w:rPr>
      </w:pPr>
      <w:r>
        <w:rPr>
          <w:rFonts w:hint="eastAsia"/>
          <w:b/>
          <w:bCs/>
        </w:rPr>
        <w:t>第三部分：设备清单及技术参数</w:t>
      </w:r>
    </w:p>
    <w:p w:rsidR="009117C2" w:rsidRDefault="00F12803">
      <w:pPr>
        <w:pStyle w:val="null3"/>
        <w:snapToGrid w:val="0"/>
        <w:spacing w:line="276" w:lineRule="auto"/>
        <w:ind w:firstLine="480"/>
        <w:jc w:val="both"/>
        <w:rPr>
          <w:rFonts w:ascii="宋体" w:eastAsia="宋体" w:hAnsi="宋体" w:cs="宋体" w:hint="default"/>
          <w:bCs/>
          <w:sz w:val="21"/>
          <w:szCs w:val="21"/>
          <w:lang w:eastAsia="zh-CN"/>
        </w:rPr>
      </w:pPr>
      <w:r>
        <w:rPr>
          <w:rFonts w:ascii="宋体" w:eastAsia="宋体" w:hAnsi="宋体" w:cs="宋体"/>
          <w:bCs/>
          <w:sz w:val="21"/>
          <w:szCs w:val="21"/>
          <w:lang w:eastAsia="zh-CN"/>
        </w:rPr>
        <w:t>（</w:t>
      </w:r>
      <w:r>
        <w:rPr>
          <w:rFonts w:ascii="宋体" w:eastAsia="宋体" w:hAnsi="宋体" w:cs="宋体"/>
          <w:bCs/>
          <w:sz w:val="21"/>
          <w:szCs w:val="21"/>
          <w:lang w:eastAsia="zh-CN"/>
        </w:rPr>
        <w:t>一</w:t>
      </w:r>
      <w:r>
        <w:rPr>
          <w:rFonts w:ascii="宋体" w:eastAsia="宋体" w:hAnsi="宋体" w:cs="宋体"/>
          <w:bCs/>
          <w:sz w:val="21"/>
          <w:szCs w:val="21"/>
          <w:lang w:eastAsia="zh-CN"/>
        </w:rPr>
        <w:t>）</w:t>
      </w:r>
      <w:r>
        <w:rPr>
          <w:rFonts w:ascii="宋体" w:eastAsia="宋体" w:hAnsi="宋体" w:cs="宋体"/>
          <w:bCs/>
          <w:sz w:val="21"/>
          <w:szCs w:val="21"/>
          <w:lang w:eastAsia="zh-CN"/>
        </w:rPr>
        <w:t>网络通讯部分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444"/>
        <w:gridCol w:w="4181"/>
        <w:gridCol w:w="656"/>
        <w:gridCol w:w="656"/>
        <w:gridCol w:w="1155"/>
      </w:tblGrid>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序号</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设备名称</w:t>
            </w:r>
          </w:p>
        </w:tc>
        <w:tc>
          <w:tcPr>
            <w:tcW w:w="2453"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技术参数</w:t>
            </w:r>
          </w:p>
        </w:tc>
        <w:tc>
          <w:tcPr>
            <w:tcW w:w="385"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数量</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单位</w:t>
            </w:r>
          </w:p>
        </w:tc>
        <w:tc>
          <w:tcPr>
            <w:tcW w:w="678" w:type="pct"/>
            <w:shd w:val="clear" w:color="auto" w:fill="auto"/>
            <w:noWrap/>
            <w:vAlign w:val="center"/>
          </w:tcPr>
          <w:p w:rsidR="009117C2" w:rsidRDefault="00F12803">
            <w:pPr>
              <w:jc w:val="left"/>
              <w:rPr>
                <w:rFonts w:ascii="宋体" w:eastAsia="宋体" w:hAnsi="宋体" w:cs="宋体"/>
                <w:szCs w:val="21"/>
              </w:rPr>
            </w:pPr>
            <w:r>
              <w:rPr>
                <w:rFonts w:ascii="宋体" w:eastAsia="宋体" w:hAnsi="宋体" w:cs="宋体" w:hint="eastAsia"/>
                <w:szCs w:val="21"/>
              </w:rPr>
              <w:t>评标项号（带▲的参数除外）</w:t>
            </w: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、无线内网建设</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jc w:val="left"/>
              <w:rPr>
                <w:rFonts w:ascii="宋体" w:eastAsia="宋体" w:hAnsi="宋体" w:cs="宋体"/>
                <w:szCs w:val="21"/>
              </w:rPr>
            </w:pP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POE</w:t>
            </w:r>
            <w:r>
              <w:rPr>
                <w:rFonts w:ascii="宋体" w:eastAsia="宋体" w:hAnsi="宋体" w:cs="宋体" w:hint="eastAsia"/>
                <w:kern w:val="0"/>
                <w:szCs w:val="21"/>
                <w:lang/>
              </w:rPr>
              <w:t>交换机</w:t>
            </w:r>
          </w:p>
        </w:tc>
        <w:tc>
          <w:tcPr>
            <w:tcW w:w="2453" w:type="pct"/>
            <w:shd w:val="clear" w:color="auto" w:fill="auto"/>
          </w:tcPr>
          <w:p w:rsidR="009117C2" w:rsidRDefault="00F12803">
            <w:pPr>
              <w:widowControl/>
              <w:jc w:val="left"/>
              <w:textAlignment w:val="top"/>
              <w:rPr>
                <w:rStyle w:val="font01"/>
                <w:rFonts w:hint="default"/>
                <w:color w:val="auto"/>
                <w:sz w:val="21"/>
                <w:szCs w:val="21"/>
                <w:lang/>
              </w:rPr>
            </w:pPr>
            <w:r>
              <w:rPr>
                <w:rStyle w:val="font121"/>
                <w:color w:val="auto"/>
                <w:sz w:val="21"/>
                <w:szCs w:val="21"/>
                <w:lang/>
              </w:rPr>
              <w:t>▲</w:t>
            </w:r>
            <w:r>
              <w:rPr>
                <w:rStyle w:val="font01"/>
                <w:color w:val="auto"/>
                <w:sz w:val="21"/>
                <w:szCs w:val="21"/>
                <w:lang/>
              </w:rPr>
              <w:t>1</w:t>
            </w:r>
            <w:r>
              <w:rPr>
                <w:rStyle w:val="font121"/>
                <w:color w:val="auto"/>
                <w:sz w:val="21"/>
                <w:szCs w:val="21"/>
                <w:lang/>
              </w:rPr>
              <w:t>.</w:t>
            </w:r>
            <w:r>
              <w:rPr>
                <w:rStyle w:val="font121"/>
                <w:color w:val="auto"/>
                <w:sz w:val="21"/>
                <w:szCs w:val="21"/>
                <w:lang/>
              </w:rPr>
              <w:t>总吞吐量≥</w:t>
            </w:r>
            <w:r>
              <w:rPr>
                <w:rStyle w:val="font121"/>
                <w:color w:val="auto"/>
                <w:sz w:val="21"/>
                <w:szCs w:val="21"/>
                <w:lang/>
              </w:rPr>
              <w:t>40Gbps</w:t>
            </w:r>
            <w:r>
              <w:rPr>
                <w:rStyle w:val="font121"/>
                <w:color w:val="auto"/>
                <w:sz w:val="21"/>
                <w:szCs w:val="21"/>
                <w:lang/>
              </w:rPr>
              <w:t>；</w:t>
            </w:r>
            <w:r>
              <w:rPr>
                <w:rStyle w:val="font01"/>
                <w:color w:val="auto"/>
                <w:sz w:val="21"/>
                <w:szCs w:val="21"/>
                <w:lang/>
              </w:rPr>
              <w:br/>
              <w:t>2.</w:t>
            </w:r>
            <w:r>
              <w:rPr>
                <w:rStyle w:val="font01"/>
                <w:color w:val="auto"/>
                <w:sz w:val="21"/>
                <w:szCs w:val="21"/>
                <w:lang/>
              </w:rPr>
              <w:t>≥</w:t>
            </w:r>
            <w:r>
              <w:rPr>
                <w:rStyle w:val="font01"/>
                <w:color w:val="auto"/>
                <w:sz w:val="21"/>
                <w:szCs w:val="21"/>
                <w:lang/>
              </w:rPr>
              <w:t>2</w:t>
            </w:r>
            <w:r>
              <w:rPr>
                <w:rStyle w:val="font01"/>
                <w:color w:val="auto"/>
                <w:sz w:val="21"/>
                <w:szCs w:val="21"/>
                <w:lang/>
              </w:rPr>
              <w:t>个</w:t>
            </w:r>
            <w:r>
              <w:rPr>
                <w:rStyle w:val="font01"/>
                <w:color w:val="auto"/>
                <w:sz w:val="21"/>
                <w:szCs w:val="21"/>
                <w:lang/>
              </w:rPr>
              <w:t>SFP+/SFP</w:t>
            </w:r>
            <w:r>
              <w:rPr>
                <w:rStyle w:val="font01"/>
                <w:color w:val="auto"/>
                <w:sz w:val="21"/>
                <w:szCs w:val="21"/>
                <w:lang/>
              </w:rPr>
              <w:t>自协商端口，≥</w:t>
            </w:r>
            <w:r>
              <w:rPr>
                <w:rStyle w:val="font01"/>
                <w:color w:val="auto"/>
                <w:sz w:val="21"/>
                <w:szCs w:val="21"/>
                <w:lang/>
              </w:rPr>
              <w:t>2</w:t>
            </w:r>
            <w:r>
              <w:rPr>
                <w:rStyle w:val="font01"/>
                <w:color w:val="auto"/>
                <w:sz w:val="21"/>
                <w:szCs w:val="21"/>
                <w:lang/>
              </w:rPr>
              <w:t>个万兆固化以太网口，≥</w:t>
            </w:r>
            <w:r>
              <w:rPr>
                <w:rStyle w:val="font01"/>
                <w:color w:val="auto"/>
                <w:sz w:val="21"/>
                <w:szCs w:val="21"/>
                <w:lang/>
              </w:rPr>
              <w:t>24</w:t>
            </w:r>
            <w:r>
              <w:rPr>
                <w:rStyle w:val="font01"/>
                <w:color w:val="auto"/>
                <w:sz w:val="21"/>
                <w:szCs w:val="21"/>
                <w:lang/>
              </w:rPr>
              <w:t>个电接口；</w:t>
            </w:r>
            <w:r>
              <w:rPr>
                <w:rStyle w:val="font01"/>
                <w:color w:val="auto"/>
                <w:sz w:val="21"/>
                <w:szCs w:val="21"/>
                <w:lang/>
              </w:rPr>
              <w:br/>
              <w:t>3.</w:t>
            </w:r>
            <w:r>
              <w:rPr>
                <w:rStyle w:val="font01"/>
                <w:color w:val="auto"/>
                <w:sz w:val="21"/>
                <w:szCs w:val="21"/>
                <w:lang/>
              </w:rPr>
              <w:t>全面支持</w:t>
            </w:r>
            <w:r>
              <w:rPr>
                <w:rStyle w:val="font01"/>
                <w:color w:val="auto"/>
                <w:sz w:val="21"/>
                <w:szCs w:val="21"/>
                <w:lang/>
              </w:rPr>
              <w:t xml:space="preserve"> IPv6 </w:t>
            </w:r>
            <w:r>
              <w:rPr>
                <w:rStyle w:val="font01"/>
                <w:color w:val="auto"/>
                <w:sz w:val="21"/>
                <w:szCs w:val="21"/>
                <w:lang/>
              </w:rPr>
              <w:t>特性，设备实现了</w:t>
            </w:r>
            <w:r>
              <w:rPr>
                <w:rStyle w:val="font01"/>
                <w:color w:val="auto"/>
                <w:sz w:val="21"/>
                <w:szCs w:val="21"/>
                <w:lang/>
              </w:rPr>
              <w:t xml:space="preserve">IPv4/IPv6 </w:t>
            </w:r>
            <w:r>
              <w:rPr>
                <w:rStyle w:val="font01"/>
                <w:color w:val="auto"/>
                <w:sz w:val="21"/>
                <w:szCs w:val="21"/>
                <w:lang/>
              </w:rPr>
              <w:t>双协议栈；</w:t>
            </w:r>
          </w:p>
          <w:p w:rsidR="009117C2" w:rsidRDefault="00F12803">
            <w:pPr>
              <w:widowControl/>
              <w:jc w:val="left"/>
              <w:textAlignment w:val="top"/>
              <w:rPr>
                <w:rFonts w:ascii="宋体" w:eastAsia="宋体" w:hAnsi="宋体" w:cs="宋体"/>
                <w:szCs w:val="21"/>
              </w:rPr>
            </w:pPr>
            <w:r>
              <w:rPr>
                <w:rStyle w:val="font01"/>
                <w:color w:val="auto"/>
                <w:sz w:val="21"/>
                <w:szCs w:val="21"/>
                <w:lang/>
              </w:rPr>
              <w:t>4.</w:t>
            </w:r>
            <w:r>
              <w:rPr>
                <w:rStyle w:val="font01"/>
                <w:color w:val="auto"/>
                <w:sz w:val="21"/>
                <w:szCs w:val="21"/>
                <w:lang/>
              </w:rPr>
              <w:t>支持按接入用户数量和流量的复杂均衡方式；</w:t>
            </w:r>
            <w:r>
              <w:rPr>
                <w:rStyle w:val="font01"/>
                <w:color w:val="auto"/>
                <w:sz w:val="21"/>
                <w:szCs w:val="21"/>
                <w:lang/>
              </w:rPr>
              <w:br/>
              <w:t>5.</w:t>
            </w:r>
            <w:r>
              <w:rPr>
                <w:rStyle w:val="font01"/>
                <w:color w:val="auto"/>
                <w:sz w:val="21"/>
                <w:szCs w:val="21"/>
                <w:lang/>
              </w:rPr>
              <w:t>支持通过基于特征和协议的射频优化，有效提升无线部署中高密度接入、流媒体传输</w:t>
            </w:r>
            <w:r>
              <w:rPr>
                <w:rStyle w:val="font01"/>
                <w:color w:val="auto"/>
                <w:sz w:val="21"/>
                <w:szCs w:val="21"/>
                <w:lang/>
              </w:rPr>
              <w:lastRenderedPageBreak/>
              <w:t>等场景中的应用加速能力和质量保障效果；</w:t>
            </w:r>
            <w:r>
              <w:rPr>
                <w:rStyle w:val="font01"/>
                <w:color w:val="auto"/>
                <w:sz w:val="21"/>
                <w:szCs w:val="21"/>
                <w:lang/>
              </w:rPr>
              <w:br/>
              <w:t>6.</w:t>
            </w:r>
            <w:r>
              <w:rPr>
                <w:rStyle w:val="font01"/>
                <w:color w:val="auto"/>
                <w:sz w:val="21"/>
                <w:szCs w:val="21"/>
                <w:lang/>
              </w:rPr>
              <w:t>质保期≥</w:t>
            </w:r>
            <w:r>
              <w:rPr>
                <w:rStyle w:val="font01"/>
                <w:color w:val="auto"/>
                <w:sz w:val="21"/>
                <w:szCs w:val="21"/>
                <w:lang/>
              </w:rPr>
              <w:t>3</w:t>
            </w:r>
            <w:r>
              <w:rPr>
                <w:rStyle w:val="font01"/>
                <w:color w:val="auto"/>
                <w:sz w:val="21"/>
                <w:szCs w:val="21"/>
                <w:lang/>
              </w:rPr>
              <w:t>年。</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55</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w:t>
            </w: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通用</w:t>
            </w:r>
            <w:r>
              <w:rPr>
                <w:rFonts w:ascii="宋体" w:eastAsia="宋体" w:hAnsi="宋体" w:cs="宋体" w:hint="eastAsia"/>
                <w:kern w:val="0"/>
                <w:szCs w:val="21"/>
                <w:lang/>
              </w:rPr>
              <w:t>POE</w:t>
            </w:r>
            <w:r>
              <w:rPr>
                <w:rFonts w:ascii="宋体" w:eastAsia="宋体" w:hAnsi="宋体" w:cs="宋体" w:hint="eastAsia"/>
                <w:kern w:val="0"/>
                <w:szCs w:val="21"/>
                <w:lang/>
              </w:rPr>
              <w:t>交换机</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交换容量≥</w:t>
            </w:r>
            <w:r>
              <w:rPr>
                <w:rFonts w:ascii="宋体" w:eastAsia="宋体" w:hAnsi="宋体" w:cs="宋体" w:hint="eastAsia"/>
                <w:kern w:val="0"/>
                <w:szCs w:val="21"/>
                <w:lang/>
              </w:rPr>
              <w:t>3.36Tbps</w:t>
            </w:r>
            <w:r>
              <w:rPr>
                <w:rFonts w:ascii="宋体" w:eastAsia="宋体" w:hAnsi="宋体" w:cs="宋体" w:hint="eastAsia"/>
                <w:kern w:val="0"/>
                <w:szCs w:val="21"/>
                <w:lang/>
              </w:rPr>
              <w:t>，转发性能≥</w:t>
            </w:r>
            <w:r>
              <w:rPr>
                <w:rFonts w:ascii="宋体" w:eastAsia="宋体" w:hAnsi="宋体" w:cs="宋体" w:hint="eastAsia"/>
                <w:kern w:val="0"/>
                <w:szCs w:val="21"/>
                <w:lang/>
              </w:rPr>
              <w:t>126Mpps</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2.</w:t>
            </w:r>
            <w:r>
              <w:rPr>
                <w:rFonts w:ascii="宋体" w:eastAsia="宋体" w:hAnsi="宋体" w:cs="宋体" w:hint="eastAsia"/>
                <w:kern w:val="0"/>
                <w:szCs w:val="21"/>
                <w:lang/>
              </w:rPr>
              <w:t>路由表容量≥</w:t>
            </w:r>
            <w:r>
              <w:rPr>
                <w:rFonts w:ascii="宋体" w:eastAsia="宋体" w:hAnsi="宋体" w:cs="宋体" w:hint="eastAsia"/>
                <w:kern w:val="0"/>
                <w:szCs w:val="21"/>
                <w:lang/>
              </w:rPr>
              <w:t>1K</w:t>
            </w:r>
            <w:r>
              <w:rPr>
                <w:rFonts w:ascii="宋体" w:eastAsia="宋体" w:hAnsi="宋体" w:cs="宋体" w:hint="eastAsia"/>
                <w:kern w:val="0"/>
                <w:szCs w:val="21"/>
                <w:lang/>
              </w:rPr>
              <w:t>，</w:t>
            </w:r>
            <w:r>
              <w:rPr>
                <w:rFonts w:ascii="宋体" w:eastAsia="宋体" w:hAnsi="宋体" w:cs="宋体" w:hint="eastAsia"/>
                <w:kern w:val="0"/>
                <w:szCs w:val="21"/>
                <w:lang/>
              </w:rPr>
              <w:t>MAC</w:t>
            </w:r>
            <w:r>
              <w:rPr>
                <w:rFonts w:ascii="宋体" w:eastAsia="宋体" w:hAnsi="宋体" w:cs="宋体" w:hint="eastAsia"/>
                <w:kern w:val="0"/>
                <w:szCs w:val="21"/>
                <w:lang/>
              </w:rPr>
              <w:t>地址表≥</w:t>
            </w:r>
            <w:r>
              <w:rPr>
                <w:rFonts w:ascii="宋体" w:eastAsia="宋体" w:hAnsi="宋体" w:cs="宋体" w:hint="eastAsia"/>
                <w:kern w:val="0"/>
                <w:szCs w:val="21"/>
                <w:lang/>
              </w:rPr>
              <w:t>16K</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端口数≥</w:t>
            </w:r>
            <w:r>
              <w:rPr>
                <w:rFonts w:ascii="宋体" w:eastAsia="宋体" w:hAnsi="宋体" w:cs="宋体" w:hint="eastAsia"/>
                <w:kern w:val="0"/>
                <w:szCs w:val="21"/>
                <w:lang/>
              </w:rPr>
              <w:t>24</w:t>
            </w:r>
            <w:r>
              <w:rPr>
                <w:rFonts w:ascii="宋体" w:eastAsia="宋体" w:hAnsi="宋体" w:cs="宋体" w:hint="eastAsia"/>
                <w:kern w:val="0"/>
                <w:szCs w:val="21"/>
                <w:lang/>
              </w:rPr>
              <w:t>个</w:t>
            </w:r>
            <w:r>
              <w:rPr>
                <w:rFonts w:ascii="宋体" w:eastAsia="宋体" w:hAnsi="宋体" w:cs="宋体" w:hint="eastAsia"/>
                <w:kern w:val="0"/>
                <w:szCs w:val="21"/>
                <w:lang/>
              </w:rPr>
              <w:t>GE</w:t>
            </w:r>
            <w:r>
              <w:rPr>
                <w:rFonts w:ascii="宋体" w:eastAsia="宋体" w:hAnsi="宋体" w:cs="宋体" w:hint="eastAsia"/>
                <w:kern w:val="0"/>
                <w:szCs w:val="21"/>
                <w:lang/>
              </w:rPr>
              <w:t>端口（支持</w:t>
            </w:r>
            <w:r>
              <w:rPr>
                <w:rFonts w:ascii="宋体" w:eastAsia="宋体" w:hAnsi="宋体" w:cs="宋体" w:hint="eastAsia"/>
                <w:kern w:val="0"/>
                <w:szCs w:val="21"/>
                <w:lang/>
              </w:rPr>
              <w:t>POE+</w:t>
            </w:r>
            <w:r>
              <w:rPr>
                <w:rFonts w:ascii="宋体" w:eastAsia="宋体" w:hAnsi="宋体" w:cs="宋体" w:hint="eastAsia"/>
                <w:kern w:val="0"/>
                <w:szCs w:val="21"/>
                <w:lang/>
              </w:rPr>
              <w:t>供电，供电功率</w:t>
            </w:r>
            <w:r>
              <w:rPr>
                <w:rFonts w:ascii="宋体" w:eastAsia="宋体" w:hAnsi="宋体" w:cs="宋体" w:hint="eastAsia"/>
                <w:kern w:val="0"/>
                <w:szCs w:val="21"/>
                <w:lang/>
              </w:rPr>
              <w:t>370W</w:t>
            </w:r>
            <w:r>
              <w:rPr>
                <w:rFonts w:ascii="宋体" w:eastAsia="宋体" w:hAnsi="宋体" w:cs="宋体" w:hint="eastAsia"/>
                <w:kern w:val="0"/>
                <w:szCs w:val="21"/>
                <w:lang/>
              </w:rPr>
              <w:t>），≥</w:t>
            </w:r>
            <w:r>
              <w:rPr>
                <w:rFonts w:ascii="宋体" w:eastAsia="宋体" w:hAnsi="宋体" w:cs="宋体" w:hint="eastAsia"/>
                <w:kern w:val="0"/>
                <w:szCs w:val="21"/>
                <w:lang/>
              </w:rPr>
              <w:t xml:space="preserve">4 </w:t>
            </w:r>
            <w:r>
              <w:rPr>
                <w:rFonts w:ascii="宋体" w:eastAsia="宋体" w:hAnsi="宋体" w:cs="宋体" w:hint="eastAsia"/>
                <w:kern w:val="0"/>
                <w:szCs w:val="21"/>
                <w:lang/>
              </w:rPr>
              <w:t>个千兆</w:t>
            </w:r>
            <w:r>
              <w:rPr>
                <w:rFonts w:ascii="宋体" w:eastAsia="宋体" w:hAnsi="宋体" w:cs="宋体" w:hint="eastAsia"/>
                <w:kern w:val="0"/>
                <w:szCs w:val="21"/>
                <w:lang/>
              </w:rPr>
              <w:t xml:space="preserve"> combo</w:t>
            </w:r>
            <w:r>
              <w:rPr>
                <w:rFonts w:ascii="宋体" w:eastAsia="宋体" w:hAnsi="宋体" w:cs="宋体" w:hint="eastAsia"/>
                <w:kern w:val="0"/>
                <w:szCs w:val="21"/>
                <w:lang/>
              </w:rPr>
              <w:t>口；</w:t>
            </w:r>
            <w:r>
              <w:rPr>
                <w:rFonts w:ascii="宋体" w:eastAsia="宋体" w:hAnsi="宋体" w:cs="宋体" w:hint="eastAsia"/>
                <w:kern w:val="0"/>
                <w:szCs w:val="21"/>
                <w:lang/>
              </w:rPr>
              <w:br/>
              <w:t>4.</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35</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光模块</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千兆单模光模块。</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240</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3</w:t>
            </w: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无线</w:t>
            </w:r>
            <w:r>
              <w:rPr>
                <w:rFonts w:ascii="宋体" w:eastAsia="宋体" w:hAnsi="宋体" w:cs="宋体" w:hint="eastAsia"/>
                <w:kern w:val="0"/>
                <w:szCs w:val="21"/>
                <w:lang/>
              </w:rPr>
              <w:t>AP</w:t>
            </w:r>
          </w:p>
        </w:tc>
        <w:tc>
          <w:tcPr>
            <w:tcW w:w="2453"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采用整机双频</w:t>
            </w:r>
            <w:r>
              <w:rPr>
                <w:rFonts w:ascii="宋体" w:eastAsia="宋体" w:hAnsi="宋体" w:cs="宋体" w:hint="eastAsia"/>
                <w:kern w:val="0"/>
                <w:szCs w:val="21"/>
                <w:lang/>
              </w:rPr>
              <w:t>4</w:t>
            </w:r>
            <w:r>
              <w:rPr>
                <w:rFonts w:ascii="宋体" w:eastAsia="宋体" w:hAnsi="宋体" w:cs="宋体" w:hint="eastAsia"/>
                <w:kern w:val="0"/>
                <w:szCs w:val="21"/>
                <w:lang/>
              </w:rPr>
              <w:t>流设计；</w:t>
            </w:r>
            <w:r>
              <w:rPr>
                <w:rFonts w:ascii="宋体" w:eastAsia="宋体" w:hAnsi="宋体" w:cs="宋体" w:hint="eastAsia"/>
                <w:kern w:val="0"/>
                <w:szCs w:val="21"/>
                <w:lang/>
              </w:rPr>
              <w:br/>
              <w:t>2.</w:t>
            </w:r>
            <w:r>
              <w:rPr>
                <w:rFonts w:ascii="宋体" w:eastAsia="宋体" w:hAnsi="宋体" w:cs="宋体" w:hint="eastAsia"/>
                <w:kern w:val="0"/>
                <w:szCs w:val="21"/>
                <w:lang/>
              </w:rPr>
              <w:t>整机协商速率≥</w:t>
            </w:r>
            <w:r>
              <w:rPr>
                <w:rFonts w:ascii="宋体" w:eastAsia="宋体" w:hAnsi="宋体" w:cs="宋体" w:hint="eastAsia"/>
                <w:kern w:val="0"/>
                <w:szCs w:val="21"/>
                <w:lang/>
              </w:rPr>
              <w:t>1.775Gbps</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整机接口≤</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10/100/1000Mbps(GE)</w:t>
            </w:r>
            <w:r>
              <w:rPr>
                <w:rFonts w:ascii="宋体" w:eastAsia="宋体" w:hAnsi="宋体" w:cs="宋体" w:hint="eastAsia"/>
                <w:kern w:val="0"/>
                <w:szCs w:val="21"/>
                <w:lang/>
              </w:rPr>
              <w:t>千兆接口，其中</w:t>
            </w:r>
            <w:r>
              <w:rPr>
                <w:rFonts w:ascii="宋体" w:eastAsia="宋体" w:hAnsi="宋体" w:cs="宋体" w:hint="eastAsia"/>
                <w:kern w:val="0"/>
                <w:szCs w:val="21"/>
                <w:lang/>
              </w:rPr>
              <w:t>1</w:t>
            </w:r>
            <w:r>
              <w:rPr>
                <w:rFonts w:ascii="宋体" w:eastAsia="宋体" w:hAnsi="宋体" w:cs="宋体" w:hint="eastAsia"/>
                <w:kern w:val="0"/>
                <w:szCs w:val="21"/>
                <w:lang/>
              </w:rPr>
              <w:t>个接口可对外供电；</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AP</w:t>
            </w:r>
            <w:r>
              <w:rPr>
                <w:rFonts w:ascii="宋体" w:eastAsia="宋体" w:hAnsi="宋体" w:cs="宋体" w:hint="eastAsia"/>
                <w:kern w:val="0"/>
                <w:szCs w:val="21"/>
                <w:lang/>
              </w:rPr>
              <w:t>与物联网模块通过</w:t>
            </w:r>
            <w:r>
              <w:rPr>
                <w:rFonts w:ascii="宋体" w:eastAsia="宋体" w:hAnsi="宋体" w:cs="宋体" w:hint="eastAsia"/>
                <w:kern w:val="0"/>
                <w:szCs w:val="21"/>
                <w:lang/>
              </w:rPr>
              <w:t>GE</w:t>
            </w:r>
            <w:r>
              <w:rPr>
                <w:rFonts w:ascii="宋体" w:eastAsia="宋体" w:hAnsi="宋体" w:cs="宋体" w:hint="eastAsia"/>
                <w:kern w:val="0"/>
                <w:szCs w:val="21"/>
                <w:lang/>
              </w:rPr>
              <w:t>网线连接，并通过外设设备合二为一，对外呈现一个方装</w:t>
            </w:r>
            <w:r>
              <w:rPr>
                <w:rFonts w:ascii="宋体" w:eastAsia="宋体" w:hAnsi="宋体" w:cs="宋体" w:hint="eastAsia"/>
                <w:kern w:val="0"/>
                <w:szCs w:val="21"/>
                <w:lang/>
              </w:rPr>
              <w:t>AP</w:t>
            </w:r>
            <w:r>
              <w:rPr>
                <w:rFonts w:ascii="宋体" w:eastAsia="宋体" w:hAnsi="宋体" w:cs="宋体" w:hint="eastAsia"/>
                <w:kern w:val="0"/>
                <w:szCs w:val="21"/>
                <w:lang/>
              </w:rPr>
              <w:t>形态；</w:t>
            </w:r>
            <w:r>
              <w:rPr>
                <w:rFonts w:ascii="宋体" w:eastAsia="宋体" w:hAnsi="宋体" w:cs="宋体" w:hint="eastAsia"/>
                <w:kern w:val="0"/>
                <w:szCs w:val="21"/>
                <w:lang/>
              </w:rPr>
              <w:br/>
              <w:t>5.</w:t>
            </w:r>
            <w:r>
              <w:rPr>
                <w:rFonts w:ascii="宋体" w:eastAsia="宋体" w:hAnsi="宋体" w:cs="宋体" w:hint="eastAsia"/>
                <w:kern w:val="0"/>
                <w:szCs w:val="21"/>
                <w:lang/>
              </w:rPr>
              <w:t>采用</w:t>
            </w:r>
            <w:r>
              <w:rPr>
                <w:rFonts w:ascii="宋体" w:eastAsia="宋体" w:hAnsi="宋体" w:cs="宋体" w:hint="eastAsia"/>
                <w:kern w:val="0"/>
                <w:szCs w:val="21"/>
                <w:lang/>
              </w:rPr>
              <w:t>WiFi 6 2*2 MIMO</w:t>
            </w:r>
            <w:r>
              <w:rPr>
                <w:rFonts w:ascii="宋体" w:eastAsia="宋体" w:hAnsi="宋体" w:cs="宋体" w:hint="eastAsia"/>
                <w:kern w:val="0"/>
                <w:szCs w:val="21"/>
                <w:lang/>
              </w:rPr>
              <w:t>终端，接入</w:t>
            </w:r>
            <w:r>
              <w:rPr>
                <w:rFonts w:ascii="宋体" w:eastAsia="宋体" w:hAnsi="宋体" w:cs="宋体" w:hint="eastAsia"/>
                <w:kern w:val="0"/>
                <w:szCs w:val="21"/>
                <w:lang/>
              </w:rPr>
              <w:t>5GHz</w:t>
            </w:r>
            <w:r>
              <w:rPr>
                <w:rFonts w:ascii="宋体" w:eastAsia="宋体" w:hAnsi="宋体" w:cs="宋体" w:hint="eastAsia"/>
                <w:kern w:val="0"/>
                <w:szCs w:val="21"/>
                <w:lang/>
              </w:rPr>
              <w:t>频段</w:t>
            </w:r>
            <w:r>
              <w:rPr>
                <w:rFonts w:ascii="宋体" w:eastAsia="宋体" w:hAnsi="宋体" w:cs="宋体" w:hint="eastAsia"/>
                <w:kern w:val="0"/>
                <w:szCs w:val="21"/>
                <w:lang/>
              </w:rPr>
              <w:t>80MHz</w:t>
            </w:r>
            <w:r>
              <w:rPr>
                <w:rFonts w:ascii="宋体" w:eastAsia="宋体" w:hAnsi="宋体" w:cs="宋体" w:hint="eastAsia"/>
                <w:kern w:val="0"/>
                <w:szCs w:val="21"/>
                <w:lang/>
              </w:rPr>
              <w:t>，打流测试可达到</w:t>
            </w:r>
            <w:r>
              <w:rPr>
                <w:rFonts w:ascii="宋体" w:eastAsia="宋体" w:hAnsi="宋体" w:cs="宋体" w:hint="eastAsia"/>
                <w:kern w:val="0"/>
                <w:szCs w:val="21"/>
                <w:lang/>
              </w:rPr>
              <w:t>938Mbps</w:t>
            </w:r>
            <w:r>
              <w:rPr>
                <w:rFonts w:ascii="宋体" w:eastAsia="宋体" w:hAnsi="宋体" w:cs="宋体" w:hint="eastAsia"/>
                <w:kern w:val="0"/>
                <w:szCs w:val="21"/>
                <w:lang/>
              </w:rPr>
              <w:t>以上；</w:t>
            </w:r>
            <w:r>
              <w:rPr>
                <w:rFonts w:ascii="宋体" w:eastAsia="宋体" w:hAnsi="宋体" w:cs="宋体" w:hint="eastAsia"/>
                <w:kern w:val="0"/>
                <w:szCs w:val="21"/>
                <w:lang/>
              </w:rPr>
              <w:br/>
            </w:r>
            <w:r>
              <w:rPr>
                <w:rFonts w:ascii="宋体" w:eastAsia="宋体" w:hAnsi="宋体" w:cs="宋体" w:hint="eastAsia"/>
                <w:kern w:val="0"/>
                <w:szCs w:val="21"/>
                <w:lang/>
              </w:rPr>
              <w:t>6.</w:t>
            </w:r>
            <w:r>
              <w:rPr>
                <w:rFonts w:ascii="宋体" w:eastAsia="宋体" w:hAnsi="宋体" w:cs="宋体" w:hint="eastAsia"/>
                <w:kern w:val="0"/>
                <w:szCs w:val="21"/>
                <w:lang/>
              </w:rPr>
              <w:t>支持基于空口利用率的</w:t>
            </w:r>
            <w:r>
              <w:rPr>
                <w:rFonts w:ascii="宋体" w:eastAsia="宋体" w:hAnsi="宋体" w:cs="宋体" w:hint="eastAsia"/>
                <w:kern w:val="0"/>
                <w:szCs w:val="21"/>
                <w:lang/>
              </w:rPr>
              <w:t>SSID</w:t>
            </w:r>
            <w:r>
              <w:rPr>
                <w:rFonts w:ascii="宋体" w:eastAsia="宋体" w:hAnsi="宋体" w:cs="宋体" w:hint="eastAsia"/>
                <w:kern w:val="0"/>
                <w:szCs w:val="21"/>
                <w:lang/>
              </w:rPr>
              <w:t>自动隐藏功能，当空口繁忙程度达到或超过配置的阈值时，</w:t>
            </w:r>
            <w:r>
              <w:rPr>
                <w:rFonts w:ascii="宋体" w:eastAsia="宋体" w:hAnsi="宋体" w:cs="宋体" w:hint="eastAsia"/>
                <w:kern w:val="0"/>
                <w:szCs w:val="21"/>
                <w:lang/>
              </w:rPr>
              <w:t>SSID</w:t>
            </w:r>
            <w:r>
              <w:rPr>
                <w:rFonts w:ascii="宋体" w:eastAsia="宋体" w:hAnsi="宋体" w:cs="宋体" w:hint="eastAsia"/>
                <w:kern w:val="0"/>
                <w:szCs w:val="21"/>
                <w:lang/>
              </w:rPr>
              <w:t>自动隐藏，为用户提供稳定可靠的无线服务；</w:t>
            </w:r>
            <w:r>
              <w:rPr>
                <w:rFonts w:ascii="宋体" w:eastAsia="宋体" w:hAnsi="宋体" w:cs="宋体" w:hint="eastAsia"/>
                <w:kern w:val="0"/>
                <w:szCs w:val="21"/>
                <w:lang/>
              </w:rPr>
              <w:br/>
              <w:t>7.</w:t>
            </w:r>
            <w:r>
              <w:rPr>
                <w:rFonts w:ascii="宋体" w:eastAsia="宋体" w:hAnsi="宋体" w:cs="宋体" w:hint="eastAsia"/>
                <w:kern w:val="0"/>
                <w:szCs w:val="21"/>
                <w:lang/>
              </w:rPr>
              <w:t>支持</w:t>
            </w:r>
            <w:r>
              <w:rPr>
                <w:rFonts w:ascii="宋体" w:eastAsia="宋体" w:hAnsi="宋体" w:cs="宋体" w:hint="eastAsia"/>
                <w:kern w:val="0"/>
                <w:szCs w:val="21"/>
                <w:lang/>
              </w:rPr>
              <w:t>WPA3</w:t>
            </w:r>
            <w:r>
              <w:rPr>
                <w:rFonts w:ascii="宋体" w:eastAsia="宋体" w:hAnsi="宋体" w:cs="宋体" w:hint="eastAsia"/>
                <w:kern w:val="0"/>
                <w:szCs w:val="21"/>
                <w:lang/>
              </w:rPr>
              <w:t>个人级方式下的终端接入；支持</w:t>
            </w:r>
            <w:r>
              <w:rPr>
                <w:rFonts w:ascii="宋体" w:eastAsia="宋体" w:hAnsi="宋体" w:cs="宋体" w:hint="eastAsia"/>
                <w:kern w:val="0"/>
                <w:szCs w:val="21"/>
                <w:lang/>
              </w:rPr>
              <w:t>WPA3</w:t>
            </w:r>
            <w:r>
              <w:rPr>
                <w:rFonts w:ascii="宋体" w:eastAsia="宋体" w:hAnsi="宋体" w:cs="宋体" w:hint="eastAsia"/>
                <w:kern w:val="0"/>
                <w:szCs w:val="21"/>
                <w:lang/>
              </w:rPr>
              <w:t>企业级模式下的终端接入功能；</w:t>
            </w:r>
            <w:r>
              <w:rPr>
                <w:rFonts w:ascii="宋体" w:eastAsia="宋体" w:hAnsi="宋体" w:cs="宋体" w:hint="eastAsia"/>
                <w:kern w:val="0"/>
                <w:szCs w:val="21"/>
                <w:lang/>
              </w:rPr>
              <w:br/>
              <w:t>8.</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583</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无线控制器授权扩容</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配置无线控制器</w:t>
            </w:r>
            <w:r>
              <w:rPr>
                <w:rFonts w:ascii="宋体" w:eastAsia="宋体" w:hAnsi="宋体" w:cs="宋体" w:hint="eastAsia"/>
                <w:kern w:val="0"/>
                <w:szCs w:val="21"/>
                <w:lang/>
              </w:rPr>
              <w:t>license</w:t>
            </w:r>
            <w:r>
              <w:rPr>
                <w:rFonts w:ascii="宋体" w:eastAsia="宋体" w:hAnsi="宋体" w:cs="宋体" w:hint="eastAsia"/>
                <w:kern w:val="0"/>
                <w:szCs w:val="21"/>
                <w:lang/>
              </w:rPr>
              <w:t>授权函，可管理≥</w:t>
            </w:r>
            <w:r>
              <w:rPr>
                <w:rFonts w:ascii="宋体" w:eastAsia="宋体" w:hAnsi="宋体" w:cs="宋体" w:hint="eastAsia"/>
                <w:kern w:val="0"/>
                <w:szCs w:val="21"/>
                <w:lang/>
              </w:rPr>
              <w:t>1024</w:t>
            </w:r>
            <w:r>
              <w:rPr>
                <w:rFonts w:ascii="宋体" w:eastAsia="宋体" w:hAnsi="宋体" w:cs="宋体" w:hint="eastAsia"/>
                <w:kern w:val="0"/>
                <w:szCs w:val="21"/>
                <w:lang/>
              </w:rPr>
              <w:t>个</w:t>
            </w:r>
            <w:r>
              <w:rPr>
                <w:rFonts w:ascii="宋体" w:eastAsia="宋体" w:hAnsi="宋体" w:cs="宋体" w:hint="eastAsia"/>
                <w:kern w:val="0"/>
                <w:szCs w:val="21"/>
                <w:lang/>
              </w:rPr>
              <w:t>AP</w:t>
            </w:r>
            <w:r>
              <w:rPr>
                <w:rFonts w:ascii="宋体" w:eastAsia="宋体" w:hAnsi="宋体" w:cs="宋体" w:hint="eastAsia"/>
                <w:kern w:val="0"/>
                <w:szCs w:val="21"/>
                <w:lang/>
              </w:rPr>
              <w:t>节点。</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5</w:t>
            </w: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6</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无线汇聚交换机</w:t>
            </w:r>
          </w:p>
        </w:tc>
        <w:tc>
          <w:tcPr>
            <w:tcW w:w="2453" w:type="pct"/>
            <w:shd w:val="clear" w:color="auto" w:fill="auto"/>
          </w:tcPr>
          <w:p w:rsidR="009117C2" w:rsidRDefault="00F12803">
            <w:pPr>
              <w:widowControl/>
              <w:jc w:val="left"/>
              <w:textAlignment w:val="top"/>
              <w:rPr>
                <w:rFonts w:ascii="宋体" w:eastAsia="宋体" w:hAnsi="宋体" w:cs="宋体"/>
                <w:szCs w:val="21"/>
              </w:rPr>
            </w:pPr>
            <w:r>
              <w:rPr>
                <w:rStyle w:val="font01"/>
                <w:color w:val="auto"/>
                <w:sz w:val="21"/>
                <w:szCs w:val="21"/>
                <w:lang/>
              </w:rPr>
              <w:t>1.</w:t>
            </w:r>
            <w:r>
              <w:rPr>
                <w:rStyle w:val="font01"/>
                <w:color w:val="auto"/>
                <w:sz w:val="21"/>
                <w:szCs w:val="21"/>
                <w:lang/>
              </w:rPr>
              <w:t>交换容量≥</w:t>
            </w:r>
            <w:r>
              <w:rPr>
                <w:rStyle w:val="font01"/>
                <w:color w:val="auto"/>
                <w:sz w:val="21"/>
                <w:szCs w:val="21"/>
                <w:lang/>
              </w:rPr>
              <w:t>7.56Tbps</w:t>
            </w:r>
            <w:r>
              <w:rPr>
                <w:rStyle w:val="font01"/>
                <w:color w:val="auto"/>
                <w:sz w:val="21"/>
                <w:szCs w:val="21"/>
                <w:lang/>
              </w:rPr>
              <w:t>，包转发能力≥</w:t>
            </w:r>
            <w:r>
              <w:rPr>
                <w:rStyle w:val="font01"/>
                <w:color w:val="auto"/>
                <w:sz w:val="21"/>
                <w:szCs w:val="21"/>
                <w:lang/>
              </w:rPr>
              <w:t>432Mpps</w:t>
            </w:r>
            <w:r>
              <w:rPr>
                <w:rStyle w:val="font01"/>
                <w:color w:val="auto"/>
                <w:sz w:val="21"/>
                <w:szCs w:val="21"/>
                <w:lang/>
              </w:rPr>
              <w:t>；</w:t>
            </w:r>
            <w:r>
              <w:rPr>
                <w:rStyle w:val="font01"/>
                <w:color w:val="auto"/>
                <w:sz w:val="21"/>
                <w:szCs w:val="21"/>
                <w:lang/>
              </w:rPr>
              <w:br/>
              <w:t>2.</w:t>
            </w:r>
            <w:r>
              <w:rPr>
                <w:rStyle w:val="font01"/>
                <w:color w:val="auto"/>
                <w:sz w:val="21"/>
                <w:szCs w:val="21"/>
                <w:lang/>
              </w:rPr>
              <w:t>支持≥</w:t>
            </w:r>
            <w:r>
              <w:rPr>
                <w:rStyle w:val="font01"/>
                <w:color w:val="auto"/>
                <w:sz w:val="21"/>
                <w:szCs w:val="21"/>
                <w:lang/>
              </w:rPr>
              <w:t>48</w:t>
            </w:r>
            <w:r>
              <w:rPr>
                <w:rStyle w:val="font01"/>
                <w:color w:val="auto"/>
                <w:sz w:val="21"/>
                <w:szCs w:val="21"/>
                <w:lang/>
              </w:rPr>
              <w:t>个千兆光口，≥</w:t>
            </w:r>
            <w:r>
              <w:rPr>
                <w:rStyle w:val="font01"/>
                <w:color w:val="auto"/>
                <w:sz w:val="21"/>
                <w:szCs w:val="21"/>
                <w:lang/>
              </w:rPr>
              <w:t>4</w:t>
            </w:r>
            <w:r>
              <w:rPr>
                <w:rStyle w:val="font01"/>
                <w:color w:val="auto"/>
                <w:sz w:val="21"/>
                <w:szCs w:val="21"/>
                <w:lang/>
              </w:rPr>
              <w:t>个万兆</w:t>
            </w:r>
            <w:r>
              <w:rPr>
                <w:rStyle w:val="font01"/>
                <w:color w:val="auto"/>
                <w:sz w:val="21"/>
                <w:szCs w:val="21"/>
                <w:lang/>
              </w:rPr>
              <w:t>SFP</w:t>
            </w:r>
            <w:r>
              <w:rPr>
                <w:rStyle w:val="font01"/>
                <w:color w:val="auto"/>
                <w:sz w:val="21"/>
                <w:szCs w:val="21"/>
                <w:lang/>
              </w:rPr>
              <w:t>口；</w:t>
            </w:r>
            <w:r>
              <w:rPr>
                <w:rStyle w:val="font01"/>
                <w:color w:val="auto"/>
                <w:sz w:val="21"/>
                <w:szCs w:val="21"/>
                <w:lang/>
              </w:rPr>
              <w:br/>
            </w:r>
            <w:r>
              <w:rPr>
                <w:rStyle w:val="font01"/>
                <w:color w:val="auto"/>
                <w:sz w:val="21"/>
                <w:szCs w:val="21"/>
                <w:lang/>
              </w:rPr>
              <w:t>3.</w:t>
            </w:r>
            <w:r>
              <w:rPr>
                <w:rStyle w:val="font01"/>
                <w:color w:val="auto"/>
                <w:sz w:val="21"/>
                <w:szCs w:val="21"/>
                <w:lang/>
              </w:rPr>
              <w:t>配置双电源，配置</w:t>
            </w:r>
            <w:r>
              <w:rPr>
                <w:rStyle w:val="font01"/>
                <w:color w:val="auto"/>
                <w:sz w:val="21"/>
                <w:szCs w:val="21"/>
                <w:lang/>
              </w:rPr>
              <w:t>4</w:t>
            </w:r>
            <w:r>
              <w:rPr>
                <w:rStyle w:val="font01"/>
                <w:color w:val="auto"/>
                <w:sz w:val="21"/>
                <w:szCs w:val="21"/>
                <w:lang/>
              </w:rPr>
              <w:t>个万兆单模光模块，配置</w:t>
            </w:r>
            <w:r>
              <w:rPr>
                <w:rStyle w:val="font01"/>
                <w:color w:val="auto"/>
                <w:sz w:val="21"/>
                <w:szCs w:val="21"/>
                <w:lang/>
              </w:rPr>
              <w:t>1</w:t>
            </w:r>
            <w:r>
              <w:rPr>
                <w:rStyle w:val="font01"/>
                <w:color w:val="auto"/>
                <w:sz w:val="21"/>
                <w:szCs w:val="21"/>
                <w:lang/>
              </w:rPr>
              <w:t>条</w:t>
            </w:r>
            <w:r>
              <w:rPr>
                <w:rStyle w:val="font01"/>
                <w:color w:val="auto"/>
                <w:sz w:val="21"/>
                <w:szCs w:val="21"/>
                <w:lang/>
              </w:rPr>
              <w:t>10G</w:t>
            </w:r>
            <w:r>
              <w:rPr>
                <w:rStyle w:val="font01"/>
                <w:color w:val="auto"/>
                <w:sz w:val="21"/>
                <w:szCs w:val="21"/>
                <w:lang/>
              </w:rPr>
              <w:t>集群线缆；</w:t>
            </w:r>
            <w:r>
              <w:rPr>
                <w:rStyle w:val="font01"/>
                <w:color w:val="auto"/>
                <w:sz w:val="21"/>
                <w:szCs w:val="21"/>
                <w:lang/>
              </w:rPr>
              <w:br/>
              <w:t>4.</w:t>
            </w:r>
            <w:r>
              <w:rPr>
                <w:rStyle w:val="font01"/>
                <w:color w:val="auto"/>
                <w:sz w:val="21"/>
                <w:szCs w:val="21"/>
                <w:lang/>
              </w:rPr>
              <w:t>扩展插槽≥</w:t>
            </w:r>
            <w:r>
              <w:rPr>
                <w:rStyle w:val="font01"/>
                <w:color w:val="auto"/>
                <w:sz w:val="21"/>
                <w:szCs w:val="21"/>
                <w:lang/>
              </w:rPr>
              <w:t>1</w:t>
            </w:r>
            <w:r>
              <w:rPr>
                <w:rStyle w:val="font01"/>
                <w:color w:val="auto"/>
                <w:sz w:val="21"/>
                <w:szCs w:val="21"/>
                <w:lang/>
              </w:rPr>
              <w:t>个，可扩展包括千兆电口，千兆光口，万兆光口、</w:t>
            </w:r>
            <w:r>
              <w:rPr>
                <w:rStyle w:val="font01"/>
                <w:color w:val="auto"/>
                <w:sz w:val="21"/>
                <w:szCs w:val="21"/>
                <w:lang/>
              </w:rPr>
              <w:t>40G</w:t>
            </w:r>
            <w:r>
              <w:rPr>
                <w:rStyle w:val="font01"/>
                <w:color w:val="auto"/>
                <w:sz w:val="21"/>
                <w:szCs w:val="21"/>
                <w:lang/>
              </w:rPr>
              <w:t>光口、</w:t>
            </w:r>
            <w:r>
              <w:rPr>
                <w:rStyle w:val="font01"/>
                <w:color w:val="auto"/>
                <w:sz w:val="21"/>
                <w:szCs w:val="21"/>
                <w:lang/>
              </w:rPr>
              <w:t>100G</w:t>
            </w:r>
            <w:r>
              <w:rPr>
                <w:rStyle w:val="font01"/>
                <w:color w:val="auto"/>
                <w:sz w:val="21"/>
                <w:szCs w:val="21"/>
                <w:lang/>
              </w:rPr>
              <w:t>光口等；</w:t>
            </w:r>
            <w:r>
              <w:rPr>
                <w:rStyle w:val="font01"/>
                <w:color w:val="auto"/>
                <w:sz w:val="21"/>
                <w:szCs w:val="21"/>
                <w:lang/>
              </w:rPr>
              <w:br/>
            </w:r>
            <w:r>
              <w:rPr>
                <w:rStyle w:val="font131"/>
                <w:b w:val="0"/>
                <w:bCs w:val="0"/>
                <w:color w:val="auto"/>
                <w:sz w:val="21"/>
                <w:szCs w:val="21"/>
                <w:lang/>
              </w:rPr>
              <w:t>▲</w:t>
            </w:r>
            <w:r>
              <w:rPr>
                <w:rStyle w:val="font131"/>
                <w:b w:val="0"/>
                <w:bCs w:val="0"/>
                <w:color w:val="auto"/>
                <w:sz w:val="21"/>
                <w:szCs w:val="21"/>
                <w:lang/>
              </w:rPr>
              <w:t>5.</w:t>
            </w:r>
            <w:r>
              <w:rPr>
                <w:rStyle w:val="font131"/>
                <w:b w:val="0"/>
                <w:bCs w:val="0"/>
                <w:color w:val="auto"/>
                <w:sz w:val="21"/>
                <w:szCs w:val="21"/>
                <w:lang/>
              </w:rPr>
              <w:t>为了保障安全性，要求设备支持扩展防火墙模块，实现区域安全防护。且通过添加</w:t>
            </w:r>
            <w:r>
              <w:rPr>
                <w:rStyle w:val="font131"/>
                <w:b w:val="0"/>
                <w:bCs w:val="0"/>
                <w:color w:val="auto"/>
                <w:sz w:val="21"/>
                <w:szCs w:val="21"/>
                <w:lang/>
              </w:rPr>
              <w:t>license</w:t>
            </w:r>
            <w:r>
              <w:rPr>
                <w:rStyle w:val="font131"/>
                <w:b w:val="0"/>
                <w:bCs w:val="0"/>
                <w:color w:val="auto"/>
                <w:sz w:val="21"/>
                <w:szCs w:val="21"/>
                <w:lang/>
              </w:rPr>
              <w:t>或添加硬件模块等方式实现</w:t>
            </w:r>
            <w:r>
              <w:rPr>
                <w:rStyle w:val="font131"/>
                <w:b w:val="0"/>
                <w:bCs w:val="0"/>
                <w:color w:val="auto"/>
                <w:sz w:val="21"/>
                <w:szCs w:val="21"/>
                <w:lang/>
              </w:rPr>
              <w:t>IPS</w:t>
            </w:r>
            <w:r>
              <w:rPr>
                <w:rStyle w:val="font131"/>
                <w:b w:val="0"/>
                <w:bCs w:val="0"/>
                <w:color w:val="auto"/>
                <w:sz w:val="21"/>
                <w:szCs w:val="21"/>
                <w:lang/>
              </w:rPr>
              <w:t>，</w:t>
            </w:r>
            <w:r>
              <w:rPr>
                <w:rStyle w:val="font131"/>
                <w:b w:val="0"/>
                <w:bCs w:val="0"/>
                <w:color w:val="auto"/>
                <w:sz w:val="21"/>
                <w:szCs w:val="21"/>
                <w:lang/>
              </w:rPr>
              <w:t>LB</w:t>
            </w:r>
            <w:r>
              <w:rPr>
                <w:rStyle w:val="font131"/>
                <w:rFonts w:hint="default"/>
                <w:b w:val="0"/>
                <w:bCs w:val="0"/>
                <w:color w:val="auto"/>
                <w:sz w:val="21"/>
                <w:szCs w:val="21"/>
                <w:lang/>
              </w:rPr>
              <w:t>（</w:t>
            </w:r>
            <w:r>
              <w:rPr>
                <w:rStyle w:val="font131"/>
                <w:b w:val="0"/>
                <w:bCs w:val="0"/>
                <w:color w:val="auto"/>
                <w:sz w:val="21"/>
                <w:szCs w:val="21"/>
                <w:lang/>
              </w:rPr>
              <w:t>应用交付、负载均衡</w:t>
            </w:r>
            <w:r>
              <w:rPr>
                <w:rStyle w:val="font131"/>
                <w:rFonts w:hint="default"/>
                <w:b w:val="0"/>
                <w:bCs w:val="0"/>
                <w:color w:val="auto"/>
                <w:sz w:val="21"/>
                <w:szCs w:val="21"/>
                <w:lang/>
              </w:rPr>
              <w:t>）</w:t>
            </w:r>
            <w:r>
              <w:rPr>
                <w:rStyle w:val="font131"/>
                <w:b w:val="0"/>
                <w:bCs w:val="0"/>
                <w:color w:val="auto"/>
                <w:sz w:val="21"/>
                <w:szCs w:val="21"/>
                <w:lang/>
              </w:rPr>
              <w:t>，</w:t>
            </w:r>
            <w:r>
              <w:rPr>
                <w:rStyle w:val="font131"/>
                <w:b w:val="0"/>
                <w:bCs w:val="0"/>
                <w:color w:val="auto"/>
                <w:sz w:val="21"/>
                <w:szCs w:val="21"/>
                <w:lang/>
              </w:rPr>
              <w:t>SSL VPN</w:t>
            </w:r>
            <w:r>
              <w:rPr>
                <w:rStyle w:val="font131"/>
                <w:b w:val="0"/>
                <w:bCs w:val="0"/>
                <w:color w:val="auto"/>
                <w:sz w:val="21"/>
                <w:szCs w:val="21"/>
                <w:lang/>
              </w:rPr>
              <w:t>等功能，</w:t>
            </w:r>
            <w:r>
              <w:rPr>
                <w:rStyle w:val="font131"/>
                <w:color w:val="auto"/>
                <w:sz w:val="21"/>
                <w:szCs w:val="21"/>
                <w:lang/>
              </w:rPr>
              <w:t>提供官网截图和官网链接材料证明</w:t>
            </w:r>
            <w:r>
              <w:rPr>
                <w:rStyle w:val="font131"/>
                <w:b w:val="0"/>
                <w:bCs w:val="0"/>
                <w:color w:val="auto"/>
                <w:sz w:val="21"/>
                <w:szCs w:val="21"/>
                <w:lang/>
              </w:rPr>
              <w:t>；</w:t>
            </w:r>
            <w:r>
              <w:rPr>
                <w:rStyle w:val="font01"/>
                <w:color w:val="auto"/>
                <w:sz w:val="21"/>
                <w:szCs w:val="21"/>
                <w:lang/>
              </w:rPr>
              <w:br/>
              <w:t>6.</w:t>
            </w:r>
            <w:r>
              <w:rPr>
                <w:rStyle w:val="font01"/>
                <w:color w:val="auto"/>
                <w:sz w:val="21"/>
                <w:szCs w:val="21"/>
                <w:lang/>
              </w:rPr>
              <w:t>质保期≥</w:t>
            </w:r>
            <w:r>
              <w:rPr>
                <w:rStyle w:val="font01"/>
                <w:color w:val="auto"/>
                <w:sz w:val="21"/>
                <w:szCs w:val="21"/>
                <w:lang/>
              </w:rPr>
              <w:t>3</w:t>
            </w:r>
            <w:r>
              <w:rPr>
                <w:rStyle w:val="font01"/>
                <w:color w:val="auto"/>
                <w:sz w:val="21"/>
                <w:szCs w:val="21"/>
                <w:lang/>
              </w:rPr>
              <w:t>年。</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15</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6</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7</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IP</w:t>
            </w:r>
            <w:r>
              <w:rPr>
                <w:rFonts w:ascii="宋体" w:eastAsia="宋体" w:hAnsi="宋体" w:cs="宋体" w:hint="eastAsia"/>
                <w:kern w:val="0"/>
                <w:szCs w:val="21"/>
                <w:lang/>
              </w:rPr>
              <w:t>地址管理授权</w:t>
            </w:r>
          </w:p>
        </w:tc>
        <w:tc>
          <w:tcPr>
            <w:tcW w:w="2453"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提供</w:t>
            </w:r>
            <w:r>
              <w:rPr>
                <w:rFonts w:ascii="宋体" w:eastAsia="宋体" w:hAnsi="宋体" w:cs="宋体" w:hint="eastAsia"/>
                <w:kern w:val="0"/>
                <w:szCs w:val="21"/>
                <w:lang/>
              </w:rPr>
              <w:t>IP</w:t>
            </w:r>
            <w:r>
              <w:rPr>
                <w:rFonts w:ascii="宋体" w:eastAsia="宋体" w:hAnsi="宋体" w:cs="宋体" w:hint="eastAsia"/>
                <w:kern w:val="0"/>
                <w:szCs w:val="21"/>
                <w:lang/>
              </w:rPr>
              <w:t>地址管理能力，配置≥</w:t>
            </w:r>
            <w:r>
              <w:rPr>
                <w:rFonts w:ascii="宋体" w:eastAsia="宋体" w:hAnsi="宋体" w:cs="宋体" w:hint="eastAsia"/>
                <w:kern w:val="0"/>
                <w:szCs w:val="21"/>
                <w:lang/>
              </w:rPr>
              <w:t>600</w:t>
            </w:r>
            <w:r>
              <w:rPr>
                <w:rFonts w:ascii="宋体" w:eastAsia="宋体" w:hAnsi="宋体" w:cs="宋体" w:hint="eastAsia"/>
                <w:kern w:val="0"/>
                <w:szCs w:val="21"/>
                <w:lang/>
              </w:rPr>
              <w:t>个</w:t>
            </w:r>
            <w:r>
              <w:rPr>
                <w:rFonts w:ascii="宋体" w:eastAsia="宋体" w:hAnsi="宋体" w:cs="宋体" w:hint="eastAsia"/>
                <w:kern w:val="0"/>
                <w:szCs w:val="21"/>
                <w:lang/>
              </w:rPr>
              <w:t>IP</w:t>
            </w:r>
            <w:r>
              <w:rPr>
                <w:rFonts w:ascii="宋体" w:eastAsia="宋体" w:hAnsi="宋体" w:cs="宋体" w:hint="eastAsia"/>
                <w:kern w:val="0"/>
                <w:szCs w:val="21"/>
                <w:lang/>
              </w:rPr>
              <w:t>地址管理授权；</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实现网络</w:t>
            </w:r>
            <w:r>
              <w:rPr>
                <w:rFonts w:ascii="宋体" w:eastAsia="宋体" w:hAnsi="宋体" w:cs="宋体" w:hint="eastAsia"/>
                <w:kern w:val="0"/>
                <w:szCs w:val="21"/>
                <w:lang/>
              </w:rPr>
              <w:t>IP</w:t>
            </w:r>
            <w:r>
              <w:rPr>
                <w:rFonts w:ascii="宋体" w:eastAsia="宋体" w:hAnsi="宋体" w:cs="宋体" w:hint="eastAsia"/>
                <w:kern w:val="0"/>
                <w:szCs w:val="21"/>
                <w:lang/>
              </w:rPr>
              <w:t>地址自动扫描、统计、分配</w:t>
            </w:r>
            <w:r>
              <w:rPr>
                <w:rFonts w:ascii="宋体" w:eastAsia="宋体" w:hAnsi="宋体" w:cs="宋体" w:hint="eastAsia"/>
                <w:kern w:val="0"/>
                <w:szCs w:val="21"/>
                <w:lang/>
              </w:rPr>
              <w:lastRenderedPageBreak/>
              <w:t>和管理，同时允许用户手工分配和管理</w:t>
            </w:r>
            <w:r>
              <w:rPr>
                <w:rFonts w:ascii="宋体" w:eastAsia="宋体" w:hAnsi="宋体" w:cs="宋体" w:hint="eastAsia"/>
                <w:kern w:val="0"/>
                <w:szCs w:val="21"/>
                <w:lang/>
              </w:rPr>
              <w:t>IP</w:t>
            </w:r>
            <w:r>
              <w:rPr>
                <w:rFonts w:ascii="宋体" w:eastAsia="宋体" w:hAnsi="宋体" w:cs="宋体" w:hint="eastAsia"/>
                <w:kern w:val="0"/>
                <w:szCs w:val="21"/>
                <w:lang/>
              </w:rPr>
              <w:t>地址，以达到更加灵活的分配管理；</w:t>
            </w:r>
            <w:r>
              <w:rPr>
                <w:rFonts w:ascii="宋体" w:eastAsia="宋体" w:hAnsi="宋体" w:cs="宋体" w:hint="eastAsia"/>
                <w:kern w:val="0"/>
                <w:szCs w:val="21"/>
                <w:lang/>
              </w:rPr>
              <w:br/>
              <w:t>3.</w:t>
            </w:r>
            <w:r>
              <w:rPr>
                <w:rFonts w:ascii="宋体" w:eastAsia="宋体" w:hAnsi="宋体" w:cs="宋体" w:hint="eastAsia"/>
                <w:kern w:val="0"/>
                <w:szCs w:val="21"/>
                <w:lang/>
              </w:rPr>
              <w:t>结合</w:t>
            </w:r>
            <w:r>
              <w:rPr>
                <w:rFonts w:ascii="宋体" w:eastAsia="宋体" w:hAnsi="宋体" w:cs="宋体" w:hint="eastAsia"/>
                <w:kern w:val="0"/>
                <w:szCs w:val="21"/>
                <w:lang/>
              </w:rPr>
              <w:t>IP</w:t>
            </w:r>
            <w:r>
              <w:rPr>
                <w:rFonts w:ascii="宋体" w:eastAsia="宋体" w:hAnsi="宋体" w:cs="宋体" w:hint="eastAsia"/>
                <w:kern w:val="0"/>
                <w:szCs w:val="21"/>
                <w:lang/>
              </w:rPr>
              <w:t>地址段的管理功能，将整个网络的</w:t>
            </w:r>
            <w:r>
              <w:rPr>
                <w:rFonts w:ascii="宋体" w:eastAsia="宋体" w:hAnsi="宋体" w:cs="宋体" w:hint="eastAsia"/>
                <w:kern w:val="0"/>
                <w:szCs w:val="21"/>
                <w:lang/>
              </w:rPr>
              <w:t>IP</w:t>
            </w:r>
            <w:r>
              <w:rPr>
                <w:rFonts w:ascii="宋体" w:eastAsia="宋体" w:hAnsi="宋体" w:cs="宋体" w:hint="eastAsia"/>
                <w:kern w:val="0"/>
                <w:szCs w:val="21"/>
                <w:lang/>
              </w:rPr>
              <w:t>，划入各个不同的</w:t>
            </w:r>
            <w:r>
              <w:rPr>
                <w:rFonts w:ascii="宋体" w:eastAsia="宋体" w:hAnsi="宋体" w:cs="宋体" w:hint="eastAsia"/>
                <w:kern w:val="0"/>
                <w:szCs w:val="21"/>
                <w:lang/>
              </w:rPr>
              <w:t>IP</w:t>
            </w:r>
            <w:r>
              <w:rPr>
                <w:rFonts w:ascii="宋体" w:eastAsia="宋体" w:hAnsi="宋体" w:cs="宋体" w:hint="eastAsia"/>
                <w:kern w:val="0"/>
                <w:szCs w:val="21"/>
                <w:lang/>
              </w:rPr>
              <w:t>地址段，分别进行管理，并给出详细直观的</w:t>
            </w:r>
            <w:r>
              <w:rPr>
                <w:rFonts w:ascii="宋体" w:eastAsia="宋体" w:hAnsi="宋体" w:cs="宋体" w:hint="eastAsia"/>
                <w:kern w:val="0"/>
                <w:szCs w:val="21"/>
                <w:lang/>
              </w:rPr>
              <w:t>IP</w:t>
            </w:r>
            <w:r>
              <w:rPr>
                <w:rFonts w:ascii="宋体" w:eastAsia="宋体" w:hAnsi="宋体" w:cs="宋体" w:hint="eastAsia"/>
                <w:kern w:val="0"/>
                <w:szCs w:val="21"/>
                <w:lang/>
              </w:rPr>
              <w:t>分配情况统计图表，使管理员能清楚的了解和掌握整个网络的</w:t>
            </w:r>
            <w:r>
              <w:rPr>
                <w:rFonts w:ascii="宋体" w:eastAsia="宋体" w:hAnsi="宋体" w:cs="宋体" w:hint="eastAsia"/>
                <w:kern w:val="0"/>
                <w:szCs w:val="21"/>
                <w:lang/>
              </w:rPr>
              <w:t>IP</w:t>
            </w:r>
            <w:r>
              <w:rPr>
                <w:rFonts w:ascii="宋体" w:eastAsia="宋体" w:hAnsi="宋体" w:cs="宋体" w:hint="eastAsia"/>
                <w:kern w:val="0"/>
                <w:szCs w:val="21"/>
                <w:lang/>
              </w:rPr>
              <w:t>使用情况；</w:t>
            </w:r>
            <w:r>
              <w:rPr>
                <w:rFonts w:ascii="宋体" w:eastAsia="宋体" w:hAnsi="宋体" w:cs="宋体" w:hint="eastAsia"/>
                <w:kern w:val="0"/>
                <w:szCs w:val="21"/>
                <w:lang/>
              </w:rPr>
              <w:br/>
              <w:t>4.</w:t>
            </w:r>
            <w:r>
              <w:rPr>
                <w:rFonts w:ascii="宋体" w:eastAsia="宋体" w:hAnsi="宋体" w:cs="宋体" w:hint="eastAsia"/>
                <w:kern w:val="0"/>
                <w:szCs w:val="21"/>
                <w:lang/>
              </w:rPr>
              <w:t>对绑定的</w:t>
            </w:r>
            <w:r>
              <w:rPr>
                <w:rFonts w:ascii="宋体" w:eastAsia="宋体" w:hAnsi="宋体" w:cs="宋体" w:hint="eastAsia"/>
                <w:kern w:val="0"/>
                <w:szCs w:val="21"/>
                <w:lang/>
              </w:rPr>
              <w:t>IP/MAC</w:t>
            </w:r>
            <w:r>
              <w:rPr>
                <w:rFonts w:ascii="宋体" w:eastAsia="宋体" w:hAnsi="宋体" w:cs="宋体" w:hint="eastAsia"/>
                <w:kern w:val="0"/>
                <w:szCs w:val="21"/>
                <w:lang/>
              </w:rPr>
              <w:t>进行监控，通过</w:t>
            </w:r>
            <w:r>
              <w:rPr>
                <w:rFonts w:ascii="宋体" w:eastAsia="宋体" w:hAnsi="宋体" w:cs="宋体" w:hint="eastAsia"/>
                <w:kern w:val="0"/>
                <w:szCs w:val="21"/>
                <w:lang/>
              </w:rPr>
              <w:t>IP/MAC</w:t>
            </w:r>
            <w:r>
              <w:rPr>
                <w:rFonts w:ascii="宋体" w:eastAsia="宋体" w:hAnsi="宋体" w:cs="宋体" w:hint="eastAsia"/>
                <w:kern w:val="0"/>
                <w:szCs w:val="21"/>
                <w:lang/>
              </w:rPr>
              <w:t>绑定，能有效的防治网络</w:t>
            </w:r>
            <w:r>
              <w:rPr>
                <w:rFonts w:ascii="宋体" w:eastAsia="宋体" w:hAnsi="宋体" w:cs="宋体" w:hint="eastAsia"/>
                <w:kern w:val="0"/>
                <w:szCs w:val="21"/>
                <w:lang/>
              </w:rPr>
              <w:t>IP</w:t>
            </w:r>
            <w:r>
              <w:rPr>
                <w:rFonts w:ascii="宋体" w:eastAsia="宋体" w:hAnsi="宋体" w:cs="宋体" w:hint="eastAsia"/>
                <w:kern w:val="0"/>
                <w:szCs w:val="21"/>
                <w:lang/>
              </w:rPr>
              <w:t>地址使用冲突或盗用的现象。</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7</w:t>
            </w: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8</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网管平台</w:t>
            </w:r>
          </w:p>
        </w:tc>
        <w:tc>
          <w:tcPr>
            <w:tcW w:w="2453"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基于现网网管平台授权扩容，本次要求提供：</w:t>
            </w:r>
            <w:r>
              <w:rPr>
                <w:rFonts w:ascii="宋体" w:eastAsia="宋体" w:hAnsi="宋体" w:cs="宋体" w:hint="eastAsia"/>
                <w:kern w:val="0"/>
                <w:szCs w:val="21"/>
                <w:lang/>
              </w:rPr>
              <w:br/>
              <w:t>1.</w:t>
            </w:r>
            <w:r>
              <w:rPr>
                <w:rFonts w:ascii="宋体" w:eastAsia="宋体" w:hAnsi="宋体" w:cs="宋体" w:hint="eastAsia"/>
                <w:kern w:val="0"/>
                <w:szCs w:val="21"/>
                <w:lang/>
              </w:rPr>
              <w:t>配置≥</w:t>
            </w:r>
            <w:r>
              <w:rPr>
                <w:rFonts w:ascii="宋体" w:eastAsia="宋体" w:hAnsi="宋体" w:cs="宋体" w:hint="eastAsia"/>
                <w:kern w:val="0"/>
                <w:szCs w:val="21"/>
                <w:lang/>
              </w:rPr>
              <w:t>1000</w:t>
            </w:r>
            <w:r>
              <w:rPr>
                <w:rFonts w:ascii="宋体" w:eastAsia="宋体" w:hAnsi="宋体" w:cs="宋体" w:hint="eastAsia"/>
                <w:kern w:val="0"/>
                <w:szCs w:val="21"/>
                <w:lang/>
              </w:rPr>
              <w:t>个设备管理授权；</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配置≥</w:t>
            </w:r>
            <w:r>
              <w:rPr>
                <w:rFonts w:ascii="宋体" w:eastAsia="宋体" w:hAnsi="宋体" w:cs="宋体" w:hint="eastAsia"/>
                <w:kern w:val="0"/>
                <w:szCs w:val="21"/>
                <w:lang/>
              </w:rPr>
              <w:t>2000</w:t>
            </w:r>
            <w:r>
              <w:rPr>
                <w:rFonts w:ascii="宋体" w:eastAsia="宋体" w:hAnsi="宋体" w:cs="宋体" w:hint="eastAsia"/>
                <w:kern w:val="0"/>
                <w:szCs w:val="21"/>
                <w:lang/>
              </w:rPr>
              <w:t>个认证节点授权；</w:t>
            </w:r>
            <w:r>
              <w:rPr>
                <w:rFonts w:ascii="宋体" w:eastAsia="宋体" w:hAnsi="宋体" w:cs="宋体" w:hint="eastAsia"/>
                <w:kern w:val="0"/>
                <w:szCs w:val="21"/>
                <w:lang/>
              </w:rPr>
              <w:br/>
              <w:t>3.</w:t>
            </w:r>
            <w:r>
              <w:rPr>
                <w:rFonts w:ascii="宋体" w:eastAsia="宋体" w:hAnsi="宋体" w:cs="宋体" w:hint="eastAsia"/>
                <w:kern w:val="0"/>
                <w:szCs w:val="21"/>
                <w:lang/>
              </w:rPr>
              <w:t>配置≥</w:t>
            </w:r>
            <w:r>
              <w:rPr>
                <w:rFonts w:ascii="宋体" w:eastAsia="宋体" w:hAnsi="宋体" w:cs="宋体" w:hint="eastAsia"/>
                <w:kern w:val="0"/>
                <w:szCs w:val="21"/>
                <w:lang/>
              </w:rPr>
              <w:t>2000</w:t>
            </w:r>
            <w:r>
              <w:rPr>
                <w:rFonts w:ascii="宋体" w:eastAsia="宋体" w:hAnsi="宋体" w:cs="宋体" w:hint="eastAsia"/>
                <w:kern w:val="0"/>
                <w:szCs w:val="21"/>
                <w:lang/>
              </w:rPr>
              <w:t>个无线设备管理授权；</w:t>
            </w:r>
            <w:r>
              <w:rPr>
                <w:rFonts w:ascii="宋体" w:eastAsia="宋体" w:hAnsi="宋体" w:cs="宋体" w:hint="eastAsia"/>
                <w:kern w:val="0"/>
                <w:szCs w:val="21"/>
                <w:lang/>
              </w:rPr>
              <w:br/>
              <w:t>4.</w:t>
            </w:r>
            <w:r>
              <w:rPr>
                <w:rFonts w:ascii="宋体" w:eastAsia="宋体" w:hAnsi="宋体" w:cs="宋体" w:hint="eastAsia"/>
                <w:kern w:val="0"/>
                <w:szCs w:val="21"/>
                <w:lang/>
              </w:rPr>
              <w:t>自动发现网络中的所有网络设备，并在拓扑中显示出来，支持拓扑图自定义修改，包括设备、链路等；</w:t>
            </w:r>
            <w:r>
              <w:rPr>
                <w:rFonts w:ascii="宋体" w:eastAsia="宋体" w:hAnsi="宋体" w:cs="宋体" w:hint="eastAsia"/>
                <w:kern w:val="0"/>
                <w:szCs w:val="21"/>
                <w:lang/>
              </w:rPr>
              <w:br/>
              <w:t>5.</w:t>
            </w:r>
            <w:r>
              <w:rPr>
                <w:rFonts w:ascii="宋体" w:eastAsia="宋体" w:hAnsi="宋体" w:cs="宋体" w:hint="eastAsia"/>
                <w:kern w:val="0"/>
                <w:szCs w:val="21"/>
                <w:lang/>
              </w:rPr>
              <w:t>提供设备运行配置和启动配置的基线化版本管理，将每个设备相关的配置文件划分为三种版本：基线、普通、草稿。</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8</w:t>
            </w: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w:t>
            </w:r>
            <w:r>
              <w:rPr>
                <w:rFonts w:ascii="宋体" w:eastAsia="宋体" w:hAnsi="宋体" w:cs="宋体" w:hint="eastAsia"/>
                <w:kern w:val="0"/>
                <w:szCs w:val="21"/>
                <w:lang/>
              </w:rPr>
              <w:t>、有线内网建设</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jc w:val="left"/>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847"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接入交换机</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交换容量≥</w:t>
            </w:r>
            <w:r>
              <w:rPr>
                <w:rFonts w:ascii="宋体" w:eastAsia="宋体" w:hAnsi="宋体" w:cs="宋体" w:hint="eastAsia"/>
                <w:kern w:val="0"/>
                <w:szCs w:val="21"/>
                <w:lang/>
              </w:rPr>
              <w:t>5.2Tbps</w:t>
            </w:r>
            <w:r>
              <w:rPr>
                <w:rFonts w:ascii="宋体" w:eastAsia="宋体" w:hAnsi="宋体" w:cs="宋体" w:hint="eastAsia"/>
                <w:kern w:val="0"/>
                <w:szCs w:val="21"/>
                <w:lang/>
              </w:rPr>
              <w:t>，包转发能力≥</w:t>
            </w:r>
            <w:r>
              <w:rPr>
                <w:rFonts w:ascii="宋体" w:eastAsia="宋体" w:hAnsi="宋体" w:cs="宋体" w:hint="eastAsia"/>
                <w:kern w:val="0"/>
                <w:szCs w:val="21"/>
                <w:lang/>
              </w:rPr>
              <w:t>166Mpps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w:t>
            </w:r>
            <w:r>
              <w:rPr>
                <w:rFonts w:ascii="宋体" w:eastAsia="宋体" w:hAnsi="宋体" w:cs="宋体" w:hint="eastAsia"/>
                <w:kern w:val="0"/>
                <w:szCs w:val="21"/>
                <w:lang/>
              </w:rPr>
              <w:t>48</w:t>
            </w:r>
            <w:r>
              <w:rPr>
                <w:rFonts w:ascii="宋体" w:eastAsia="宋体" w:hAnsi="宋体" w:cs="宋体" w:hint="eastAsia"/>
                <w:kern w:val="0"/>
                <w:szCs w:val="21"/>
                <w:lang/>
              </w:rPr>
              <w:t>个千兆电口，≥</w:t>
            </w:r>
            <w:r>
              <w:rPr>
                <w:rFonts w:ascii="宋体" w:eastAsia="宋体" w:hAnsi="宋体" w:cs="宋体" w:hint="eastAsia"/>
                <w:kern w:val="0"/>
                <w:szCs w:val="21"/>
                <w:lang/>
              </w:rPr>
              <w:t>6</w:t>
            </w:r>
            <w:r>
              <w:rPr>
                <w:rFonts w:ascii="宋体" w:eastAsia="宋体" w:hAnsi="宋体" w:cs="宋体" w:hint="eastAsia"/>
                <w:kern w:val="0"/>
                <w:szCs w:val="21"/>
                <w:lang/>
              </w:rPr>
              <w:t>个千兆</w:t>
            </w:r>
            <w:r>
              <w:rPr>
                <w:rFonts w:ascii="宋体" w:eastAsia="宋体" w:hAnsi="宋体" w:cs="宋体" w:hint="eastAsia"/>
                <w:kern w:val="0"/>
                <w:szCs w:val="21"/>
                <w:lang/>
              </w:rPr>
              <w:t>SFP</w:t>
            </w:r>
            <w:r>
              <w:rPr>
                <w:rFonts w:ascii="宋体" w:eastAsia="宋体" w:hAnsi="宋体" w:cs="宋体" w:hint="eastAsia"/>
                <w:kern w:val="0"/>
                <w:szCs w:val="21"/>
                <w:lang/>
              </w:rPr>
              <w:t>口；</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支持</w:t>
            </w:r>
            <w:r>
              <w:rPr>
                <w:rFonts w:ascii="宋体" w:eastAsia="宋体" w:hAnsi="宋体" w:cs="宋体" w:hint="eastAsia"/>
                <w:kern w:val="0"/>
                <w:szCs w:val="21"/>
                <w:lang/>
              </w:rPr>
              <w:t>IPv4</w:t>
            </w:r>
            <w:r>
              <w:rPr>
                <w:rFonts w:ascii="宋体" w:eastAsia="宋体" w:hAnsi="宋体" w:cs="宋体" w:hint="eastAsia"/>
                <w:kern w:val="0"/>
                <w:szCs w:val="21"/>
                <w:lang/>
              </w:rPr>
              <w:t>静态路由、</w:t>
            </w:r>
            <w:r>
              <w:rPr>
                <w:rFonts w:ascii="宋体" w:eastAsia="宋体" w:hAnsi="宋体" w:cs="宋体" w:hint="eastAsia"/>
                <w:kern w:val="0"/>
                <w:szCs w:val="21"/>
                <w:lang/>
              </w:rPr>
              <w:t>RIP</w:t>
            </w:r>
            <w:r>
              <w:rPr>
                <w:rFonts w:ascii="宋体" w:eastAsia="宋体" w:hAnsi="宋体" w:cs="宋体" w:hint="eastAsia"/>
                <w:kern w:val="0"/>
                <w:szCs w:val="21"/>
                <w:lang/>
              </w:rPr>
              <w:t>、</w:t>
            </w:r>
            <w:r>
              <w:rPr>
                <w:rFonts w:ascii="宋体" w:eastAsia="宋体" w:hAnsi="宋体" w:cs="宋体" w:hint="eastAsia"/>
                <w:kern w:val="0"/>
                <w:szCs w:val="21"/>
                <w:lang/>
              </w:rPr>
              <w:t>OSPF</w:t>
            </w:r>
            <w:r>
              <w:rPr>
                <w:rFonts w:ascii="宋体" w:eastAsia="宋体" w:hAnsi="宋体" w:cs="宋体" w:hint="eastAsia"/>
                <w:kern w:val="0"/>
                <w:szCs w:val="21"/>
                <w:lang/>
              </w:rPr>
              <w:t>，支持</w:t>
            </w:r>
            <w:r>
              <w:rPr>
                <w:rFonts w:ascii="宋体" w:eastAsia="宋体" w:hAnsi="宋体" w:cs="宋体" w:hint="eastAsia"/>
                <w:kern w:val="0"/>
                <w:szCs w:val="21"/>
                <w:lang/>
              </w:rPr>
              <w:t>IPv6</w:t>
            </w:r>
            <w:r>
              <w:rPr>
                <w:rFonts w:ascii="宋体" w:eastAsia="宋体" w:hAnsi="宋体" w:cs="宋体" w:hint="eastAsia"/>
                <w:kern w:val="0"/>
                <w:szCs w:val="21"/>
                <w:lang/>
              </w:rPr>
              <w:t>静态路由、</w:t>
            </w:r>
            <w:r>
              <w:rPr>
                <w:rFonts w:ascii="宋体" w:eastAsia="宋体" w:hAnsi="宋体" w:cs="宋体" w:hint="eastAsia"/>
                <w:kern w:val="0"/>
                <w:szCs w:val="21"/>
                <w:lang/>
              </w:rPr>
              <w:t>RIPng</w:t>
            </w:r>
            <w:r>
              <w:rPr>
                <w:rFonts w:ascii="宋体" w:eastAsia="宋体" w:hAnsi="宋体" w:cs="宋体" w:hint="eastAsia"/>
                <w:kern w:val="0"/>
                <w:szCs w:val="21"/>
                <w:lang/>
              </w:rPr>
              <w:t>、</w:t>
            </w:r>
            <w:r>
              <w:rPr>
                <w:rFonts w:ascii="宋体" w:eastAsia="宋体" w:hAnsi="宋体" w:cs="宋体" w:hint="eastAsia"/>
                <w:kern w:val="0"/>
                <w:szCs w:val="21"/>
                <w:lang/>
              </w:rPr>
              <w:t>OSPFv3</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要求支持安全启动，在系统启动过程中支持安全检测，防止对系统镜像进行修改和伪造数据；</w:t>
            </w:r>
            <w:r>
              <w:rPr>
                <w:rFonts w:ascii="宋体" w:eastAsia="宋体" w:hAnsi="宋体" w:cs="宋体" w:hint="eastAsia"/>
                <w:kern w:val="0"/>
                <w:szCs w:val="21"/>
                <w:lang/>
              </w:rPr>
              <w:br/>
              <w:t>5.</w:t>
            </w:r>
            <w:r>
              <w:rPr>
                <w:rFonts w:ascii="宋体" w:eastAsia="宋体" w:hAnsi="宋体" w:cs="宋体" w:hint="eastAsia"/>
                <w:kern w:val="0"/>
                <w:szCs w:val="21"/>
                <w:lang/>
              </w:rPr>
              <w:t>支持基于端口的</w:t>
            </w:r>
            <w:r>
              <w:rPr>
                <w:rFonts w:ascii="宋体" w:eastAsia="宋体" w:hAnsi="宋体" w:cs="宋体" w:hint="eastAsia"/>
                <w:kern w:val="0"/>
                <w:szCs w:val="21"/>
                <w:lang/>
              </w:rPr>
              <w:t>VLAN</w:t>
            </w:r>
            <w:r>
              <w:rPr>
                <w:rFonts w:ascii="宋体" w:eastAsia="宋体" w:hAnsi="宋体" w:cs="宋体" w:hint="eastAsia"/>
                <w:kern w:val="0"/>
                <w:szCs w:val="21"/>
                <w:lang/>
              </w:rPr>
              <w:t>，支持基于协议的</w:t>
            </w:r>
            <w:r>
              <w:rPr>
                <w:rFonts w:ascii="宋体" w:eastAsia="宋体" w:hAnsi="宋体" w:cs="宋体" w:hint="eastAsia"/>
                <w:kern w:val="0"/>
                <w:szCs w:val="21"/>
                <w:lang/>
              </w:rPr>
              <w:t>VLAN</w:t>
            </w:r>
            <w:r>
              <w:rPr>
                <w:rFonts w:ascii="宋体" w:eastAsia="宋体" w:hAnsi="宋体" w:cs="宋体" w:hint="eastAsia"/>
                <w:kern w:val="0"/>
                <w:szCs w:val="21"/>
                <w:lang/>
              </w:rPr>
              <w:t>；支持基于</w:t>
            </w:r>
            <w:r>
              <w:rPr>
                <w:rFonts w:ascii="宋体" w:eastAsia="宋体" w:hAnsi="宋体" w:cs="宋体" w:hint="eastAsia"/>
                <w:kern w:val="0"/>
                <w:szCs w:val="21"/>
                <w:lang/>
              </w:rPr>
              <w:t>MAC</w:t>
            </w:r>
            <w:r>
              <w:rPr>
                <w:rFonts w:ascii="宋体" w:eastAsia="宋体" w:hAnsi="宋体" w:cs="宋体" w:hint="eastAsia"/>
                <w:kern w:val="0"/>
                <w:szCs w:val="21"/>
                <w:lang/>
              </w:rPr>
              <w:t>的</w:t>
            </w:r>
            <w:r>
              <w:rPr>
                <w:rFonts w:ascii="宋体" w:eastAsia="宋体" w:hAnsi="宋体" w:cs="宋体" w:hint="eastAsia"/>
                <w:kern w:val="0"/>
                <w:szCs w:val="21"/>
                <w:lang/>
              </w:rPr>
              <w:t>VLAN</w:t>
            </w:r>
            <w:r>
              <w:rPr>
                <w:rFonts w:ascii="宋体" w:eastAsia="宋体" w:hAnsi="宋体" w:cs="宋体" w:hint="eastAsia"/>
                <w:kern w:val="0"/>
                <w:szCs w:val="21"/>
                <w:lang/>
              </w:rPr>
              <w:t>；</w:t>
            </w:r>
            <w:r>
              <w:rPr>
                <w:rFonts w:ascii="宋体" w:eastAsia="宋体" w:hAnsi="宋体" w:cs="宋体" w:hint="eastAsia"/>
                <w:kern w:val="0"/>
                <w:szCs w:val="21"/>
                <w:lang/>
              </w:rPr>
              <w:br/>
              <w:t>6.</w:t>
            </w:r>
            <w:r>
              <w:rPr>
                <w:rFonts w:ascii="宋体" w:eastAsia="宋体" w:hAnsi="宋体" w:cs="宋体" w:hint="eastAsia"/>
                <w:kern w:val="0"/>
                <w:szCs w:val="21"/>
                <w:lang/>
              </w:rPr>
              <w:t>支持内置及图形化操作的方式，实现对网络的统一运维及管理，支持智能管理、运维以及可视化；</w:t>
            </w:r>
            <w:r>
              <w:rPr>
                <w:rFonts w:ascii="宋体" w:eastAsia="宋体" w:hAnsi="宋体" w:cs="宋体" w:hint="eastAsia"/>
                <w:kern w:val="0"/>
                <w:szCs w:val="21"/>
                <w:lang/>
              </w:rPr>
              <w:br/>
              <w:t>7.</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82</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9</w:t>
            </w: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847"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SDN</w:t>
            </w:r>
            <w:r>
              <w:rPr>
                <w:rFonts w:ascii="宋体" w:eastAsia="宋体" w:hAnsi="宋体" w:cs="宋体" w:hint="eastAsia"/>
                <w:kern w:val="0"/>
                <w:szCs w:val="21"/>
                <w:lang/>
              </w:rPr>
              <w:t>软件授权扩容</w:t>
            </w:r>
          </w:p>
        </w:tc>
        <w:tc>
          <w:tcPr>
            <w:tcW w:w="2453"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支持园区自动部署功能，自动化的设备扩容和替换；</w:t>
            </w:r>
            <w:r>
              <w:rPr>
                <w:rFonts w:ascii="宋体" w:eastAsia="宋体" w:hAnsi="宋体" w:cs="宋体" w:hint="eastAsia"/>
                <w:kern w:val="0"/>
                <w:szCs w:val="21"/>
                <w:lang/>
              </w:rPr>
              <w:br/>
              <w:t>2.</w:t>
            </w:r>
            <w:r>
              <w:rPr>
                <w:rFonts w:ascii="宋体" w:eastAsia="宋体" w:hAnsi="宋体" w:cs="宋体" w:hint="eastAsia"/>
                <w:kern w:val="0"/>
                <w:szCs w:val="21"/>
                <w:lang/>
              </w:rPr>
              <w:t>支持提供端到端的自动化业务部署；</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支持策略随行，策略跟随移动，不限制具体未知，实现网络业务快速开通；</w:t>
            </w:r>
            <w:r>
              <w:rPr>
                <w:rFonts w:ascii="宋体" w:eastAsia="宋体" w:hAnsi="宋体" w:cs="宋体" w:hint="eastAsia"/>
                <w:kern w:val="0"/>
                <w:szCs w:val="21"/>
                <w:lang/>
              </w:rPr>
              <w:br/>
              <w:t>4.</w:t>
            </w:r>
            <w:r>
              <w:rPr>
                <w:rFonts w:ascii="宋体" w:eastAsia="宋体" w:hAnsi="宋体" w:cs="宋体" w:hint="eastAsia"/>
                <w:kern w:val="0"/>
                <w:szCs w:val="21"/>
                <w:lang/>
              </w:rPr>
              <w:t>支持东西向服务链，东西向服务节点可以部署在</w:t>
            </w:r>
            <w:r>
              <w:rPr>
                <w:rFonts w:ascii="宋体" w:eastAsia="宋体" w:hAnsi="宋体" w:cs="宋体" w:hint="eastAsia"/>
                <w:kern w:val="0"/>
                <w:szCs w:val="21"/>
                <w:lang/>
              </w:rPr>
              <w:t>Spine</w:t>
            </w:r>
            <w:r>
              <w:rPr>
                <w:rFonts w:ascii="宋体" w:eastAsia="宋体" w:hAnsi="宋体" w:cs="宋体" w:hint="eastAsia"/>
                <w:kern w:val="0"/>
                <w:szCs w:val="21"/>
                <w:lang/>
              </w:rPr>
              <w:t>或</w:t>
            </w:r>
            <w:r>
              <w:rPr>
                <w:rFonts w:ascii="宋体" w:eastAsia="宋体" w:hAnsi="宋体" w:cs="宋体" w:hint="eastAsia"/>
                <w:kern w:val="0"/>
                <w:szCs w:val="21"/>
                <w:lang/>
              </w:rPr>
              <w:t>Leaf</w:t>
            </w:r>
            <w:r>
              <w:rPr>
                <w:rFonts w:ascii="宋体" w:eastAsia="宋体" w:hAnsi="宋体" w:cs="宋体" w:hint="eastAsia"/>
                <w:kern w:val="0"/>
                <w:szCs w:val="21"/>
                <w:lang/>
              </w:rPr>
              <w:t>任意节点，实现对东西向流量自动引流；</w:t>
            </w:r>
            <w:r>
              <w:rPr>
                <w:rFonts w:ascii="宋体" w:eastAsia="宋体" w:hAnsi="宋体" w:cs="宋体" w:hint="eastAsia"/>
                <w:kern w:val="0"/>
                <w:szCs w:val="21"/>
                <w:lang/>
              </w:rPr>
              <w:br/>
            </w:r>
            <w:r>
              <w:rPr>
                <w:rFonts w:ascii="宋体" w:eastAsia="宋体" w:hAnsi="宋体" w:cs="宋体" w:hint="eastAsia"/>
                <w:kern w:val="0"/>
                <w:szCs w:val="21"/>
                <w:lang/>
              </w:rPr>
              <w:lastRenderedPageBreak/>
              <w:t>5.</w:t>
            </w:r>
            <w:r>
              <w:rPr>
                <w:rFonts w:ascii="宋体" w:eastAsia="宋体" w:hAnsi="宋体" w:cs="宋体" w:hint="eastAsia"/>
                <w:kern w:val="0"/>
                <w:szCs w:val="21"/>
                <w:lang/>
              </w:rPr>
              <w:t>要求在无客户端的情况下，也可实现防止终端通过</w:t>
            </w:r>
            <w:r>
              <w:rPr>
                <w:rFonts w:ascii="宋体" w:eastAsia="宋体" w:hAnsi="宋体" w:cs="宋体" w:hint="eastAsia"/>
                <w:kern w:val="0"/>
                <w:szCs w:val="21"/>
                <w:lang/>
              </w:rPr>
              <w:t>MAC</w:t>
            </w:r>
            <w:r>
              <w:rPr>
                <w:rFonts w:ascii="宋体" w:eastAsia="宋体" w:hAnsi="宋体" w:cs="宋体" w:hint="eastAsia"/>
                <w:kern w:val="0"/>
                <w:szCs w:val="21"/>
                <w:lang/>
              </w:rPr>
              <w:t>地址仿冒哑终端、智能终端接入的情况，保持网络终端接入的安全性；</w:t>
            </w:r>
            <w:r>
              <w:rPr>
                <w:rFonts w:ascii="宋体" w:eastAsia="宋体" w:hAnsi="宋体" w:cs="宋体" w:hint="eastAsia"/>
                <w:kern w:val="0"/>
                <w:szCs w:val="21"/>
                <w:lang/>
              </w:rPr>
              <w:br/>
              <w:t>6.</w:t>
            </w:r>
            <w:r>
              <w:rPr>
                <w:rFonts w:ascii="宋体" w:eastAsia="宋体" w:hAnsi="宋体" w:cs="宋体" w:hint="eastAsia"/>
                <w:kern w:val="0"/>
                <w:szCs w:val="21"/>
                <w:lang/>
              </w:rPr>
              <w:t>支持园区、数据中心统一管理与控制，实现园区和数据中心软件统一安装部署，统一界面展示，统一门户登陆，以及跨域自动化上线等能力；</w:t>
            </w:r>
            <w:r>
              <w:rPr>
                <w:rFonts w:ascii="宋体" w:eastAsia="宋体" w:hAnsi="宋体" w:cs="宋体" w:hint="eastAsia"/>
                <w:kern w:val="0"/>
                <w:szCs w:val="21"/>
                <w:lang/>
              </w:rPr>
              <w:br/>
              <w:t>7.</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152</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10</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3</w:t>
            </w:r>
          </w:p>
        </w:tc>
        <w:tc>
          <w:tcPr>
            <w:tcW w:w="847"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网线</w:t>
            </w:r>
            <w:r>
              <w:rPr>
                <w:rFonts w:ascii="宋体" w:eastAsia="宋体" w:hAnsi="宋体" w:cs="宋体" w:hint="eastAsia"/>
                <w:kern w:val="0"/>
                <w:szCs w:val="21"/>
                <w:lang/>
              </w:rPr>
              <w:t>1</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规格：</w:t>
            </w:r>
            <w:r>
              <w:rPr>
                <w:rFonts w:ascii="宋体" w:eastAsia="宋体" w:hAnsi="宋体" w:cs="宋体" w:hint="eastAsia"/>
                <w:kern w:val="0"/>
                <w:szCs w:val="21"/>
                <w:lang/>
              </w:rPr>
              <w:t>2</w:t>
            </w:r>
            <w:r>
              <w:rPr>
                <w:rFonts w:ascii="宋体" w:eastAsia="宋体" w:hAnsi="宋体" w:cs="宋体" w:hint="eastAsia"/>
                <w:kern w:val="0"/>
                <w:szCs w:val="21"/>
                <w:lang/>
              </w:rPr>
              <w:t>米，</w:t>
            </w:r>
            <w:r>
              <w:rPr>
                <w:rFonts w:ascii="宋体" w:eastAsia="宋体" w:hAnsi="宋体" w:cs="宋体" w:hint="eastAsia"/>
                <w:kern w:val="0"/>
                <w:szCs w:val="21"/>
                <w:lang/>
              </w:rPr>
              <w:t>6</w:t>
            </w:r>
            <w:r>
              <w:rPr>
                <w:rFonts w:ascii="宋体" w:eastAsia="宋体" w:hAnsi="宋体" w:cs="宋体" w:hint="eastAsia"/>
                <w:kern w:val="0"/>
                <w:szCs w:val="21"/>
                <w:lang/>
              </w:rPr>
              <w:t>类非屏蔽双绞线</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2000</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条</w:t>
            </w:r>
          </w:p>
        </w:tc>
        <w:tc>
          <w:tcPr>
            <w:tcW w:w="678" w:type="pct"/>
            <w:vMerge w:val="restar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无</w:t>
            </w: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847"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网线</w:t>
            </w:r>
            <w:r>
              <w:rPr>
                <w:rFonts w:ascii="宋体" w:eastAsia="宋体" w:hAnsi="宋体" w:cs="宋体" w:hint="eastAsia"/>
                <w:kern w:val="0"/>
                <w:szCs w:val="21"/>
                <w:lang/>
              </w:rPr>
              <w:t>2</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规格：</w:t>
            </w:r>
            <w:r>
              <w:rPr>
                <w:rFonts w:ascii="宋体" w:eastAsia="宋体" w:hAnsi="宋体" w:cs="宋体" w:hint="eastAsia"/>
                <w:kern w:val="0"/>
                <w:szCs w:val="21"/>
                <w:lang/>
              </w:rPr>
              <w:t>3</w:t>
            </w:r>
            <w:r>
              <w:rPr>
                <w:rFonts w:ascii="宋体" w:eastAsia="宋体" w:hAnsi="宋体" w:cs="宋体" w:hint="eastAsia"/>
                <w:kern w:val="0"/>
                <w:szCs w:val="21"/>
                <w:lang/>
              </w:rPr>
              <w:t>米，</w:t>
            </w:r>
            <w:r>
              <w:rPr>
                <w:rFonts w:ascii="宋体" w:eastAsia="宋体" w:hAnsi="宋体" w:cs="宋体" w:hint="eastAsia"/>
                <w:kern w:val="0"/>
                <w:szCs w:val="21"/>
                <w:lang/>
              </w:rPr>
              <w:t>6</w:t>
            </w:r>
            <w:r>
              <w:rPr>
                <w:rFonts w:ascii="宋体" w:eastAsia="宋体" w:hAnsi="宋体" w:cs="宋体" w:hint="eastAsia"/>
                <w:kern w:val="0"/>
                <w:szCs w:val="21"/>
                <w:lang/>
              </w:rPr>
              <w:t>类非屏蔽双绞线</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2000</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条</w:t>
            </w:r>
          </w:p>
        </w:tc>
        <w:tc>
          <w:tcPr>
            <w:tcW w:w="678" w:type="pct"/>
            <w:vMerge/>
            <w:shd w:val="clear" w:color="auto" w:fill="auto"/>
            <w:noWrap/>
            <w:vAlign w:val="center"/>
          </w:tcPr>
          <w:p w:rsidR="009117C2" w:rsidRDefault="009117C2">
            <w:pPr>
              <w:jc w:val="left"/>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847"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网线</w:t>
            </w:r>
            <w:r>
              <w:rPr>
                <w:rFonts w:ascii="宋体" w:eastAsia="宋体" w:hAnsi="宋体" w:cs="宋体" w:hint="eastAsia"/>
                <w:kern w:val="0"/>
                <w:szCs w:val="21"/>
                <w:lang/>
              </w:rPr>
              <w:t>3</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规格：</w:t>
            </w:r>
            <w:r>
              <w:rPr>
                <w:rFonts w:ascii="宋体" w:eastAsia="宋体" w:hAnsi="宋体" w:cs="宋体" w:hint="eastAsia"/>
                <w:kern w:val="0"/>
                <w:szCs w:val="21"/>
                <w:lang/>
              </w:rPr>
              <w:t>5</w:t>
            </w:r>
            <w:r>
              <w:rPr>
                <w:rFonts w:ascii="宋体" w:eastAsia="宋体" w:hAnsi="宋体" w:cs="宋体" w:hint="eastAsia"/>
                <w:kern w:val="0"/>
                <w:szCs w:val="21"/>
                <w:lang/>
              </w:rPr>
              <w:t>米，</w:t>
            </w:r>
            <w:r>
              <w:rPr>
                <w:rFonts w:ascii="宋体" w:eastAsia="宋体" w:hAnsi="宋体" w:cs="宋体" w:hint="eastAsia"/>
                <w:kern w:val="0"/>
                <w:szCs w:val="21"/>
                <w:lang/>
              </w:rPr>
              <w:t>6</w:t>
            </w:r>
            <w:r>
              <w:rPr>
                <w:rFonts w:ascii="宋体" w:eastAsia="宋体" w:hAnsi="宋体" w:cs="宋体" w:hint="eastAsia"/>
                <w:kern w:val="0"/>
                <w:szCs w:val="21"/>
                <w:lang/>
              </w:rPr>
              <w:t>类非屏蔽双绞线</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500</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条</w:t>
            </w:r>
          </w:p>
        </w:tc>
        <w:tc>
          <w:tcPr>
            <w:tcW w:w="678" w:type="pct"/>
            <w:vMerge/>
            <w:shd w:val="clear" w:color="auto" w:fill="auto"/>
            <w:noWrap/>
            <w:vAlign w:val="center"/>
          </w:tcPr>
          <w:p w:rsidR="009117C2" w:rsidRDefault="009117C2">
            <w:pPr>
              <w:jc w:val="left"/>
              <w:rPr>
                <w:rFonts w:ascii="宋体" w:eastAsia="宋体" w:hAnsi="宋体" w:cs="宋体"/>
                <w:szCs w:val="21"/>
              </w:rPr>
            </w:pP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w:t>
            </w:r>
            <w:r>
              <w:rPr>
                <w:rFonts w:ascii="宋体" w:eastAsia="宋体" w:hAnsi="宋体" w:cs="宋体" w:hint="eastAsia"/>
                <w:kern w:val="0"/>
                <w:szCs w:val="21"/>
                <w:lang/>
              </w:rPr>
              <w:t>、弱电间门禁建设</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jc w:val="left"/>
              <w:rPr>
                <w:rFonts w:ascii="宋体" w:eastAsia="宋体" w:hAnsi="宋体" w:cs="宋体"/>
                <w:szCs w:val="21"/>
              </w:rPr>
            </w:pP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3.1</w:t>
            </w:r>
            <w:r>
              <w:rPr>
                <w:rFonts w:ascii="宋体" w:eastAsia="宋体" w:hAnsi="宋体" w:cs="宋体" w:hint="eastAsia"/>
                <w:kern w:val="0"/>
                <w:szCs w:val="21"/>
                <w:lang/>
              </w:rPr>
              <w:t>门禁</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widowControl/>
              <w:jc w:val="left"/>
              <w:textAlignment w:val="top"/>
              <w:rPr>
                <w:rFonts w:ascii="宋体" w:eastAsia="宋体" w:hAnsi="宋体" w:cs="宋体"/>
                <w:szCs w:val="21"/>
              </w:rPr>
            </w:pP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人脸识别一体机</w:t>
            </w:r>
          </w:p>
        </w:tc>
        <w:tc>
          <w:tcPr>
            <w:tcW w:w="2453"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采用≥</w:t>
            </w:r>
            <w:r>
              <w:rPr>
                <w:rFonts w:ascii="宋体" w:eastAsia="宋体" w:hAnsi="宋体" w:cs="宋体" w:hint="eastAsia"/>
                <w:kern w:val="0"/>
                <w:szCs w:val="21"/>
                <w:lang/>
              </w:rPr>
              <w:t>4.3</w:t>
            </w:r>
            <w:r>
              <w:rPr>
                <w:rFonts w:ascii="宋体" w:eastAsia="宋体" w:hAnsi="宋体" w:cs="宋体" w:hint="eastAsia"/>
                <w:kern w:val="0"/>
                <w:szCs w:val="21"/>
                <w:lang/>
              </w:rPr>
              <w:t>寸全玻璃触摸显示屏，屏幕分辨率</w:t>
            </w:r>
            <w:r>
              <w:rPr>
                <w:rFonts w:ascii="宋体" w:eastAsia="宋体" w:hAnsi="宋体" w:cs="宋体" w:hint="eastAsia"/>
                <w:kern w:val="0"/>
                <w:szCs w:val="21"/>
                <w:lang/>
              </w:rPr>
              <w:t>272(H)</w:t>
            </w:r>
            <w:r>
              <w:rPr>
                <w:rFonts w:ascii="宋体" w:eastAsia="宋体" w:hAnsi="宋体" w:cs="宋体" w:hint="eastAsia"/>
                <w:kern w:val="0"/>
                <w:szCs w:val="21"/>
                <w:lang/>
              </w:rPr>
              <w:t>×</w:t>
            </w:r>
            <w:r>
              <w:rPr>
                <w:rFonts w:ascii="宋体" w:eastAsia="宋体" w:hAnsi="宋体" w:cs="宋体" w:hint="eastAsia"/>
                <w:kern w:val="0"/>
                <w:szCs w:val="21"/>
                <w:lang/>
              </w:rPr>
              <w:t>480(V)</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采用</w:t>
            </w:r>
            <w:r>
              <w:rPr>
                <w:rFonts w:ascii="宋体" w:eastAsia="宋体" w:hAnsi="宋体" w:cs="宋体" w:hint="eastAsia"/>
                <w:kern w:val="0"/>
                <w:szCs w:val="21"/>
                <w:lang/>
              </w:rPr>
              <w:t>200</w:t>
            </w:r>
            <w:r>
              <w:rPr>
                <w:rFonts w:ascii="宋体" w:eastAsia="宋体" w:hAnsi="宋体" w:cs="宋体" w:hint="eastAsia"/>
                <w:kern w:val="0"/>
                <w:szCs w:val="21"/>
                <w:lang/>
              </w:rPr>
              <w:t>万广角双目摄像头，支持红外补光，宽动态对环境光线自动调节；</w:t>
            </w:r>
            <w:r>
              <w:rPr>
                <w:rFonts w:ascii="宋体" w:eastAsia="宋体" w:hAnsi="宋体" w:cs="宋体" w:hint="eastAsia"/>
                <w:kern w:val="0"/>
                <w:szCs w:val="21"/>
                <w:lang/>
              </w:rPr>
              <w:br/>
              <w:t>3.</w:t>
            </w:r>
            <w:r>
              <w:rPr>
                <w:rFonts w:ascii="宋体" w:eastAsia="宋体" w:hAnsi="宋体" w:cs="宋体" w:hint="eastAsia"/>
                <w:kern w:val="0"/>
                <w:szCs w:val="21"/>
                <w:lang/>
              </w:rPr>
              <w:t>支持人脸、卡（</w:t>
            </w:r>
            <w:r>
              <w:rPr>
                <w:rFonts w:ascii="宋体" w:eastAsia="宋体" w:hAnsi="宋体" w:cs="宋体" w:hint="eastAsia"/>
                <w:kern w:val="0"/>
                <w:szCs w:val="21"/>
                <w:lang/>
              </w:rPr>
              <w:t>IC</w:t>
            </w:r>
            <w:r>
              <w:rPr>
                <w:rFonts w:ascii="宋体" w:eastAsia="宋体" w:hAnsi="宋体" w:cs="宋体" w:hint="eastAsia"/>
                <w:kern w:val="0"/>
                <w:szCs w:val="21"/>
                <w:lang/>
              </w:rPr>
              <w:t>卡）、密码、二维码（二维码大小应不小于</w:t>
            </w:r>
            <w:r>
              <w:rPr>
                <w:rFonts w:ascii="宋体" w:eastAsia="宋体" w:hAnsi="宋体" w:cs="宋体" w:hint="eastAsia"/>
                <w:kern w:val="0"/>
                <w:szCs w:val="21"/>
                <w:lang/>
              </w:rPr>
              <w:t>30 mm</w:t>
            </w:r>
            <w:r>
              <w:rPr>
                <w:rFonts w:ascii="宋体" w:eastAsia="宋体" w:hAnsi="宋体" w:cs="宋体" w:hint="eastAsia"/>
                <w:kern w:val="0"/>
                <w:szCs w:val="21"/>
                <w:lang/>
              </w:rPr>
              <w:t>×</w:t>
            </w:r>
            <w:r>
              <w:rPr>
                <w:rFonts w:ascii="宋体" w:eastAsia="宋体" w:hAnsi="宋体" w:cs="宋体" w:hint="eastAsia"/>
                <w:kern w:val="0"/>
                <w:szCs w:val="21"/>
                <w:lang/>
              </w:rPr>
              <w:t xml:space="preserve">30 </w:t>
            </w:r>
            <w:r>
              <w:rPr>
                <w:rFonts w:ascii="宋体" w:eastAsia="宋体" w:hAnsi="宋体" w:cs="宋体" w:hint="eastAsia"/>
                <w:kern w:val="0"/>
                <w:szCs w:val="21"/>
                <w:lang/>
              </w:rPr>
              <w:t>mm</w:t>
            </w:r>
            <w:r>
              <w:rPr>
                <w:rFonts w:ascii="宋体" w:eastAsia="宋体" w:hAnsi="宋体" w:cs="宋体" w:hint="eastAsia"/>
                <w:kern w:val="0"/>
                <w:szCs w:val="21"/>
                <w:lang/>
              </w:rPr>
              <w:t>，二维码字节容量应小于</w:t>
            </w:r>
            <w:r>
              <w:rPr>
                <w:rFonts w:ascii="宋体" w:eastAsia="宋体" w:hAnsi="宋体" w:cs="宋体" w:hint="eastAsia"/>
                <w:kern w:val="0"/>
                <w:szCs w:val="21"/>
                <w:lang/>
              </w:rPr>
              <w:t>128</w:t>
            </w:r>
            <w:r>
              <w:rPr>
                <w:rFonts w:ascii="宋体" w:eastAsia="宋体" w:hAnsi="宋体" w:cs="宋体" w:hint="eastAsia"/>
                <w:kern w:val="0"/>
                <w:szCs w:val="21"/>
                <w:lang/>
              </w:rPr>
              <w:t>字节，并且需要保证二维码纸张平整）认证方式，支持分时段开门和组合开门；</w:t>
            </w:r>
            <w:r>
              <w:rPr>
                <w:rFonts w:ascii="宋体" w:eastAsia="宋体" w:hAnsi="宋体" w:cs="宋体" w:hint="eastAsia"/>
                <w:kern w:val="0"/>
                <w:szCs w:val="21"/>
                <w:lang/>
              </w:rPr>
              <w:br/>
              <w:t>4.</w:t>
            </w:r>
            <w:r>
              <w:rPr>
                <w:rFonts w:ascii="宋体" w:eastAsia="宋体" w:hAnsi="宋体" w:cs="宋体" w:hint="eastAsia"/>
                <w:kern w:val="0"/>
                <w:szCs w:val="21"/>
                <w:lang/>
              </w:rPr>
              <w:t>支持面部识别距离</w:t>
            </w:r>
            <w:r>
              <w:rPr>
                <w:rFonts w:ascii="宋体" w:eastAsia="宋体" w:hAnsi="宋体" w:cs="宋体" w:hint="eastAsia"/>
                <w:kern w:val="0"/>
                <w:szCs w:val="21"/>
                <w:lang/>
              </w:rPr>
              <w:t>0.3m-1.5m</w:t>
            </w:r>
            <w:r>
              <w:rPr>
                <w:rFonts w:ascii="宋体" w:eastAsia="宋体" w:hAnsi="宋体" w:cs="宋体" w:hint="eastAsia"/>
                <w:kern w:val="0"/>
                <w:szCs w:val="21"/>
                <w:lang/>
              </w:rPr>
              <w:t>；适应</w:t>
            </w:r>
            <w:r>
              <w:rPr>
                <w:rFonts w:ascii="宋体" w:eastAsia="宋体" w:hAnsi="宋体" w:cs="宋体" w:hint="eastAsia"/>
                <w:kern w:val="0"/>
                <w:szCs w:val="21"/>
                <w:lang/>
              </w:rPr>
              <w:t>1.1m</w:t>
            </w:r>
            <w:r>
              <w:rPr>
                <w:rFonts w:ascii="宋体" w:eastAsia="宋体" w:hAnsi="宋体" w:cs="宋体" w:hint="eastAsia"/>
                <w:kern w:val="0"/>
                <w:szCs w:val="21"/>
                <w:lang/>
              </w:rPr>
              <w:t>～</w:t>
            </w:r>
            <w:r>
              <w:rPr>
                <w:rFonts w:ascii="宋体" w:eastAsia="宋体" w:hAnsi="宋体" w:cs="宋体" w:hint="eastAsia"/>
                <w:kern w:val="0"/>
                <w:szCs w:val="21"/>
                <w:lang/>
              </w:rPr>
              <w:t>2.0m</w:t>
            </w:r>
            <w:r>
              <w:rPr>
                <w:rFonts w:ascii="宋体" w:eastAsia="宋体" w:hAnsi="宋体" w:cs="宋体" w:hint="eastAsia"/>
                <w:kern w:val="0"/>
                <w:szCs w:val="21"/>
                <w:lang/>
              </w:rPr>
              <w:t>身高范围</w:t>
            </w:r>
            <w:r>
              <w:rPr>
                <w:rFonts w:ascii="宋体" w:eastAsia="宋体" w:hAnsi="宋体" w:cs="宋体" w:hint="eastAsia"/>
                <w:kern w:val="0"/>
                <w:szCs w:val="21"/>
                <w:lang/>
              </w:rPr>
              <w:t>(</w:t>
            </w:r>
            <w:r>
              <w:rPr>
                <w:rFonts w:ascii="宋体" w:eastAsia="宋体" w:hAnsi="宋体" w:cs="宋体" w:hint="eastAsia"/>
                <w:kern w:val="0"/>
                <w:szCs w:val="21"/>
                <w:lang/>
              </w:rPr>
              <w:t>镜头安装高度</w:t>
            </w:r>
            <w:r>
              <w:rPr>
                <w:rFonts w:ascii="宋体" w:eastAsia="宋体" w:hAnsi="宋体" w:cs="宋体" w:hint="eastAsia"/>
                <w:kern w:val="0"/>
                <w:szCs w:val="21"/>
                <w:lang/>
              </w:rPr>
              <w:t>1.4</w:t>
            </w:r>
            <w:r>
              <w:rPr>
                <w:rFonts w:ascii="宋体" w:eastAsia="宋体" w:hAnsi="宋体" w:cs="宋体" w:hint="eastAsia"/>
                <w:kern w:val="0"/>
                <w:szCs w:val="21"/>
                <w:lang/>
              </w:rPr>
              <w:t>米</w:t>
            </w:r>
            <w:r>
              <w:rPr>
                <w:rFonts w:ascii="宋体" w:eastAsia="宋体" w:hAnsi="宋体" w:cs="宋体" w:hint="eastAsia"/>
                <w:kern w:val="0"/>
                <w:szCs w:val="21"/>
                <w:lang/>
              </w:rPr>
              <w:t>)</w:t>
            </w:r>
            <w:r>
              <w:rPr>
                <w:rFonts w:ascii="宋体" w:eastAsia="宋体" w:hAnsi="宋体" w:cs="宋体" w:hint="eastAsia"/>
                <w:kern w:val="0"/>
                <w:szCs w:val="21"/>
                <w:lang/>
              </w:rPr>
              <w:br/>
              <w:t>5.</w:t>
            </w:r>
            <w:r>
              <w:rPr>
                <w:rFonts w:ascii="宋体" w:eastAsia="宋体" w:hAnsi="宋体" w:cs="宋体" w:hint="eastAsia"/>
                <w:kern w:val="0"/>
                <w:szCs w:val="21"/>
                <w:lang/>
              </w:rPr>
              <w:t>支持≥</w:t>
            </w:r>
            <w:r>
              <w:rPr>
                <w:rFonts w:ascii="宋体" w:eastAsia="宋体" w:hAnsi="宋体" w:cs="宋体" w:hint="eastAsia"/>
                <w:kern w:val="0"/>
                <w:szCs w:val="21"/>
                <w:lang/>
              </w:rPr>
              <w:t>20000</w:t>
            </w:r>
            <w:r>
              <w:rPr>
                <w:rFonts w:ascii="宋体" w:eastAsia="宋体" w:hAnsi="宋体" w:cs="宋体" w:hint="eastAsia"/>
                <w:kern w:val="0"/>
                <w:szCs w:val="21"/>
                <w:lang/>
              </w:rPr>
              <w:t>个用户、≥</w:t>
            </w:r>
            <w:r>
              <w:rPr>
                <w:rFonts w:ascii="宋体" w:eastAsia="宋体" w:hAnsi="宋体" w:cs="宋体" w:hint="eastAsia"/>
                <w:kern w:val="0"/>
                <w:szCs w:val="21"/>
                <w:lang/>
              </w:rPr>
              <w:t>20000</w:t>
            </w:r>
            <w:r>
              <w:rPr>
                <w:rFonts w:ascii="宋体" w:eastAsia="宋体" w:hAnsi="宋体" w:cs="宋体" w:hint="eastAsia"/>
                <w:kern w:val="0"/>
                <w:szCs w:val="21"/>
                <w:lang/>
              </w:rPr>
              <w:t>张人脸、≥</w:t>
            </w:r>
            <w:r>
              <w:rPr>
                <w:rFonts w:ascii="宋体" w:eastAsia="宋体" w:hAnsi="宋体" w:cs="宋体" w:hint="eastAsia"/>
                <w:kern w:val="0"/>
                <w:szCs w:val="21"/>
                <w:lang/>
              </w:rPr>
              <w:t>50000</w:t>
            </w:r>
            <w:r>
              <w:rPr>
                <w:rFonts w:ascii="宋体" w:eastAsia="宋体" w:hAnsi="宋体" w:cs="宋体" w:hint="eastAsia"/>
                <w:kern w:val="0"/>
                <w:szCs w:val="21"/>
                <w:lang/>
              </w:rPr>
              <w:t>张卡、≥</w:t>
            </w:r>
            <w:r>
              <w:rPr>
                <w:rFonts w:ascii="宋体" w:eastAsia="宋体" w:hAnsi="宋体" w:cs="宋体" w:hint="eastAsia"/>
                <w:kern w:val="0"/>
                <w:szCs w:val="21"/>
                <w:lang/>
              </w:rPr>
              <w:t>20000</w:t>
            </w:r>
            <w:r>
              <w:rPr>
                <w:rFonts w:ascii="宋体" w:eastAsia="宋体" w:hAnsi="宋体" w:cs="宋体" w:hint="eastAsia"/>
                <w:kern w:val="0"/>
                <w:szCs w:val="21"/>
                <w:lang/>
              </w:rPr>
              <w:t>个密码、≥</w:t>
            </w:r>
            <w:r>
              <w:rPr>
                <w:rFonts w:ascii="宋体" w:eastAsia="宋体" w:hAnsi="宋体" w:cs="宋体" w:hint="eastAsia"/>
                <w:kern w:val="0"/>
                <w:szCs w:val="21"/>
                <w:lang/>
              </w:rPr>
              <w:t>50</w:t>
            </w:r>
            <w:r>
              <w:rPr>
                <w:rFonts w:ascii="宋体" w:eastAsia="宋体" w:hAnsi="宋体" w:cs="宋体" w:hint="eastAsia"/>
                <w:kern w:val="0"/>
                <w:szCs w:val="21"/>
                <w:lang/>
              </w:rPr>
              <w:t>个管理员、≥</w:t>
            </w:r>
            <w:r>
              <w:rPr>
                <w:rFonts w:ascii="宋体" w:eastAsia="宋体" w:hAnsi="宋体" w:cs="宋体" w:hint="eastAsia"/>
                <w:kern w:val="0"/>
                <w:szCs w:val="21"/>
                <w:lang/>
              </w:rPr>
              <w:t>30</w:t>
            </w:r>
            <w:r>
              <w:rPr>
                <w:rFonts w:ascii="宋体" w:eastAsia="宋体" w:hAnsi="宋体" w:cs="宋体" w:hint="eastAsia"/>
                <w:kern w:val="0"/>
                <w:szCs w:val="21"/>
                <w:lang/>
              </w:rPr>
              <w:t>万条记录；</w:t>
            </w:r>
            <w:r>
              <w:rPr>
                <w:rFonts w:ascii="宋体" w:eastAsia="宋体" w:hAnsi="宋体" w:cs="宋体" w:hint="eastAsia"/>
                <w:kern w:val="0"/>
                <w:szCs w:val="21"/>
                <w:lang/>
              </w:rPr>
              <w:br/>
              <w:t>6.</w:t>
            </w:r>
            <w:r>
              <w:rPr>
                <w:rFonts w:ascii="宋体" w:eastAsia="宋体" w:hAnsi="宋体" w:cs="宋体" w:hint="eastAsia"/>
                <w:kern w:val="0"/>
                <w:szCs w:val="21"/>
                <w:lang/>
              </w:rPr>
              <w:t>唤醒距离应能根据眼间距调节；</w:t>
            </w:r>
            <w:r>
              <w:rPr>
                <w:rFonts w:ascii="宋体" w:eastAsia="宋体" w:hAnsi="宋体" w:cs="宋体" w:hint="eastAsia"/>
                <w:kern w:val="0"/>
                <w:szCs w:val="21"/>
                <w:lang/>
              </w:rPr>
              <w:br/>
              <w:t>7.</w:t>
            </w:r>
            <w:r>
              <w:rPr>
                <w:rFonts w:ascii="宋体" w:eastAsia="宋体" w:hAnsi="宋体" w:cs="宋体" w:hint="eastAsia"/>
                <w:kern w:val="0"/>
                <w:szCs w:val="21"/>
                <w:lang/>
              </w:rPr>
              <w:t>支持活体验证检测，人脸验证准确率</w:t>
            </w:r>
            <w:r>
              <w:rPr>
                <w:rFonts w:ascii="宋体" w:eastAsia="宋体" w:hAnsi="宋体" w:cs="宋体" w:hint="eastAsia"/>
                <w:kern w:val="0"/>
                <w:szCs w:val="21"/>
                <w:lang/>
              </w:rPr>
              <w:t>99.9%</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N</w:t>
            </w:r>
            <w:r>
              <w:rPr>
                <w:rFonts w:ascii="宋体" w:eastAsia="宋体" w:hAnsi="宋体" w:cs="宋体" w:hint="eastAsia"/>
                <w:kern w:val="0"/>
                <w:szCs w:val="21"/>
                <w:lang/>
              </w:rPr>
              <w:t>比对时间</w:t>
            </w:r>
            <w:r>
              <w:rPr>
                <w:rFonts w:ascii="宋体" w:eastAsia="宋体" w:hAnsi="宋体" w:cs="宋体" w:hint="eastAsia"/>
                <w:kern w:val="0"/>
                <w:szCs w:val="21"/>
                <w:lang/>
              </w:rPr>
              <w:t>0.2S/</w:t>
            </w:r>
            <w:r>
              <w:rPr>
                <w:rFonts w:ascii="宋体" w:eastAsia="宋体" w:hAnsi="宋体" w:cs="宋体" w:hint="eastAsia"/>
                <w:kern w:val="0"/>
                <w:szCs w:val="21"/>
                <w:lang/>
              </w:rPr>
              <w:t>人；</w:t>
            </w:r>
            <w:r>
              <w:rPr>
                <w:rFonts w:ascii="宋体" w:eastAsia="宋体" w:hAnsi="宋体" w:cs="宋体" w:hint="eastAsia"/>
                <w:kern w:val="0"/>
                <w:szCs w:val="21"/>
                <w:lang/>
              </w:rPr>
              <w:br/>
              <w:t>8.</w:t>
            </w:r>
            <w:r>
              <w:rPr>
                <w:rFonts w:ascii="宋体" w:eastAsia="宋体" w:hAnsi="宋体" w:cs="宋体" w:hint="eastAsia"/>
                <w:kern w:val="0"/>
                <w:szCs w:val="21"/>
                <w:lang/>
              </w:rPr>
              <w:t>支持多人识别，最多支持≥</w:t>
            </w:r>
            <w:r>
              <w:rPr>
                <w:rFonts w:ascii="宋体" w:eastAsia="宋体" w:hAnsi="宋体" w:cs="宋体" w:hint="eastAsia"/>
                <w:kern w:val="0"/>
                <w:szCs w:val="21"/>
                <w:lang/>
              </w:rPr>
              <w:t>4</w:t>
            </w:r>
            <w:r>
              <w:rPr>
                <w:rFonts w:ascii="宋体" w:eastAsia="宋体" w:hAnsi="宋体" w:cs="宋体" w:hint="eastAsia"/>
                <w:kern w:val="0"/>
                <w:szCs w:val="21"/>
                <w:lang/>
              </w:rPr>
              <w:t>人同时识别；</w:t>
            </w:r>
            <w:r>
              <w:rPr>
                <w:rFonts w:ascii="宋体" w:eastAsia="宋体" w:hAnsi="宋体" w:cs="宋体" w:hint="eastAsia"/>
                <w:kern w:val="0"/>
                <w:szCs w:val="21"/>
                <w:lang/>
              </w:rPr>
              <w:br/>
              <w:t>9.</w:t>
            </w:r>
            <w:r>
              <w:rPr>
                <w:rFonts w:ascii="宋体" w:eastAsia="宋体" w:hAnsi="宋体" w:cs="宋体" w:hint="eastAsia"/>
                <w:kern w:val="0"/>
                <w:szCs w:val="21"/>
                <w:lang/>
              </w:rPr>
              <w:t>支持自定义语音播报，可通过文本转</w:t>
            </w:r>
            <w:r>
              <w:rPr>
                <w:rFonts w:ascii="宋体" w:eastAsia="宋体" w:hAnsi="宋体" w:cs="宋体" w:hint="eastAsia"/>
                <w:kern w:val="0"/>
                <w:szCs w:val="21"/>
                <w:lang/>
              </w:rPr>
              <w:t>语音分时段自定义播报内容，可叠加播报姓名；</w:t>
            </w:r>
            <w:r>
              <w:rPr>
                <w:rFonts w:ascii="宋体" w:eastAsia="宋体" w:hAnsi="宋体" w:cs="宋体" w:hint="eastAsia"/>
                <w:kern w:val="0"/>
                <w:szCs w:val="21"/>
                <w:lang/>
              </w:rPr>
              <w:br/>
              <w:t>10.</w:t>
            </w:r>
            <w:r>
              <w:rPr>
                <w:rFonts w:ascii="宋体" w:eastAsia="宋体" w:hAnsi="宋体" w:cs="宋体" w:hint="eastAsia"/>
                <w:kern w:val="0"/>
                <w:szCs w:val="21"/>
                <w:lang/>
              </w:rPr>
              <w:t>支持口罩检测，可配置口罩提醒、口罩拦截等不同模式；</w:t>
            </w:r>
            <w:r>
              <w:rPr>
                <w:rFonts w:ascii="宋体" w:eastAsia="宋体" w:hAnsi="宋体" w:cs="宋体" w:hint="eastAsia"/>
                <w:kern w:val="0"/>
                <w:szCs w:val="21"/>
                <w:lang/>
              </w:rPr>
              <w:br/>
              <w:t>11.</w:t>
            </w:r>
            <w:r>
              <w:rPr>
                <w:rFonts w:ascii="宋体" w:eastAsia="宋体" w:hAnsi="宋体" w:cs="宋体" w:hint="eastAsia"/>
                <w:kern w:val="0"/>
                <w:szCs w:val="21"/>
                <w:lang/>
              </w:rPr>
              <w:t>支持安全帽检测；</w:t>
            </w:r>
            <w:r>
              <w:rPr>
                <w:rFonts w:ascii="宋体" w:eastAsia="宋体" w:hAnsi="宋体" w:cs="宋体" w:hint="eastAsia"/>
                <w:kern w:val="0"/>
                <w:szCs w:val="21"/>
                <w:lang/>
              </w:rPr>
              <w:br/>
              <w:t>12.</w:t>
            </w:r>
            <w:r>
              <w:rPr>
                <w:rFonts w:ascii="宋体" w:eastAsia="宋体" w:hAnsi="宋体" w:cs="宋体" w:hint="eastAsia"/>
                <w:kern w:val="0"/>
                <w:szCs w:val="21"/>
                <w:lang/>
              </w:rPr>
              <w:t>支持隐私（编号、姓名）保护功能；</w:t>
            </w:r>
            <w:r>
              <w:rPr>
                <w:rFonts w:ascii="宋体" w:eastAsia="宋体" w:hAnsi="宋体" w:cs="宋体" w:hint="eastAsia"/>
                <w:kern w:val="0"/>
                <w:szCs w:val="21"/>
                <w:lang/>
              </w:rPr>
              <w:br/>
              <w:t>13.</w:t>
            </w:r>
            <w:r>
              <w:rPr>
                <w:rFonts w:ascii="宋体" w:eastAsia="宋体" w:hAnsi="宋体" w:cs="宋体" w:hint="eastAsia"/>
                <w:kern w:val="0"/>
                <w:szCs w:val="21"/>
                <w:lang/>
              </w:rPr>
              <w:t>支持本机</w:t>
            </w:r>
            <w:r>
              <w:rPr>
                <w:rFonts w:ascii="宋体" w:eastAsia="宋体" w:hAnsi="宋体" w:cs="宋体" w:hint="eastAsia"/>
                <w:kern w:val="0"/>
                <w:szCs w:val="21"/>
                <w:lang/>
              </w:rPr>
              <w:t>WEB</w:t>
            </w:r>
            <w:r>
              <w:rPr>
                <w:rFonts w:ascii="宋体" w:eastAsia="宋体" w:hAnsi="宋体" w:cs="宋体" w:hint="eastAsia"/>
                <w:kern w:val="0"/>
                <w:szCs w:val="21"/>
                <w:lang/>
              </w:rPr>
              <w:t>人员管理，支持人员新增、删除和修改；</w:t>
            </w:r>
            <w:r>
              <w:rPr>
                <w:rFonts w:ascii="宋体" w:eastAsia="宋体" w:hAnsi="宋体" w:cs="宋体" w:hint="eastAsia"/>
                <w:kern w:val="0"/>
                <w:szCs w:val="21"/>
                <w:lang/>
              </w:rPr>
              <w:br/>
              <w:t>14.</w:t>
            </w:r>
            <w:r>
              <w:rPr>
                <w:rFonts w:ascii="宋体" w:eastAsia="宋体" w:hAnsi="宋体" w:cs="宋体" w:hint="eastAsia"/>
                <w:kern w:val="0"/>
                <w:szCs w:val="21"/>
                <w:lang/>
              </w:rPr>
              <w:t>支持本地考勤管理和考勤报表导出功能；</w:t>
            </w:r>
            <w:r>
              <w:rPr>
                <w:rFonts w:ascii="宋体" w:eastAsia="宋体" w:hAnsi="宋体" w:cs="宋体" w:hint="eastAsia"/>
                <w:kern w:val="0"/>
                <w:szCs w:val="21"/>
                <w:lang/>
              </w:rPr>
              <w:br/>
              <w:t>15.RS-485</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个；韦根接口≥</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USB</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个；网络接口≥</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RJ-45</w:t>
            </w:r>
            <w:r>
              <w:rPr>
                <w:rFonts w:ascii="宋体" w:eastAsia="宋体" w:hAnsi="宋体" w:cs="宋体" w:hint="eastAsia"/>
                <w:kern w:val="0"/>
                <w:szCs w:val="21"/>
                <w:lang/>
              </w:rPr>
              <w:t>，</w:t>
            </w:r>
            <w:r>
              <w:rPr>
                <w:rFonts w:ascii="宋体" w:eastAsia="宋体" w:hAnsi="宋体" w:cs="宋体" w:hint="eastAsia"/>
                <w:kern w:val="0"/>
                <w:szCs w:val="21"/>
                <w:lang/>
              </w:rPr>
              <w:lastRenderedPageBreak/>
              <w:t>10Mbps/100Mbps</w:t>
            </w:r>
            <w:r>
              <w:rPr>
                <w:rFonts w:ascii="宋体" w:eastAsia="宋体" w:hAnsi="宋体" w:cs="宋体" w:hint="eastAsia"/>
                <w:kern w:val="0"/>
                <w:szCs w:val="21"/>
                <w:lang/>
              </w:rPr>
              <w:t>自适应；报警输入≥</w:t>
            </w:r>
            <w:r>
              <w:rPr>
                <w:rFonts w:ascii="宋体" w:eastAsia="宋体" w:hAnsi="宋体" w:cs="宋体" w:hint="eastAsia"/>
                <w:kern w:val="0"/>
                <w:szCs w:val="21"/>
                <w:lang/>
              </w:rPr>
              <w:t>1</w:t>
            </w:r>
            <w:r>
              <w:rPr>
                <w:rFonts w:ascii="宋体" w:eastAsia="宋体" w:hAnsi="宋体" w:cs="宋体" w:hint="eastAsia"/>
                <w:kern w:val="0"/>
                <w:szCs w:val="21"/>
                <w:lang/>
              </w:rPr>
              <w:t>路；报警输出≥</w:t>
            </w:r>
            <w:r>
              <w:rPr>
                <w:rFonts w:ascii="宋体" w:eastAsia="宋体" w:hAnsi="宋体" w:cs="宋体" w:hint="eastAsia"/>
                <w:kern w:val="0"/>
                <w:szCs w:val="21"/>
                <w:lang/>
              </w:rPr>
              <w:t>1</w:t>
            </w:r>
            <w:r>
              <w:rPr>
                <w:rFonts w:ascii="宋体" w:eastAsia="宋体" w:hAnsi="宋体" w:cs="宋体" w:hint="eastAsia"/>
                <w:kern w:val="0"/>
                <w:szCs w:val="21"/>
                <w:lang/>
              </w:rPr>
              <w:t>路；开门按钮≥</w:t>
            </w:r>
            <w:r>
              <w:rPr>
                <w:rFonts w:ascii="宋体" w:eastAsia="宋体" w:hAnsi="宋体" w:cs="宋体" w:hint="eastAsia"/>
                <w:kern w:val="0"/>
                <w:szCs w:val="21"/>
                <w:lang/>
              </w:rPr>
              <w:t>1</w:t>
            </w:r>
            <w:r>
              <w:rPr>
                <w:rFonts w:ascii="宋体" w:eastAsia="宋体" w:hAnsi="宋体" w:cs="宋体" w:hint="eastAsia"/>
                <w:kern w:val="0"/>
                <w:szCs w:val="21"/>
                <w:lang/>
              </w:rPr>
              <w:t>路；门状态检测≥</w:t>
            </w:r>
            <w:r>
              <w:rPr>
                <w:rFonts w:ascii="宋体" w:eastAsia="宋体" w:hAnsi="宋体" w:cs="宋体" w:hint="eastAsia"/>
                <w:kern w:val="0"/>
                <w:szCs w:val="21"/>
                <w:lang/>
              </w:rPr>
              <w:t>1</w:t>
            </w:r>
            <w:r>
              <w:rPr>
                <w:rFonts w:ascii="宋体" w:eastAsia="宋体" w:hAnsi="宋体" w:cs="宋体" w:hint="eastAsia"/>
                <w:kern w:val="0"/>
                <w:szCs w:val="21"/>
                <w:lang/>
              </w:rPr>
              <w:t>路；门锁控制≥</w:t>
            </w:r>
            <w:r>
              <w:rPr>
                <w:rFonts w:ascii="宋体" w:eastAsia="宋体" w:hAnsi="宋体" w:cs="宋体" w:hint="eastAsia"/>
                <w:kern w:val="0"/>
                <w:szCs w:val="21"/>
                <w:lang/>
              </w:rPr>
              <w:t>1</w:t>
            </w:r>
            <w:r>
              <w:rPr>
                <w:rFonts w:ascii="宋体" w:eastAsia="宋体" w:hAnsi="宋体" w:cs="宋体" w:hint="eastAsia"/>
                <w:kern w:val="0"/>
                <w:szCs w:val="21"/>
                <w:lang/>
              </w:rPr>
              <w:t>路。</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91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vMerge w:val="restart"/>
            <w:shd w:val="clear" w:color="auto" w:fill="auto"/>
            <w:noWrap/>
            <w:vAlign w:val="center"/>
          </w:tcPr>
          <w:p w:rsidR="009117C2" w:rsidRDefault="00F12803">
            <w:pPr>
              <w:jc w:val="left"/>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11</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单门磁力锁</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外壳材料：铝合金；</w:t>
            </w:r>
            <w:r>
              <w:rPr>
                <w:rFonts w:ascii="宋体" w:eastAsia="宋体" w:hAnsi="宋体" w:cs="宋体" w:hint="eastAsia"/>
                <w:kern w:val="0"/>
                <w:szCs w:val="21"/>
                <w:lang/>
              </w:rPr>
              <w:br/>
            </w:r>
            <w:r>
              <w:rPr>
                <w:rFonts w:ascii="宋体" w:eastAsia="宋体" w:hAnsi="宋体" w:cs="宋体" w:hint="eastAsia"/>
                <w:kern w:val="0"/>
                <w:szCs w:val="21"/>
                <w:lang/>
              </w:rPr>
              <w:t>表面工艺：电镀拉丝；</w:t>
            </w:r>
            <w:r>
              <w:rPr>
                <w:rFonts w:ascii="宋体" w:eastAsia="宋体" w:hAnsi="宋体" w:cs="宋体" w:hint="eastAsia"/>
                <w:kern w:val="0"/>
                <w:szCs w:val="21"/>
                <w:lang/>
              </w:rPr>
              <w:br/>
            </w:r>
            <w:r>
              <w:rPr>
                <w:rFonts w:ascii="宋体" w:eastAsia="宋体" w:hAnsi="宋体" w:cs="宋体" w:hint="eastAsia"/>
                <w:kern w:val="0"/>
                <w:szCs w:val="21"/>
                <w:lang/>
              </w:rPr>
              <w:t>信号输出：</w:t>
            </w:r>
            <w:r>
              <w:rPr>
                <w:rFonts w:ascii="宋体" w:eastAsia="宋体" w:hAnsi="宋体" w:cs="宋体" w:hint="eastAsia"/>
                <w:kern w:val="0"/>
                <w:szCs w:val="21"/>
                <w:lang/>
              </w:rPr>
              <w:t>COM/NO/NC</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门状态检测：</w:t>
            </w:r>
            <w:r>
              <w:rPr>
                <w:rFonts w:ascii="宋体" w:eastAsia="宋体" w:hAnsi="宋体" w:cs="宋体" w:hint="eastAsia"/>
                <w:kern w:val="0"/>
                <w:szCs w:val="21"/>
                <w:lang/>
              </w:rPr>
              <w:t>1</w:t>
            </w:r>
            <w:r>
              <w:rPr>
                <w:rFonts w:ascii="宋体" w:eastAsia="宋体" w:hAnsi="宋体" w:cs="宋体" w:hint="eastAsia"/>
                <w:kern w:val="0"/>
                <w:szCs w:val="21"/>
                <w:lang/>
              </w:rPr>
              <w:t>路，继电器；</w:t>
            </w:r>
            <w:r>
              <w:rPr>
                <w:rFonts w:ascii="宋体" w:eastAsia="宋体" w:hAnsi="宋体" w:cs="宋体" w:hint="eastAsia"/>
                <w:kern w:val="0"/>
                <w:szCs w:val="21"/>
                <w:lang/>
              </w:rPr>
              <w:br/>
            </w:r>
            <w:r>
              <w:rPr>
                <w:rFonts w:ascii="宋体" w:eastAsia="宋体" w:hAnsi="宋体" w:cs="宋体" w:hint="eastAsia"/>
                <w:kern w:val="0"/>
                <w:szCs w:val="21"/>
                <w:lang/>
              </w:rPr>
              <w:t>安全类型：断电开门；</w:t>
            </w:r>
            <w:r>
              <w:rPr>
                <w:rFonts w:ascii="宋体" w:eastAsia="宋体" w:hAnsi="宋体" w:cs="宋体" w:hint="eastAsia"/>
                <w:kern w:val="0"/>
                <w:szCs w:val="21"/>
                <w:lang/>
              </w:rPr>
              <w:br/>
            </w:r>
            <w:r>
              <w:rPr>
                <w:rFonts w:ascii="宋体" w:eastAsia="宋体" w:hAnsi="宋体" w:cs="宋体" w:hint="eastAsia"/>
                <w:kern w:val="0"/>
                <w:szCs w:val="21"/>
                <w:lang/>
              </w:rPr>
              <w:t>最大拉力：</w:t>
            </w:r>
            <w:r>
              <w:rPr>
                <w:rFonts w:ascii="宋体" w:eastAsia="宋体" w:hAnsi="宋体" w:cs="宋体" w:hint="eastAsia"/>
                <w:kern w:val="0"/>
                <w:szCs w:val="21"/>
                <w:lang/>
              </w:rPr>
              <w:t>280kg</w:t>
            </w:r>
            <w:r>
              <w:rPr>
                <w:rFonts w:ascii="宋体" w:eastAsia="宋体" w:hAnsi="宋体" w:cs="宋体" w:hint="eastAsia"/>
                <w:kern w:val="0"/>
                <w:szCs w:val="21"/>
                <w:lang/>
              </w:rPr>
              <w:t>（</w:t>
            </w:r>
            <w:r>
              <w:rPr>
                <w:rFonts w:ascii="宋体" w:eastAsia="宋体" w:hAnsi="宋体" w:cs="宋体" w:hint="eastAsia"/>
                <w:kern w:val="0"/>
                <w:szCs w:val="21"/>
                <w:lang/>
              </w:rPr>
              <w:t>600Lbs</w:t>
            </w:r>
            <w:r>
              <w:rPr>
                <w:rFonts w:ascii="宋体" w:eastAsia="宋体" w:hAnsi="宋体" w:cs="宋体" w:hint="eastAsia"/>
                <w:kern w:val="0"/>
                <w:szCs w:val="21"/>
                <w:lang/>
              </w:rPr>
              <w:t>）直线拉力；</w:t>
            </w:r>
            <w:r>
              <w:rPr>
                <w:rFonts w:ascii="宋体" w:eastAsia="宋体" w:hAnsi="宋体" w:cs="宋体" w:hint="eastAsia"/>
                <w:kern w:val="0"/>
                <w:szCs w:val="21"/>
                <w:lang/>
              </w:rPr>
              <w:br/>
            </w:r>
            <w:r>
              <w:rPr>
                <w:rFonts w:ascii="宋体" w:eastAsia="宋体" w:hAnsi="宋体" w:cs="宋体" w:hint="eastAsia"/>
                <w:kern w:val="0"/>
                <w:szCs w:val="21"/>
                <w:lang/>
              </w:rPr>
              <w:t>电源：不标配；</w:t>
            </w:r>
            <w:r>
              <w:rPr>
                <w:rFonts w:ascii="宋体" w:eastAsia="宋体" w:hAnsi="宋体" w:cs="宋体" w:hint="eastAsia"/>
                <w:kern w:val="0"/>
                <w:szCs w:val="21"/>
                <w:lang/>
              </w:rPr>
              <w:br/>
            </w:r>
            <w:r>
              <w:rPr>
                <w:rFonts w:ascii="宋体" w:eastAsia="宋体" w:hAnsi="宋体" w:cs="宋体" w:hint="eastAsia"/>
                <w:kern w:val="0"/>
                <w:szCs w:val="21"/>
                <w:lang/>
              </w:rPr>
              <w:t>供电方式：</w:t>
            </w:r>
            <w:r>
              <w:rPr>
                <w:rFonts w:ascii="宋体" w:eastAsia="宋体" w:hAnsi="宋体" w:cs="宋体" w:hint="eastAsia"/>
                <w:kern w:val="0"/>
                <w:szCs w:val="21"/>
                <w:lang/>
              </w:rPr>
              <w:t>DC 12V 650(mA)</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产品尺寸：</w:t>
            </w:r>
            <w:r>
              <w:rPr>
                <w:rFonts w:ascii="宋体" w:eastAsia="宋体" w:hAnsi="宋体" w:cs="宋体" w:hint="eastAsia"/>
                <w:kern w:val="0"/>
                <w:szCs w:val="21"/>
                <w:lang/>
              </w:rPr>
              <w:t>250mm</w:t>
            </w:r>
            <w:r>
              <w:rPr>
                <w:rFonts w:ascii="宋体" w:eastAsia="宋体" w:hAnsi="宋体" w:cs="宋体" w:hint="eastAsia"/>
                <w:kern w:val="0"/>
                <w:szCs w:val="21"/>
                <w:lang/>
              </w:rPr>
              <w:t>×</w:t>
            </w:r>
            <w:r>
              <w:rPr>
                <w:rFonts w:ascii="宋体" w:eastAsia="宋体" w:hAnsi="宋体" w:cs="宋体" w:hint="eastAsia"/>
                <w:kern w:val="0"/>
                <w:szCs w:val="21"/>
                <w:lang/>
              </w:rPr>
              <w:t>48.6mm</w:t>
            </w:r>
            <w:r>
              <w:rPr>
                <w:rFonts w:ascii="宋体" w:eastAsia="宋体" w:hAnsi="宋体" w:cs="宋体" w:hint="eastAsia"/>
                <w:kern w:val="0"/>
                <w:szCs w:val="21"/>
                <w:lang/>
              </w:rPr>
              <w:t>×</w:t>
            </w:r>
            <w:r>
              <w:rPr>
                <w:rFonts w:ascii="宋体" w:eastAsia="宋体" w:hAnsi="宋体" w:cs="宋体" w:hint="eastAsia"/>
                <w:kern w:val="0"/>
                <w:szCs w:val="21"/>
                <w:lang/>
              </w:rPr>
              <w:t>26mm</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工作温度：</w:t>
            </w:r>
            <w:r>
              <w:rPr>
                <w:rFonts w:ascii="宋体" w:eastAsia="宋体" w:hAnsi="宋体" w:cs="宋体" w:hint="eastAsia"/>
                <w:kern w:val="0"/>
                <w:szCs w:val="21"/>
                <w:lang/>
              </w:rPr>
              <w:t>-20</w:t>
            </w:r>
            <w:r>
              <w:rPr>
                <w:rFonts w:ascii="宋体" w:eastAsia="宋体" w:hAnsi="宋体" w:cs="宋体" w:hint="eastAsia"/>
                <w:kern w:val="0"/>
                <w:szCs w:val="21"/>
                <w:lang/>
              </w:rPr>
              <w:t>℃</w:t>
            </w:r>
            <w:r>
              <w:rPr>
                <w:rFonts w:ascii="宋体" w:eastAsia="宋体" w:hAnsi="宋体" w:cs="宋体" w:hint="eastAsia"/>
                <w:kern w:val="0"/>
                <w:szCs w:val="21"/>
                <w:lang/>
              </w:rPr>
              <w:t>~+55</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安装方式：明装</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91</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把</w:t>
            </w:r>
          </w:p>
        </w:tc>
        <w:tc>
          <w:tcPr>
            <w:tcW w:w="678" w:type="pct"/>
            <w:vMerge/>
            <w:shd w:val="clear" w:color="auto" w:fill="auto"/>
            <w:noWrap/>
            <w:vAlign w:val="center"/>
          </w:tcPr>
          <w:p w:rsidR="009117C2" w:rsidRDefault="009117C2">
            <w:pPr>
              <w:jc w:val="left"/>
              <w:rPr>
                <w:rFonts w:ascii="宋体" w:eastAsia="宋体" w:hAnsi="宋体" w:cs="宋体"/>
                <w:szCs w:val="21"/>
              </w:rPr>
            </w:pPr>
          </w:p>
        </w:tc>
      </w:tr>
      <w:tr w:rsidR="009117C2">
        <w:tc>
          <w:tcPr>
            <w:tcW w:w="250"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出门按钮</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外壳材料：塑料外壳；</w:t>
            </w:r>
            <w:r>
              <w:rPr>
                <w:rFonts w:ascii="宋体" w:eastAsia="宋体" w:hAnsi="宋体" w:cs="宋体" w:hint="eastAsia"/>
                <w:kern w:val="0"/>
                <w:szCs w:val="21"/>
                <w:lang/>
              </w:rPr>
              <w:br/>
            </w:r>
            <w:r>
              <w:rPr>
                <w:rFonts w:ascii="宋体" w:eastAsia="宋体" w:hAnsi="宋体" w:cs="宋体" w:hint="eastAsia"/>
                <w:kern w:val="0"/>
                <w:szCs w:val="21"/>
                <w:lang/>
              </w:rPr>
              <w:t>产品尺寸：</w:t>
            </w:r>
            <w:r>
              <w:rPr>
                <w:rFonts w:ascii="宋体" w:eastAsia="宋体" w:hAnsi="宋体" w:cs="宋体" w:hint="eastAsia"/>
                <w:kern w:val="0"/>
                <w:szCs w:val="21"/>
                <w:lang/>
              </w:rPr>
              <w:t>86*86*25mm</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91</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78" w:type="pct"/>
            <w:vMerge/>
            <w:shd w:val="clear" w:color="auto" w:fill="auto"/>
            <w:noWrap/>
            <w:vAlign w:val="center"/>
          </w:tcPr>
          <w:p w:rsidR="009117C2" w:rsidRDefault="009117C2">
            <w:pPr>
              <w:jc w:val="left"/>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主机专用电源</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输入：</w:t>
            </w:r>
            <w:r>
              <w:rPr>
                <w:rFonts w:ascii="宋体" w:eastAsia="宋体" w:hAnsi="宋体" w:cs="宋体" w:hint="eastAsia"/>
                <w:kern w:val="0"/>
                <w:szCs w:val="21"/>
                <w:lang/>
              </w:rPr>
              <w:t>100-240V ~50/60Hz</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输出：</w:t>
            </w:r>
            <w:r>
              <w:rPr>
                <w:rFonts w:ascii="宋体" w:eastAsia="宋体" w:hAnsi="宋体" w:cs="宋体" w:hint="eastAsia"/>
                <w:kern w:val="0"/>
                <w:szCs w:val="21"/>
                <w:lang/>
              </w:rPr>
              <w:t xml:space="preserve">12V </w:t>
            </w:r>
            <w:r>
              <w:rPr>
                <w:rFonts w:ascii="宋体" w:eastAsia="宋体" w:hAnsi="宋体" w:cs="宋体" w:hint="eastAsia"/>
                <w:kern w:val="0"/>
                <w:szCs w:val="21"/>
                <w:lang/>
              </w:rPr>
              <w:t>2.0A</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91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78" w:type="pct"/>
            <w:vMerge/>
            <w:shd w:val="clear" w:color="auto" w:fill="auto"/>
            <w:noWrap/>
            <w:vAlign w:val="center"/>
          </w:tcPr>
          <w:p w:rsidR="009117C2" w:rsidRDefault="009117C2">
            <w:pPr>
              <w:jc w:val="left"/>
              <w:rPr>
                <w:rFonts w:ascii="宋体" w:eastAsia="宋体" w:hAnsi="宋体" w:cs="宋体"/>
                <w:szCs w:val="21"/>
              </w:rPr>
            </w:pP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3.2</w:t>
            </w:r>
            <w:r>
              <w:rPr>
                <w:rFonts w:ascii="宋体" w:eastAsia="宋体" w:hAnsi="宋体" w:cs="宋体" w:hint="eastAsia"/>
                <w:kern w:val="0"/>
                <w:szCs w:val="21"/>
                <w:lang/>
              </w:rPr>
              <w:t>监控</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widowControl/>
              <w:jc w:val="left"/>
              <w:textAlignment w:val="top"/>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室内半球网络摄像机</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传感器：≥</w:t>
            </w:r>
            <w:r>
              <w:rPr>
                <w:rFonts w:ascii="宋体" w:eastAsia="宋体" w:hAnsi="宋体" w:cs="宋体" w:hint="eastAsia"/>
                <w:kern w:val="0"/>
                <w:szCs w:val="21"/>
                <w:lang/>
              </w:rPr>
              <w:t>1/2.7</w:t>
            </w:r>
            <w:r>
              <w:rPr>
                <w:rFonts w:ascii="宋体" w:eastAsia="宋体" w:hAnsi="宋体" w:cs="宋体" w:hint="eastAsia"/>
                <w:kern w:val="0"/>
                <w:szCs w:val="21"/>
                <w:lang/>
              </w:rPr>
              <w:t>英寸</w:t>
            </w:r>
            <w:r>
              <w:rPr>
                <w:rFonts w:ascii="宋体" w:eastAsia="宋体" w:hAnsi="宋体" w:cs="宋体" w:hint="eastAsia"/>
                <w:kern w:val="0"/>
                <w:szCs w:val="21"/>
                <w:lang/>
              </w:rPr>
              <w:t>CMOS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支持分辨率为</w:t>
            </w:r>
            <w:r>
              <w:rPr>
                <w:rFonts w:ascii="宋体" w:eastAsia="宋体" w:hAnsi="宋体" w:cs="宋体" w:hint="eastAsia"/>
                <w:kern w:val="0"/>
                <w:szCs w:val="21"/>
                <w:lang/>
              </w:rPr>
              <w:t>2688</w:t>
            </w:r>
            <w:r>
              <w:rPr>
                <w:rFonts w:ascii="宋体" w:eastAsia="宋体" w:hAnsi="宋体" w:cs="宋体" w:hint="eastAsia"/>
                <w:kern w:val="0"/>
                <w:szCs w:val="21"/>
                <w:lang/>
              </w:rPr>
              <w:t>×</w:t>
            </w:r>
            <w:r>
              <w:rPr>
                <w:rFonts w:ascii="宋体" w:eastAsia="宋体" w:hAnsi="宋体" w:cs="宋体" w:hint="eastAsia"/>
                <w:kern w:val="0"/>
                <w:szCs w:val="21"/>
                <w:lang/>
              </w:rPr>
              <w:t>1520 @25fps</w:t>
            </w:r>
            <w:r>
              <w:rPr>
                <w:rFonts w:ascii="宋体" w:eastAsia="宋体" w:hAnsi="宋体" w:cs="宋体" w:hint="eastAsia"/>
                <w:kern w:val="0"/>
                <w:szCs w:val="21"/>
                <w:lang/>
              </w:rPr>
              <w:t>，码率设定为</w:t>
            </w:r>
            <w:r>
              <w:rPr>
                <w:rFonts w:ascii="宋体" w:eastAsia="宋体" w:hAnsi="宋体" w:cs="宋体" w:hint="eastAsia"/>
                <w:kern w:val="0"/>
                <w:szCs w:val="21"/>
                <w:lang/>
              </w:rPr>
              <w:t>1Mbps</w:t>
            </w:r>
            <w:r>
              <w:rPr>
                <w:rFonts w:ascii="宋体" w:eastAsia="宋体" w:hAnsi="宋体" w:cs="宋体" w:hint="eastAsia"/>
                <w:kern w:val="0"/>
                <w:szCs w:val="21"/>
                <w:lang/>
              </w:rPr>
              <w:t>，</w:t>
            </w:r>
            <w:r>
              <w:rPr>
                <w:rFonts w:ascii="宋体" w:eastAsia="宋体" w:hAnsi="宋体" w:cs="宋体" w:hint="eastAsia"/>
                <w:kern w:val="0"/>
                <w:szCs w:val="21"/>
                <w:lang/>
              </w:rPr>
              <w:t>RJ45</w:t>
            </w:r>
            <w:r>
              <w:rPr>
                <w:rFonts w:ascii="宋体" w:eastAsia="宋体" w:hAnsi="宋体" w:cs="宋体" w:hint="eastAsia"/>
                <w:kern w:val="0"/>
                <w:szCs w:val="21"/>
                <w:lang/>
              </w:rPr>
              <w:t>输出，清晰度≥</w:t>
            </w:r>
            <w:r>
              <w:rPr>
                <w:rFonts w:ascii="宋体" w:eastAsia="宋体" w:hAnsi="宋体" w:cs="宋体" w:hint="eastAsia"/>
                <w:kern w:val="0"/>
                <w:szCs w:val="21"/>
                <w:lang/>
              </w:rPr>
              <w:t>1500TVL</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最低照度彩色：≤</w:t>
            </w:r>
            <w:r>
              <w:rPr>
                <w:rFonts w:ascii="宋体" w:eastAsia="宋体" w:hAnsi="宋体" w:cs="宋体" w:hint="eastAsia"/>
                <w:kern w:val="0"/>
                <w:szCs w:val="21"/>
                <w:lang/>
              </w:rPr>
              <w:t>0.002lx</w:t>
            </w:r>
            <w:r>
              <w:rPr>
                <w:rFonts w:ascii="宋体" w:eastAsia="宋体" w:hAnsi="宋体" w:cs="宋体" w:hint="eastAsia"/>
                <w:kern w:val="0"/>
                <w:szCs w:val="21"/>
                <w:lang/>
              </w:rPr>
              <w:t>，黑白：≤</w:t>
            </w:r>
            <w:r>
              <w:rPr>
                <w:rFonts w:ascii="宋体" w:eastAsia="宋体" w:hAnsi="宋体" w:cs="宋体" w:hint="eastAsia"/>
                <w:kern w:val="0"/>
                <w:szCs w:val="21"/>
                <w:lang/>
              </w:rPr>
              <w:t>0.0002lx</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内置高效≥</w:t>
            </w:r>
            <w:r>
              <w:rPr>
                <w:rFonts w:ascii="宋体" w:eastAsia="宋体" w:hAnsi="宋体" w:cs="宋体" w:hint="eastAsia"/>
                <w:kern w:val="0"/>
                <w:szCs w:val="21"/>
                <w:lang/>
              </w:rPr>
              <w:t>2</w:t>
            </w:r>
            <w:r>
              <w:rPr>
                <w:rFonts w:ascii="宋体" w:eastAsia="宋体" w:hAnsi="宋体" w:cs="宋体" w:hint="eastAsia"/>
                <w:kern w:val="0"/>
                <w:szCs w:val="21"/>
                <w:lang/>
              </w:rPr>
              <w:t>颗红外灯</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颗暖光灯；</w:t>
            </w:r>
            <w:r>
              <w:rPr>
                <w:rFonts w:ascii="宋体" w:eastAsia="宋体" w:hAnsi="宋体" w:cs="宋体" w:hint="eastAsia"/>
                <w:kern w:val="0"/>
                <w:szCs w:val="21"/>
                <w:lang/>
              </w:rPr>
              <w:br/>
              <w:t>5.</w:t>
            </w:r>
            <w:r>
              <w:rPr>
                <w:rFonts w:ascii="宋体" w:eastAsia="宋体" w:hAnsi="宋体" w:cs="宋体" w:hint="eastAsia"/>
                <w:kern w:val="0"/>
                <w:szCs w:val="21"/>
                <w:lang/>
              </w:rPr>
              <w:t>补光距离≥</w:t>
            </w:r>
            <w:r>
              <w:rPr>
                <w:rFonts w:ascii="宋体" w:eastAsia="宋体" w:hAnsi="宋体" w:cs="宋体" w:hint="eastAsia"/>
                <w:kern w:val="0"/>
                <w:szCs w:val="21"/>
                <w:lang/>
              </w:rPr>
              <w:t>50m</w:t>
            </w:r>
            <w:r>
              <w:rPr>
                <w:rFonts w:ascii="宋体" w:eastAsia="宋体" w:hAnsi="宋体" w:cs="宋体" w:hint="eastAsia"/>
                <w:kern w:val="0"/>
                <w:szCs w:val="21"/>
                <w:lang/>
              </w:rPr>
              <w:t>（红外监控距离），≥</w:t>
            </w:r>
            <w:r>
              <w:rPr>
                <w:rFonts w:ascii="宋体" w:eastAsia="宋体" w:hAnsi="宋体" w:cs="宋体" w:hint="eastAsia"/>
                <w:kern w:val="0"/>
                <w:szCs w:val="21"/>
                <w:lang/>
              </w:rPr>
              <w:t>20m</w:t>
            </w:r>
            <w:r>
              <w:rPr>
                <w:rFonts w:ascii="宋体" w:eastAsia="宋体" w:hAnsi="宋体" w:cs="宋体" w:hint="eastAsia"/>
                <w:kern w:val="0"/>
                <w:szCs w:val="21"/>
                <w:lang/>
              </w:rPr>
              <w:t>（暖光视频监控距离）</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2m</w:t>
            </w:r>
            <w:r>
              <w:rPr>
                <w:rFonts w:ascii="宋体" w:eastAsia="宋体" w:hAnsi="宋体" w:cs="宋体" w:hint="eastAsia"/>
                <w:kern w:val="0"/>
                <w:szCs w:val="21"/>
                <w:lang/>
              </w:rPr>
              <w:t>（人脸检测距离）；</w:t>
            </w:r>
            <w:r>
              <w:rPr>
                <w:rFonts w:ascii="宋体" w:eastAsia="宋体" w:hAnsi="宋体" w:cs="宋体" w:hint="eastAsia"/>
                <w:kern w:val="0"/>
                <w:szCs w:val="21"/>
                <w:lang/>
              </w:rPr>
              <w:br/>
              <w:t>6.</w:t>
            </w:r>
            <w:r>
              <w:rPr>
                <w:rFonts w:ascii="宋体" w:eastAsia="宋体" w:hAnsi="宋体" w:cs="宋体" w:hint="eastAsia"/>
                <w:kern w:val="0"/>
                <w:szCs w:val="21"/>
                <w:lang/>
              </w:rPr>
              <w:t>信噪比≥</w:t>
            </w:r>
            <w:r>
              <w:rPr>
                <w:rFonts w:ascii="宋体" w:eastAsia="宋体" w:hAnsi="宋体" w:cs="宋体" w:hint="eastAsia"/>
                <w:kern w:val="0"/>
                <w:szCs w:val="21"/>
                <w:lang/>
              </w:rPr>
              <w:t>56dB</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7.</w:t>
            </w:r>
            <w:r>
              <w:rPr>
                <w:rFonts w:ascii="宋体" w:eastAsia="宋体" w:hAnsi="宋体" w:cs="宋体" w:hint="eastAsia"/>
                <w:kern w:val="0"/>
                <w:szCs w:val="21"/>
                <w:lang/>
              </w:rPr>
              <w:t>支持</w:t>
            </w:r>
            <w:r>
              <w:rPr>
                <w:rFonts w:ascii="宋体" w:eastAsia="宋体" w:hAnsi="宋体" w:cs="宋体" w:hint="eastAsia"/>
                <w:kern w:val="0"/>
                <w:szCs w:val="21"/>
                <w:lang/>
              </w:rPr>
              <w:t>H.265</w:t>
            </w:r>
            <w:r>
              <w:rPr>
                <w:rFonts w:ascii="宋体" w:eastAsia="宋体" w:hAnsi="宋体" w:cs="宋体" w:hint="eastAsia"/>
                <w:kern w:val="0"/>
                <w:szCs w:val="21"/>
                <w:lang/>
              </w:rPr>
              <w:t>、</w:t>
            </w:r>
            <w:r>
              <w:rPr>
                <w:rFonts w:ascii="宋体" w:eastAsia="宋体" w:hAnsi="宋体" w:cs="宋体" w:hint="eastAsia"/>
                <w:kern w:val="0"/>
                <w:szCs w:val="21"/>
                <w:lang/>
              </w:rPr>
              <w:t>H.264</w:t>
            </w:r>
            <w:r>
              <w:rPr>
                <w:rFonts w:ascii="宋体" w:eastAsia="宋体" w:hAnsi="宋体" w:cs="宋体" w:hint="eastAsia"/>
                <w:kern w:val="0"/>
                <w:szCs w:val="21"/>
                <w:lang/>
              </w:rPr>
              <w:t>、</w:t>
            </w:r>
            <w:r>
              <w:rPr>
                <w:rFonts w:ascii="宋体" w:eastAsia="宋体" w:hAnsi="宋体" w:cs="宋体" w:hint="eastAsia"/>
                <w:kern w:val="0"/>
                <w:szCs w:val="21"/>
                <w:lang/>
              </w:rPr>
              <w:t>MJPEG</w:t>
            </w:r>
            <w:r>
              <w:rPr>
                <w:rFonts w:ascii="宋体" w:eastAsia="宋体" w:hAnsi="宋体" w:cs="宋体" w:hint="eastAsia"/>
                <w:kern w:val="0"/>
                <w:szCs w:val="21"/>
                <w:lang/>
              </w:rPr>
              <w:t>视频编码格式，其中</w:t>
            </w:r>
            <w:r>
              <w:rPr>
                <w:rFonts w:ascii="宋体" w:eastAsia="宋体" w:hAnsi="宋体" w:cs="宋体" w:hint="eastAsia"/>
                <w:kern w:val="0"/>
                <w:szCs w:val="21"/>
                <w:lang/>
              </w:rPr>
              <w:t>H.265</w:t>
            </w:r>
            <w:r>
              <w:rPr>
                <w:rFonts w:ascii="宋体" w:eastAsia="宋体" w:hAnsi="宋体" w:cs="宋体" w:hint="eastAsia"/>
                <w:kern w:val="0"/>
                <w:szCs w:val="21"/>
                <w:lang/>
              </w:rPr>
              <w:t>和</w:t>
            </w:r>
            <w:r>
              <w:rPr>
                <w:rFonts w:ascii="宋体" w:eastAsia="宋体" w:hAnsi="宋体" w:cs="宋体" w:hint="eastAsia"/>
                <w:kern w:val="0"/>
                <w:szCs w:val="21"/>
                <w:lang/>
              </w:rPr>
              <w:t>H.264</w:t>
            </w:r>
            <w:r>
              <w:rPr>
                <w:rFonts w:ascii="宋体" w:eastAsia="宋体" w:hAnsi="宋体" w:cs="宋体" w:hint="eastAsia"/>
                <w:kern w:val="0"/>
                <w:szCs w:val="21"/>
                <w:lang/>
              </w:rPr>
              <w:t>都支持</w:t>
            </w:r>
            <w:r>
              <w:rPr>
                <w:rFonts w:ascii="宋体" w:eastAsia="宋体" w:hAnsi="宋体" w:cs="宋体" w:hint="eastAsia"/>
                <w:kern w:val="0"/>
                <w:szCs w:val="21"/>
                <w:lang/>
              </w:rPr>
              <w:t>Baseline/Main/High Profile</w:t>
            </w:r>
            <w:r>
              <w:rPr>
                <w:rFonts w:ascii="宋体" w:eastAsia="宋体" w:hAnsi="宋体" w:cs="宋体" w:hint="eastAsia"/>
                <w:kern w:val="0"/>
                <w:szCs w:val="21"/>
                <w:lang/>
              </w:rPr>
              <w:t>；</w:t>
            </w:r>
            <w:r>
              <w:rPr>
                <w:rFonts w:ascii="宋体" w:eastAsia="宋体" w:hAnsi="宋体" w:cs="宋体" w:hint="eastAsia"/>
                <w:kern w:val="0"/>
                <w:szCs w:val="21"/>
                <w:lang/>
              </w:rPr>
              <w:br/>
              <w:t>8.</w:t>
            </w:r>
            <w:r>
              <w:rPr>
                <w:rFonts w:ascii="宋体" w:eastAsia="宋体" w:hAnsi="宋体" w:cs="宋体" w:hint="eastAsia"/>
                <w:kern w:val="0"/>
                <w:szCs w:val="21"/>
                <w:lang/>
              </w:rPr>
              <w:t>支持主码流≥</w:t>
            </w:r>
            <w:r>
              <w:rPr>
                <w:rFonts w:ascii="宋体" w:eastAsia="宋体" w:hAnsi="宋体" w:cs="宋体" w:hint="eastAsia"/>
                <w:kern w:val="0"/>
                <w:szCs w:val="21"/>
                <w:lang/>
              </w:rPr>
              <w:t>2688</w:t>
            </w:r>
            <w:r>
              <w:rPr>
                <w:rFonts w:ascii="宋体" w:eastAsia="宋体" w:hAnsi="宋体" w:cs="宋体" w:hint="eastAsia"/>
                <w:kern w:val="0"/>
                <w:szCs w:val="21"/>
                <w:lang/>
              </w:rPr>
              <w:t>×</w:t>
            </w:r>
            <w:r>
              <w:rPr>
                <w:rFonts w:ascii="宋体" w:eastAsia="宋体" w:hAnsi="宋体" w:cs="宋体" w:hint="eastAsia"/>
                <w:kern w:val="0"/>
                <w:szCs w:val="21"/>
                <w:lang/>
              </w:rPr>
              <w:t>1520@25fps</w:t>
            </w:r>
            <w:r>
              <w:rPr>
                <w:rFonts w:ascii="宋体" w:eastAsia="宋体" w:hAnsi="宋体" w:cs="宋体" w:hint="eastAsia"/>
                <w:kern w:val="0"/>
                <w:szCs w:val="21"/>
                <w:lang/>
              </w:rPr>
              <w:t>、辅码流≥</w:t>
            </w:r>
            <w:r>
              <w:rPr>
                <w:rFonts w:ascii="宋体" w:eastAsia="宋体" w:hAnsi="宋体" w:cs="宋体" w:hint="eastAsia"/>
                <w:kern w:val="0"/>
                <w:szCs w:val="21"/>
                <w:lang/>
              </w:rPr>
              <w:t>704</w:t>
            </w:r>
            <w:r>
              <w:rPr>
                <w:rFonts w:ascii="宋体" w:eastAsia="宋体" w:hAnsi="宋体" w:cs="宋体" w:hint="eastAsia"/>
                <w:kern w:val="0"/>
                <w:szCs w:val="21"/>
                <w:lang/>
              </w:rPr>
              <w:t>×</w:t>
            </w:r>
            <w:r>
              <w:rPr>
                <w:rFonts w:ascii="宋体" w:eastAsia="宋体" w:hAnsi="宋体" w:cs="宋体" w:hint="eastAsia"/>
                <w:kern w:val="0"/>
                <w:szCs w:val="21"/>
                <w:lang/>
              </w:rPr>
              <w:t>576@25fps</w:t>
            </w:r>
            <w:r>
              <w:rPr>
                <w:rFonts w:ascii="宋体" w:eastAsia="宋体" w:hAnsi="宋体" w:cs="宋体" w:hint="eastAsia"/>
                <w:kern w:val="0"/>
                <w:szCs w:val="21"/>
                <w:lang/>
              </w:rPr>
              <w:t>、第三码流≥</w:t>
            </w:r>
            <w:r>
              <w:rPr>
                <w:rFonts w:ascii="宋体" w:eastAsia="宋体" w:hAnsi="宋体" w:cs="宋体" w:hint="eastAsia"/>
                <w:kern w:val="0"/>
                <w:szCs w:val="21"/>
                <w:lang/>
              </w:rPr>
              <w:t>1280</w:t>
            </w:r>
            <w:r>
              <w:rPr>
                <w:rFonts w:ascii="宋体" w:eastAsia="宋体" w:hAnsi="宋体" w:cs="宋体" w:hint="eastAsia"/>
                <w:kern w:val="0"/>
                <w:szCs w:val="21"/>
                <w:lang/>
              </w:rPr>
              <w:t>×</w:t>
            </w:r>
            <w:r>
              <w:rPr>
                <w:rFonts w:ascii="宋体" w:eastAsia="宋体" w:hAnsi="宋体" w:cs="宋体" w:hint="eastAsia"/>
                <w:kern w:val="0"/>
                <w:szCs w:val="21"/>
                <w:lang/>
              </w:rPr>
              <w:t>720@25fps@25fps</w:t>
            </w:r>
            <w:r>
              <w:rPr>
                <w:rFonts w:ascii="宋体" w:eastAsia="宋体" w:hAnsi="宋体" w:cs="宋体" w:hint="eastAsia"/>
                <w:kern w:val="0"/>
                <w:szCs w:val="21"/>
                <w:lang/>
              </w:rPr>
              <w:t>；</w:t>
            </w:r>
            <w:r>
              <w:rPr>
                <w:rFonts w:ascii="宋体" w:eastAsia="宋体" w:hAnsi="宋体" w:cs="宋体" w:hint="eastAsia"/>
                <w:kern w:val="0"/>
                <w:szCs w:val="21"/>
                <w:lang/>
              </w:rPr>
              <w:br/>
              <w:t>9.</w:t>
            </w:r>
            <w:r>
              <w:rPr>
                <w:rFonts w:ascii="宋体" w:eastAsia="宋体" w:hAnsi="宋体" w:cs="宋体" w:hint="eastAsia"/>
                <w:kern w:val="0"/>
                <w:szCs w:val="21"/>
                <w:lang/>
              </w:rPr>
              <w:t>内置</w:t>
            </w:r>
            <w:r>
              <w:rPr>
                <w:rFonts w:ascii="宋体" w:eastAsia="宋体" w:hAnsi="宋体" w:cs="宋体" w:hint="eastAsia"/>
                <w:kern w:val="0"/>
                <w:szCs w:val="21"/>
                <w:lang/>
              </w:rPr>
              <w:t>GPU</w:t>
            </w:r>
            <w:r>
              <w:rPr>
                <w:rFonts w:ascii="宋体" w:eastAsia="宋体" w:hAnsi="宋体" w:cs="宋体" w:hint="eastAsia"/>
                <w:kern w:val="0"/>
                <w:szCs w:val="21"/>
                <w:lang/>
              </w:rPr>
              <w:t>芯片，支持精准的人车分类侦测；</w:t>
            </w:r>
            <w:r>
              <w:rPr>
                <w:rFonts w:ascii="宋体" w:eastAsia="宋体" w:hAnsi="宋体" w:cs="宋体" w:hint="eastAsia"/>
                <w:kern w:val="0"/>
                <w:szCs w:val="21"/>
                <w:lang/>
              </w:rPr>
              <w:br/>
              <w:t>10.</w:t>
            </w:r>
            <w:r>
              <w:rPr>
                <w:rFonts w:ascii="宋体" w:eastAsia="宋体" w:hAnsi="宋体" w:cs="宋体" w:hint="eastAsia"/>
                <w:kern w:val="0"/>
                <w:szCs w:val="21"/>
                <w:lang/>
              </w:rPr>
              <w:t>支持车辆检测：支持机动车抓拍及报警联动，支持机动车号牌识别；</w:t>
            </w:r>
            <w:r>
              <w:rPr>
                <w:rFonts w:ascii="宋体" w:eastAsia="宋体" w:hAnsi="宋体" w:cs="宋体" w:hint="eastAsia"/>
                <w:kern w:val="0"/>
                <w:szCs w:val="21"/>
                <w:lang/>
              </w:rPr>
              <w:br/>
              <w:t>11.</w:t>
            </w:r>
            <w:r>
              <w:rPr>
                <w:rFonts w:ascii="宋体" w:eastAsia="宋体" w:hAnsi="宋体" w:cs="宋体" w:hint="eastAsia"/>
                <w:kern w:val="0"/>
                <w:szCs w:val="21"/>
                <w:lang/>
              </w:rPr>
              <w:t>支持人脸检测：支持跟踪，支持优选，支持抓拍，支持上报最优的人脸抓图，支持人脸增强，人脸曝光，支持人脸属性提取，</w:t>
            </w:r>
            <w:r>
              <w:rPr>
                <w:rFonts w:ascii="宋体" w:eastAsia="宋体" w:hAnsi="宋体" w:cs="宋体" w:hint="eastAsia"/>
                <w:kern w:val="0"/>
                <w:szCs w:val="21"/>
                <w:lang/>
              </w:rPr>
              <w:t>支持</w:t>
            </w:r>
            <w:r>
              <w:rPr>
                <w:rFonts w:ascii="宋体" w:eastAsia="宋体" w:hAnsi="宋体" w:cs="宋体" w:hint="eastAsia"/>
                <w:kern w:val="0"/>
                <w:szCs w:val="21"/>
                <w:lang/>
              </w:rPr>
              <w:t>6</w:t>
            </w:r>
            <w:r>
              <w:rPr>
                <w:rFonts w:ascii="宋体" w:eastAsia="宋体" w:hAnsi="宋体" w:cs="宋体" w:hint="eastAsia"/>
                <w:kern w:val="0"/>
                <w:szCs w:val="21"/>
                <w:lang/>
              </w:rPr>
              <w:t>种属性，</w:t>
            </w:r>
            <w:r>
              <w:rPr>
                <w:rFonts w:ascii="宋体" w:eastAsia="宋体" w:hAnsi="宋体" w:cs="宋体" w:hint="eastAsia"/>
                <w:kern w:val="0"/>
                <w:szCs w:val="21"/>
                <w:lang/>
              </w:rPr>
              <w:t>8</w:t>
            </w:r>
            <w:r>
              <w:rPr>
                <w:rFonts w:ascii="宋体" w:eastAsia="宋体" w:hAnsi="宋体" w:cs="宋体" w:hint="eastAsia"/>
                <w:kern w:val="0"/>
                <w:szCs w:val="21"/>
                <w:lang/>
              </w:rPr>
              <w:t>种表情；</w:t>
            </w:r>
            <w:r>
              <w:rPr>
                <w:rFonts w:ascii="宋体" w:eastAsia="宋体" w:hAnsi="宋体" w:cs="宋体" w:hint="eastAsia"/>
                <w:kern w:val="0"/>
                <w:szCs w:val="21"/>
                <w:lang/>
              </w:rPr>
              <w:br/>
              <w:t>12.</w:t>
            </w:r>
            <w:r>
              <w:rPr>
                <w:rFonts w:ascii="宋体" w:eastAsia="宋体" w:hAnsi="宋体" w:cs="宋体" w:hint="eastAsia"/>
                <w:kern w:val="0"/>
                <w:szCs w:val="21"/>
                <w:lang/>
              </w:rPr>
              <w:t>支持绊线入侵，区域入侵，快速移动，物品遗留，物品搬移，徘徊检测，人员聚集，</w:t>
            </w:r>
            <w:r>
              <w:rPr>
                <w:rFonts w:ascii="宋体" w:eastAsia="宋体" w:hAnsi="宋体" w:cs="宋体" w:hint="eastAsia"/>
                <w:kern w:val="0"/>
                <w:szCs w:val="21"/>
                <w:lang/>
              </w:rPr>
              <w:lastRenderedPageBreak/>
              <w:t>停车检测；</w:t>
            </w:r>
            <w:r>
              <w:rPr>
                <w:rFonts w:ascii="宋体" w:eastAsia="宋体" w:hAnsi="宋体" w:cs="宋体" w:hint="eastAsia"/>
                <w:kern w:val="0"/>
                <w:szCs w:val="21"/>
                <w:lang/>
              </w:rPr>
              <w:br/>
              <w:t>13.</w:t>
            </w:r>
            <w:r>
              <w:rPr>
                <w:rFonts w:ascii="宋体" w:eastAsia="宋体" w:hAnsi="宋体" w:cs="宋体" w:hint="eastAsia"/>
                <w:kern w:val="0"/>
                <w:szCs w:val="21"/>
                <w:lang/>
              </w:rPr>
              <w:t>支持声光报警联动，当报警产生时，可触发联动声音警报和灯光闪烁；</w:t>
            </w:r>
            <w:r>
              <w:rPr>
                <w:rFonts w:ascii="宋体" w:eastAsia="宋体" w:hAnsi="宋体" w:cs="宋体" w:hint="eastAsia"/>
                <w:kern w:val="0"/>
                <w:szCs w:val="21"/>
                <w:lang/>
              </w:rPr>
              <w:br/>
              <w:t>14.</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路报警输入、≥</w:t>
            </w:r>
            <w:r>
              <w:rPr>
                <w:rFonts w:ascii="宋体" w:eastAsia="宋体" w:hAnsi="宋体" w:cs="宋体" w:hint="eastAsia"/>
                <w:kern w:val="0"/>
                <w:szCs w:val="21"/>
                <w:lang/>
              </w:rPr>
              <w:t>2</w:t>
            </w:r>
            <w:r>
              <w:rPr>
                <w:rFonts w:ascii="宋体" w:eastAsia="宋体" w:hAnsi="宋体" w:cs="宋体" w:hint="eastAsia"/>
                <w:kern w:val="0"/>
                <w:szCs w:val="21"/>
                <w:lang/>
              </w:rPr>
              <w:t>路报警输出、</w:t>
            </w:r>
            <w:r>
              <w:rPr>
                <w:rFonts w:ascii="宋体" w:eastAsia="宋体" w:hAnsi="宋体" w:cs="宋体" w:hint="eastAsia"/>
                <w:kern w:val="0"/>
                <w:szCs w:val="21"/>
                <w:lang/>
              </w:rPr>
              <w:t>1</w:t>
            </w:r>
            <w:r>
              <w:rPr>
                <w:rFonts w:ascii="宋体" w:eastAsia="宋体" w:hAnsi="宋体" w:cs="宋体" w:hint="eastAsia"/>
                <w:kern w:val="0"/>
                <w:szCs w:val="21"/>
                <w:lang/>
              </w:rPr>
              <w:t>路音频输入、</w:t>
            </w:r>
            <w:r>
              <w:rPr>
                <w:rFonts w:ascii="宋体" w:eastAsia="宋体" w:hAnsi="宋体" w:cs="宋体" w:hint="eastAsia"/>
                <w:kern w:val="0"/>
                <w:szCs w:val="21"/>
                <w:lang/>
              </w:rPr>
              <w:t>1</w:t>
            </w:r>
            <w:r>
              <w:rPr>
                <w:rFonts w:ascii="宋体" w:eastAsia="宋体" w:hAnsi="宋体" w:cs="宋体" w:hint="eastAsia"/>
                <w:kern w:val="0"/>
                <w:szCs w:val="21"/>
                <w:lang/>
              </w:rPr>
              <w:t>路音频输出；</w:t>
            </w:r>
            <w:r>
              <w:rPr>
                <w:rFonts w:ascii="宋体" w:eastAsia="宋体" w:hAnsi="宋体" w:cs="宋体" w:hint="eastAsia"/>
                <w:kern w:val="0"/>
                <w:szCs w:val="21"/>
                <w:lang/>
              </w:rPr>
              <w:br/>
              <w:t>15.</w:t>
            </w:r>
            <w:r>
              <w:rPr>
                <w:rFonts w:ascii="宋体" w:eastAsia="宋体" w:hAnsi="宋体" w:cs="宋体" w:hint="eastAsia"/>
                <w:kern w:val="0"/>
                <w:szCs w:val="21"/>
                <w:lang/>
              </w:rPr>
              <w:t>支持通过</w:t>
            </w:r>
            <w:r>
              <w:rPr>
                <w:rFonts w:ascii="宋体" w:eastAsia="宋体" w:hAnsi="宋体" w:cs="宋体" w:hint="eastAsia"/>
                <w:kern w:val="0"/>
                <w:szCs w:val="21"/>
                <w:lang/>
              </w:rPr>
              <w:t>485</w:t>
            </w:r>
            <w:r>
              <w:rPr>
                <w:rFonts w:ascii="宋体" w:eastAsia="宋体" w:hAnsi="宋体" w:cs="宋体" w:hint="eastAsia"/>
                <w:kern w:val="0"/>
                <w:szCs w:val="21"/>
                <w:lang/>
              </w:rPr>
              <w:t>接入温湿度传感器和电量传感器的超限报警功能；</w:t>
            </w:r>
            <w:r>
              <w:rPr>
                <w:rFonts w:ascii="宋体" w:eastAsia="宋体" w:hAnsi="宋体" w:cs="宋体" w:hint="eastAsia"/>
                <w:kern w:val="0"/>
                <w:szCs w:val="21"/>
                <w:lang/>
              </w:rPr>
              <w:br/>
              <w:t>16.</w:t>
            </w:r>
            <w:r>
              <w:rPr>
                <w:rFonts w:ascii="宋体" w:eastAsia="宋体" w:hAnsi="宋体" w:cs="宋体" w:hint="eastAsia"/>
                <w:kern w:val="0"/>
                <w:szCs w:val="21"/>
                <w:lang/>
              </w:rPr>
              <w:t>支持</w:t>
            </w:r>
            <w:r>
              <w:rPr>
                <w:rFonts w:ascii="宋体" w:eastAsia="宋体" w:hAnsi="宋体" w:cs="宋体" w:hint="eastAsia"/>
                <w:kern w:val="0"/>
                <w:szCs w:val="21"/>
                <w:lang/>
              </w:rPr>
              <w:t>DC12V/POE</w:t>
            </w:r>
            <w:r>
              <w:rPr>
                <w:rFonts w:ascii="宋体" w:eastAsia="宋体" w:hAnsi="宋体" w:cs="宋体" w:hint="eastAsia"/>
                <w:kern w:val="0"/>
                <w:szCs w:val="21"/>
                <w:lang/>
              </w:rPr>
              <w:t>供电方式，支持</w:t>
            </w:r>
            <w:r>
              <w:rPr>
                <w:rFonts w:ascii="宋体" w:eastAsia="宋体" w:hAnsi="宋体" w:cs="宋体" w:hint="eastAsia"/>
                <w:kern w:val="0"/>
                <w:szCs w:val="21"/>
                <w:lang/>
              </w:rPr>
              <w:t>12V</w:t>
            </w:r>
            <w:r>
              <w:rPr>
                <w:rFonts w:ascii="宋体" w:eastAsia="宋体" w:hAnsi="宋体" w:cs="宋体" w:hint="eastAsia"/>
                <w:kern w:val="0"/>
                <w:szCs w:val="21"/>
                <w:lang/>
              </w:rPr>
              <w:t>电源返送，最大电流</w:t>
            </w:r>
            <w:r>
              <w:rPr>
                <w:rFonts w:ascii="宋体" w:eastAsia="宋体" w:hAnsi="宋体" w:cs="宋体" w:hint="eastAsia"/>
                <w:kern w:val="0"/>
                <w:szCs w:val="21"/>
                <w:lang/>
              </w:rPr>
              <w:t>165mA</w:t>
            </w:r>
            <w:r>
              <w:rPr>
                <w:rFonts w:ascii="宋体" w:eastAsia="宋体" w:hAnsi="宋体" w:cs="宋体" w:hint="eastAsia"/>
                <w:kern w:val="0"/>
                <w:szCs w:val="21"/>
                <w:lang/>
              </w:rPr>
              <w:t>，方便工程安装；</w:t>
            </w:r>
            <w:r>
              <w:rPr>
                <w:rFonts w:ascii="宋体" w:eastAsia="宋体" w:hAnsi="宋体" w:cs="宋体" w:hint="eastAsia"/>
                <w:kern w:val="0"/>
                <w:szCs w:val="21"/>
                <w:lang/>
              </w:rPr>
              <w:br/>
              <w:t>17.</w:t>
            </w:r>
            <w:r>
              <w:rPr>
                <w:rFonts w:ascii="宋体" w:eastAsia="宋体" w:hAnsi="宋体" w:cs="宋体" w:hint="eastAsia"/>
                <w:kern w:val="0"/>
                <w:szCs w:val="21"/>
                <w:lang/>
              </w:rPr>
              <w:t>支持</w:t>
            </w:r>
            <w:r>
              <w:rPr>
                <w:rFonts w:ascii="宋体" w:eastAsia="宋体" w:hAnsi="宋体" w:cs="宋体" w:hint="eastAsia"/>
                <w:kern w:val="0"/>
                <w:szCs w:val="21"/>
                <w:lang/>
              </w:rPr>
              <w:t>IP67</w:t>
            </w:r>
            <w:r>
              <w:rPr>
                <w:rFonts w:ascii="宋体" w:eastAsia="宋体" w:hAnsi="宋体" w:cs="宋体" w:hint="eastAsia"/>
                <w:kern w:val="0"/>
                <w:szCs w:val="21"/>
                <w:lang/>
              </w:rPr>
              <w:t>、</w:t>
            </w:r>
            <w:r>
              <w:rPr>
                <w:rFonts w:ascii="宋体" w:eastAsia="宋体" w:hAnsi="宋体" w:cs="宋体" w:hint="eastAsia"/>
                <w:kern w:val="0"/>
                <w:szCs w:val="21"/>
                <w:lang/>
              </w:rPr>
              <w:t>IK10</w:t>
            </w:r>
            <w:r>
              <w:rPr>
                <w:rFonts w:ascii="宋体" w:eastAsia="宋体" w:hAnsi="宋体" w:cs="宋体" w:hint="eastAsia"/>
                <w:kern w:val="0"/>
                <w:szCs w:val="21"/>
                <w:lang/>
              </w:rPr>
              <w:t>防护等级；</w:t>
            </w:r>
            <w:r>
              <w:rPr>
                <w:rFonts w:ascii="宋体" w:eastAsia="宋体" w:hAnsi="宋体" w:cs="宋体" w:hint="eastAsia"/>
                <w:kern w:val="0"/>
                <w:szCs w:val="21"/>
                <w:lang/>
              </w:rPr>
              <w:br/>
              <w:t>18.</w:t>
            </w:r>
            <w:r>
              <w:rPr>
                <w:rFonts w:ascii="宋体" w:eastAsia="宋体" w:hAnsi="宋体" w:cs="宋体" w:hint="eastAsia"/>
                <w:kern w:val="0"/>
                <w:szCs w:val="21"/>
                <w:lang/>
              </w:rPr>
              <w:t>工作温度：</w:t>
            </w:r>
            <w:r>
              <w:rPr>
                <w:rFonts w:ascii="宋体" w:eastAsia="宋体" w:hAnsi="宋体" w:cs="宋体" w:hint="eastAsia"/>
                <w:kern w:val="0"/>
                <w:szCs w:val="21"/>
                <w:lang/>
              </w:rPr>
              <w:t>-40</w:t>
            </w:r>
            <w:r>
              <w:rPr>
                <w:rFonts w:ascii="宋体" w:eastAsia="宋体" w:hAnsi="宋体" w:cs="宋体" w:hint="eastAsia"/>
                <w:kern w:val="0"/>
                <w:szCs w:val="21"/>
                <w:lang/>
              </w:rPr>
              <w:t>℃</w:t>
            </w:r>
            <w:r>
              <w:rPr>
                <w:rFonts w:ascii="宋体" w:eastAsia="宋体" w:hAnsi="宋体" w:cs="宋体" w:hint="eastAsia"/>
                <w:kern w:val="0"/>
                <w:szCs w:val="21"/>
                <w:lang/>
              </w:rPr>
              <w:t>~+60</w:t>
            </w:r>
            <w:r>
              <w:rPr>
                <w:rFonts w:ascii="宋体" w:eastAsia="宋体" w:hAnsi="宋体" w:cs="宋体" w:hint="eastAsia"/>
                <w:kern w:val="0"/>
                <w:szCs w:val="21"/>
                <w:lang/>
              </w:rPr>
              <w:t>℃。</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141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vMerge w:val="restart"/>
            <w:shd w:val="clear" w:color="auto" w:fill="auto"/>
            <w:noWrap/>
            <w:vAlign w:val="center"/>
          </w:tcPr>
          <w:p w:rsidR="009117C2" w:rsidRDefault="00F12803">
            <w:pPr>
              <w:jc w:val="left"/>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12</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半球支架</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尺寸：</w:t>
            </w:r>
            <w:r>
              <w:rPr>
                <w:rFonts w:ascii="宋体" w:eastAsia="宋体" w:hAnsi="宋体" w:cs="宋体" w:hint="eastAsia"/>
                <w:kern w:val="0"/>
                <w:szCs w:val="21"/>
                <w:lang/>
              </w:rPr>
              <w:t>160.0*122.0*76.0mm</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采用铝合金材质，不易生锈；</w:t>
            </w:r>
            <w:r>
              <w:rPr>
                <w:rFonts w:ascii="宋体" w:eastAsia="宋体" w:hAnsi="宋体" w:cs="宋体" w:hint="eastAsia"/>
                <w:kern w:val="0"/>
                <w:szCs w:val="21"/>
                <w:lang/>
              </w:rPr>
              <w:br/>
            </w:r>
            <w:r>
              <w:rPr>
                <w:rFonts w:ascii="宋体" w:eastAsia="宋体" w:hAnsi="宋体" w:cs="宋体" w:hint="eastAsia"/>
                <w:kern w:val="0"/>
                <w:szCs w:val="21"/>
                <w:lang/>
              </w:rPr>
              <w:t>支持壁装安装方式。</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141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78" w:type="pct"/>
            <w:vMerge/>
            <w:shd w:val="clear" w:color="auto" w:fill="auto"/>
            <w:noWrap/>
            <w:vAlign w:val="center"/>
          </w:tcPr>
          <w:p w:rsidR="009117C2" w:rsidRDefault="009117C2">
            <w:pPr>
              <w:jc w:val="left"/>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温湿度传感器</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测量温度范围：</w:t>
            </w:r>
            <w:r>
              <w:rPr>
                <w:rFonts w:ascii="宋体" w:eastAsia="宋体" w:hAnsi="宋体" w:cs="宋体" w:hint="eastAsia"/>
                <w:kern w:val="0"/>
                <w:szCs w:val="21"/>
                <w:lang/>
              </w:rPr>
              <w:t>-20~70</w:t>
            </w:r>
            <w:r>
              <w:rPr>
                <w:rFonts w:ascii="宋体" w:eastAsia="宋体" w:hAnsi="宋体" w:cs="宋体" w:hint="eastAsia"/>
                <w:kern w:val="0"/>
                <w:szCs w:val="21"/>
                <w:lang/>
              </w:rPr>
              <w:t>℃，</w:t>
            </w:r>
            <w:r>
              <w:rPr>
                <w:rFonts w:ascii="宋体" w:eastAsia="宋体" w:hAnsi="宋体" w:cs="宋体" w:hint="eastAsia"/>
                <w:kern w:val="0"/>
                <w:szCs w:val="21"/>
                <w:lang/>
              </w:rPr>
              <w:t>0</w:t>
            </w:r>
            <w:r>
              <w:rPr>
                <w:rFonts w:ascii="宋体" w:eastAsia="宋体" w:hAnsi="宋体" w:cs="宋体" w:hint="eastAsia"/>
                <w:kern w:val="0"/>
                <w:szCs w:val="21"/>
                <w:lang/>
              </w:rPr>
              <w:t>～</w:t>
            </w:r>
            <w:r>
              <w:rPr>
                <w:rFonts w:ascii="宋体" w:eastAsia="宋体" w:hAnsi="宋体" w:cs="宋体" w:hint="eastAsia"/>
                <w:kern w:val="0"/>
                <w:szCs w:val="21"/>
                <w:lang/>
              </w:rPr>
              <w:t>100%RH</w:t>
            </w:r>
            <w:r>
              <w:rPr>
                <w:rFonts w:ascii="宋体" w:eastAsia="宋体" w:hAnsi="宋体" w:cs="宋体" w:hint="eastAsia"/>
                <w:kern w:val="0"/>
                <w:szCs w:val="21"/>
                <w:lang/>
              </w:rPr>
              <w:t>；测量精度：±</w:t>
            </w:r>
            <w:r>
              <w:rPr>
                <w:rFonts w:ascii="宋体" w:eastAsia="宋体" w:hAnsi="宋体" w:cs="宋体" w:hint="eastAsia"/>
                <w:kern w:val="0"/>
                <w:szCs w:val="21"/>
                <w:lang/>
              </w:rPr>
              <w:t>0.5</w:t>
            </w:r>
            <w:r>
              <w:rPr>
                <w:rFonts w:ascii="宋体" w:eastAsia="宋体" w:hAnsi="宋体" w:cs="宋体" w:hint="eastAsia"/>
                <w:kern w:val="0"/>
                <w:szCs w:val="21"/>
                <w:lang/>
              </w:rPr>
              <w:t>℃，±</w:t>
            </w:r>
            <w:r>
              <w:rPr>
                <w:rFonts w:ascii="宋体" w:eastAsia="宋体" w:hAnsi="宋体" w:cs="宋体" w:hint="eastAsia"/>
                <w:kern w:val="0"/>
                <w:szCs w:val="21"/>
                <w:lang/>
              </w:rPr>
              <w:t>3%RH</w:t>
            </w:r>
            <w:r>
              <w:rPr>
                <w:rFonts w:ascii="宋体" w:eastAsia="宋体" w:hAnsi="宋体" w:cs="宋体" w:hint="eastAsia"/>
                <w:kern w:val="0"/>
                <w:szCs w:val="21"/>
                <w:lang/>
              </w:rPr>
              <w:t>；根据设置的温度阈值分别输出开关量报警；</w:t>
            </w:r>
            <w:r>
              <w:rPr>
                <w:rFonts w:ascii="宋体" w:eastAsia="宋体" w:hAnsi="宋体" w:cs="宋体" w:hint="eastAsia"/>
                <w:kern w:val="0"/>
                <w:szCs w:val="21"/>
                <w:lang/>
              </w:rPr>
              <w:t>DC12V</w:t>
            </w:r>
            <w:r>
              <w:rPr>
                <w:rFonts w:ascii="宋体" w:eastAsia="宋体" w:hAnsi="宋体" w:cs="宋体" w:hint="eastAsia"/>
                <w:kern w:val="0"/>
                <w:szCs w:val="21"/>
                <w:lang/>
              </w:rPr>
              <w:t>供电，</w:t>
            </w:r>
            <w:r>
              <w:rPr>
                <w:rFonts w:ascii="宋体" w:eastAsia="宋体" w:hAnsi="宋体" w:cs="宋体" w:hint="eastAsia"/>
                <w:kern w:val="0"/>
                <w:szCs w:val="21"/>
                <w:lang/>
              </w:rPr>
              <w:t>10</w:t>
            </w:r>
            <w:r>
              <w:rPr>
                <w:rFonts w:ascii="宋体" w:eastAsia="宋体" w:hAnsi="宋体" w:cs="宋体" w:hint="eastAsia"/>
                <w:kern w:val="0"/>
                <w:szCs w:val="21"/>
                <w:lang/>
              </w:rPr>
              <w:t>平方米</w:t>
            </w:r>
            <w:r>
              <w:rPr>
                <w:rFonts w:ascii="宋体" w:eastAsia="宋体" w:hAnsi="宋体" w:cs="宋体" w:hint="eastAsia"/>
                <w:kern w:val="0"/>
                <w:szCs w:val="21"/>
                <w:lang/>
              </w:rPr>
              <w:t>-20</w:t>
            </w:r>
            <w:r>
              <w:rPr>
                <w:rFonts w:ascii="宋体" w:eastAsia="宋体" w:hAnsi="宋体" w:cs="宋体" w:hint="eastAsia"/>
                <w:kern w:val="0"/>
                <w:szCs w:val="21"/>
                <w:lang/>
              </w:rPr>
              <w:t>平方米</w:t>
            </w:r>
            <w:r>
              <w:rPr>
                <w:rFonts w:ascii="宋体" w:eastAsia="宋体" w:hAnsi="宋体" w:cs="宋体" w:hint="eastAsia"/>
                <w:kern w:val="0"/>
                <w:szCs w:val="21"/>
                <w:lang/>
              </w:rPr>
              <w:t>/</w:t>
            </w:r>
            <w:r>
              <w:rPr>
                <w:rFonts w:ascii="宋体" w:eastAsia="宋体" w:hAnsi="宋体" w:cs="宋体" w:hint="eastAsia"/>
                <w:kern w:val="0"/>
                <w:szCs w:val="21"/>
                <w:lang/>
              </w:rPr>
              <w:t>只</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142</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vMerge/>
            <w:shd w:val="clear" w:color="auto" w:fill="auto"/>
            <w:noWrap/>
            <w:vAlign w:val="center"/>
          </w:tcPr>
          <w:p w:rsidR="009117C2" w:rsidRDefault="009117C2">
            <w:pPr>
              <w:jc w:val="left"/>
              <w:rPr>
                <w:rFonts w:ascii="宋体" w:eastAsia="宋体" w:hAnsi="宋体" w:cs="宋体"/>
                <w:szCs w:val="21"/>
              </w:rPr>
            </w:pP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3.3</w:t>
            </w:r>
            <w:r>
              <w:rPr>
                <w:rFonts w:ascii="宋体" w:eastAsia="宋体" w:hAnsi="宋体" w:cs="宋体" w:hint="eastAsia"/>
                <w:kern w:val="0"/>
                <w:szCs w:val="21"/>
                <w:lang/>
              </w:rPr>
              <w:t>管理中心</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widowControl/>
              <w:jc w:val="left"/>
              <w:textAlignment w:val="top"/>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磁盘阵列</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主处理器：≥</w:t>
            </w:r>
            <w:r>
              <w:rPr>
                <w:rFonts w:ascii="宋体" w:eastAsia="宋体" w:hAnsi="宋体" w:cs="宋体" w:hint="eastAsia"/>
                <w:kern w:val="0"/>
                <w:szCs w:val="21"/>
                <w:lang/>
              </w:rPr>
              <w:t>64</w:t>
            </w:r>
            <w:r>
              <w:rPr>
                <w:rFonts w:ascii="宋体" w:eastAsia="宋体" w:hAnsi="宋体" w:cs="宋体" w:hint="eastAsia"/>
                <w:kern w:val="0"/>
                <w:szCs w:val="21"/>
                <w:lang/>
              </w:rPr>
              <w:t>位四核处理器；</w:t>
            </w:r>
            <w:r>
              <w:rPr>
                <w:rFonts w:ascii="宋体" w:eastAsia="宋体" w:hAnsi="宋体" w:cs="宋体" w:hint="eastAsia"/>
                <w:kern w:val="0"/>
                <w:szCs w:val="21"/>
                <w:lang/>
              </w:rPr>
              <w:br/>
              <w:t>2.</w:t>
            </w:r>
            <w:r>
              <w:rPr>
                <w:rFonts w:ascii="宋体" w:eastAsia="宋体" w:hAnsi="宋体" w:cs="宋体" w:hint="eastAsia"/>
                <w:kern w:val="0"/>
                <w:szCs w:val="21"/>
                <w:lang/>
              </w:rPr>
              <w:t>操作系统：嵌入式</w:t>
            </w:r>
            <w:r>
              <w:rPr>
                <w:rFonts w:ascii="宋体" w:eastAsia="宋体" w:hAnsi="宋体" w:cs="宋体" w:hint="eastAsia"/>
                <w:kern w:val="0"/>
                <w:szCs w:val="21"/>
                <w:lang/>
              </w:rPr>
              <w:t>LINUX</w:t>
            </w:r>
            <w:r>
              <w:rPr>
                <w:rFonts w:ascii="宋体" w:eastAsia="宋体" w:hAnsi="宋体" w:cs="宋体" w:hint="eastAsia"/>
                <w:kern w:val="0"/>
                <w:szCs w:val="21"/>
                <w:lang/>
              </w:rPr>
              <w:t>系统；</w:t>
            </w:r>
            <w:r>
              <w:rPr>
                <w:rFonts w:ascii="宋体" w:eastAsia="宋体" w:hAnsi="宋体" w:cs="宋体" w:hint="eastAsia"/>
                <w:kern w:val="0"/>
                <w:szCs w:val="21"/>
                <w:lang/>
              </w:rPr>
              <w:br/>
              <w:t>3.</w:t>
            </w:r>
            <w:r>
              <w:rPr>
                <w:rFonts w:ascii="宋体" w:eastAsia="宋体" w:hAnsi="宋体" w:cs="宋体" w:hint="eastAsia"/>
                <w:kern w:val="0"/>
                <w:szCs w:val="21"/>
                <w:lang/>
              </w:rPr>
              <w:t>内存：≥</w:t>
            </w:r>
            <w:r>
              <w:rPr>
                <w:rFonts w:ascii="宋体" w:eastAsia="宋体" w:hAnsi="宋体" w:cs="宋体" w:hint="eastAsia"/>
                <w:kern w:val="0"/>
                <w:szCs w:val="21"/>
                <w:lang/>
              </w:rPr>
              <w:t>4G</w:t>
            </w:r>
            <w:r>
              <w:rPr>
                <w:rFonts w:ascii="宋体" w:eastAsia="宋体" w:hAnsi="宋体" w:cs="宋体" w:hint="eastAsia"/>
                <w:kern w:val="0"/>
                <w:szCs w:val="21"/>
                <w:lang/>
              </w:rPr>
              <w:t>内存；</w:t>
            </w:r>
            <w:r>
              <w:rPr>
                <w:rFonts w:ascii="宋体" w:eastAsia="宋体" w:hAnsi="宋体" w:cs="宋体" w:hint="eastAsia"/>
                <w:kern w:val="0"/>
                <w:szCs w:val="21"/>
                <w:lang/>
              </w:rPr>
              <w:br/>
            </w:r>
            <w:r>
              <w:rPr>
                <w:rFonts w:ascii="宋体" w:eastAsia="宋体" w:hAnsi="宋体" w:cs="宋体" w:hint="eastAsia"/>
                <w:kern w:val="0"/>
                <w:szCs w:val="21"/>
                <w:lang/>
              </w:rPr>
              <w:t>4.</w:t>
            </w:r>
            <w:r>
              <w:rPr>
                <w:rFonts w:ascii="宋体" w:eastAsia="宋体" w:hAnsi="宋体" w:cs="宋体" w:hint="eastAsia"/>
                <w:kern w:val="0"/>
                <w:szCs w:val="21"/>
                <w:lang/>
              </w:rPr>
              <w:t>硬盘接口：不少于接入</w:t>
            </w:r>
            <w:r>
              <w:rPr>
                <w:rFonts w:ascii="宋体" w:eastAsia="宋体" w:hAnsi="宋体" w:cs="宋体" w:hint="eastAsia"/>
                <w:kern w:val="0"/>
                <w:szCs w:val="21"/>
                <w:lang/>
              </w:rPr>
              <w:t>16</w:t>
            </w:r>
            <w:r>
              <w:rPr>
                <w:rFonts w:ascii="宋体" w:eastAsia="宋体" w:hAnsi="宋体" w:cs="宋体" w:hint="eastAsia"/>
                <w:kern w:val="0"/>
                <w:szCs w:val="21"/>
                <w:lang/>
              </w:rPr>
              <w:t>个接口</w:t>
            </w:r>
            <w:r>
              <w:rPr>
                <w:rFonts w:ascii="宋体" w:eastAsia="宋体" w:hAnsi="宋体" w:cs="宋体" w:hint="eastAsia"/>
                <w:kern w:val="0"/>
                <w:szCs w:val="21"/>
                <w:lang/>
              </w:rPr>
              <w:t>SATA</w:t>
            </w:r>
            <w:r>
              <w:rPr>
                <w:rFonts w:ascii="宋体" w:eastAsia="宋体" w:hAnsi="宋体" w:cs="宋体" w:hint="eastAsia"/>
                <w:kern w:val="0"/>
                <w:szCs w:val="21"/>
                <w:lang/>
              </w:rPr>
              <w:t>盘，支持</w:t>
            </w:r>
            <w:r>
              <w:rPr>
                <w:rFonts w:ascii="宋体" w:eastAsia="宋体" w:hAnsi="宋体" w:cs="宋体" w:hint="eastAsia"/>
                <w:kern w:val="0"/>
                <w:szCs w:val="21"/>
                <w:lang/>
              </w:rPr>
              <w:t>SSD</w:t>
            </w:r>
            <w:r>
              <w:rPr>
                <w:rFonts w:ascii="宋体" w:eastAsia="宋体" w:hAnsi="宋体" w:cs="宋体" w:hint="eastAsia"/>
                <w:kern w:val="0"/>
                <w:szCs w:val="21"/>
                <w:lang/>
              </w:rPr>
              <w:t>硬盘，支持</w:t>
            </w:r>
            <w:r>
              <w:rPr>
                <w:rFonts w:ascii="宋体" w:eastAsia="宋体" w:hAnsi="宋体" w:cs="宋体" w:hint="eastAsia"/>
                <w:kern w:val="0"/>
                <w:szCs w:val="21"/>
                <w:lang/>
              </w:rPr>
              <w:t>2.5</w:t>
            </w:r>
            <w:r>
              <w:rPr>
                <w:rFonts w:ascii="宋体" w:eastAsia="宋体" w:hAnsi="宋体" w:cs="宋体" w:hint="eastAsia"/>
                <w:kern w:val="0"/>
                <w:szCs w:val="21"/>
                <w:lang/>
              </w:rPr>
              <w:t>英寸硬盘；</w:t>
            </w:r>
            <w:r>
              <w:rPr>
                <w:rFonts w:ascii="宋体" w:eastAsia="宋体" w:hAnsi="宋体" w:cs="宋体" w:hint="eastAsia"/>
                <w:kern w:val="0"/>
                <w:szCs w:val="21"/>
                <w:lang/>
              </w:rPr>
              <w:br/>
              <w:t>5.</w:t>
            </w:r>
            <w:r>
              <w:rPr>
                <w:rFonts w:ascii="宋体" w:eastAsia="宋体" w:hAnsi="宋体" w:cs="宋体" w:hint="eastAsia"/>
                <w:kern w:val="0"/>
                <w:szCs w:val="21"/>
                <w:lang/>
              </w:rPr>
              <w:t>视频接入：支持同时进行</w:t>
            </w:r>
            <w:r>
              <w:rPr>
                <w:rFonts w:ascii="宋体" w:eastAsia="宋体" w:hAnsi="宋体" w:cs="宋体" w:hint="eastAsia"/>
                <w:kern w:val="0"/>
                <w:szCs w:val="21"/>
                <w:lang/>
              </w:rPr>
              <w:t>4096Mbps</w:t>
            </w:r>
            <w:r>
              <w:rPr>
                <w:rFonts w:ascii="宋体" w:eastAsia="宋体" w:hAnsi="宋体" w:cs="宋体" w:hint="eastAsia"/>
                <w:kern w:val="0"/>
                <w:szCs w:val="21"/>
                <w:lang/>
              </w:rPr>
              <w:t>视（音）频码流存储，</w:t>
            </w:r>
            <w:r>
              <w:rPr>
                <w:rFonts w:ascii="宋体" w:eastAsia="宋体" w:hAnsi="宋体" w:cs="宋体" w:hint="eastAsia"/>
                <w:kern w:val="0"/>
                <w:szCs w:val="21"/>
                <w:lang/>
              </w:rPr>
              <w:t>4096Mbps</w:t>
            </w:r>
            <w:r>
              <w:rPr>
                <w:rFonts w:ascii="宋体" w:eastAsia="宋体" w:hAnsi="宋体" w:cs="宋体" w:hint="eastAsia"/>
                <w:kern w:val="0"/>
                <w:szCs w:val="21"/>
                <w:lang/>
              </w:rPr>
              <w:t>视（音）频码流转发、</w:t>
            </w:r>
            <w:r>
              <w:rPr>
                <w:rFonts w:ascii="宋体" w:eastAsia="宋体" w:hAnsi="宋体" w:cs="宋体" w:hint="eastAsia"/>
                <w:kern w:val="0"/>
                <w:szCs w:val="21"/>
                <w:lang/>
              </w:rPr>
              <w:t>1200Mbps</w:t>
            </w:r>
            <w:r>
              <w:rPr>
                <w:rFonts w:ascii="宋体" w:eastAsia="宋体" w:hAnsi="宋体" w:cs="宋体" w:hint="eastAsia"/>
                <w:kern w:val="0"/>
                <w:szCs w:val="21"/>
                <w:lang/>
              </w:rPr>
              <w:t>视（音）频码流回放；</w:t>
            </w:r>
            <w:r>
              <w:rPr>
                <w:rFonts w:ascii="宋体" w:eastAsia="宋体" w:hAnsi="宋体" w:cs="宋体" w:hint="eastAsia"/>
                <w:kern w:val="0"/>
                <w:szCs w:val="21"/>
                <w:lang/>
              </w:rPr>
              <w:t xml:space="preserve"> </w:t>
            </w:r>
            <w:r>
              <w:rPr>
                <w:rFonts w:ascii="宋体" w:eastAsia="宋体" w:hAnsi="宋体" w:cs="宋体" w:hint="eastAsia"/>
                <w:kern w:val="0"/>
                <w:szCs w:val="21"/>
                <w:lang/>
              </w:rPr>
              <w:br/>
              <w:t>6.</w:t>
            </w:r>
            <w:r>
              <w:rPr>
                <w:rFonts w:ascii="宋体" w:eastAsia="宋体" w:hAnsi="宋体" w:cs="宋体" w:hint="eastAsia"/>
                <w:kern w:val="0"/>
                <w:szCs w:val="21"/>
                <w:lang/>
              </w:rPr>
              <w:t>当系统检查到硬盘损坏、坏块太多、读写大量异常或者无法获取硬盘信息等问题，硬盘会被定义为错误盘。用户界面中硬盘位标识为红色；硬盘灯也显示为红色长亮；</w:t>
            </w:r>
            <w:r>
              <w:rPr>
                <w:rFonts w:ascii="宋体" w:eastAsia="宋体" w:hAnsi="宋体" w:cs="宋体" w:hint="eastAsia"/>
                <w:kern w:val="0"/>
                <w:szCs w:val="21"/>
                <w:lang/>
              </w:rPr>
              <w:br/>
              <w:t>7.</w:t>
            </w:r>
            <w:r>
              <w:rPr>
                <w:rFonts w:ascii="宋体" w:eastAsia="宋体" w:hAnsi="宋体" w:cs="宋体" w:hint="eastAsia"/>
                <w:kern w:val="0"/>
                <w:szCs w:val="21"/>
                <w:lang/>
              </w:rPr>
              <w:t>网口</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个千兆数据口</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br/>
              <w:t>10.USB</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USB3.0</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 xml:space="preserve"> USB2.0</w:t>
            </w:r>
            <w:r>
              <w:rPr>
                <w:rFonts w:ascii="宋体" w:eastAsia="宋体" w:hAnsi="宋体" w:cs="宋体" w:hint="eastAsia"/>
                <w:kern w:val="0"/>
                <w:szCs w:val="21"/>
                <w:lang/>
              </w:rPr>
              <w:t>混合接口；</w:t>
            </w:r>
            <w:r>
              <w:rPr>
                <w:rFonts w:ascii="宋体" w:eastAsia="宋体" w:hAnsi="宋体" w:cs="宋体" w:hint="eastAsia"/>
                <w:kern w:val="0"/>
                <w:szCs w:val="21"/>
                <w:lang/>
              </w:rPr>
              <w:br/>
              <w:t>8.</w:t>
            </w:r>
            <w:r>
              <w:rPr>
                <w:rFonts w:ascii="宋体" w:eastAsia="宋体" w:hAnsi="宋体" w:cs="宋体" w:hint="eastAsia"/>
                <w:kern w:val="0"/>
                <w:szCs w:val="21"/>
                <w:lang/>
              </w:rPr>
              <w:t>串口：≥</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RS232</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9</w:t>
            </w:r>
            <w:r>
              <w:rPr>
                <w:rFonts w:ascii="宋体" w:eastAsia="宋体" w:hAnsi="宋体" w:cs="宋体" w:hint="eastAsia"/>
                <w:kern w:val="0"/>
                <w:szCs w:val="21"/>
                <w:lang/>
              </w:rPr>
              <w:t>.</w:t>
            </w:r>
            <w:r>
              <w:rPr>
                <w:rFonts w:ascii="宋体" w:eastAsia="宋体" w:hAnsi="宋体" w:cs="宋体" w:hint="eastAsia"/>
                <w:kern w:val="0"/>
                <w:szCs w:val="21"/>
                <w:lang/>
              </w:rPr>
              <w:t>供电：</w:t>
            </w:r>
            <w:r>
              <w:rPr>
                <w:rFonts w:ascii="宋体" w:eastAsia="宋体" w:hAnsi="宋体" w:cs="宋体" w:hint="eastAsia"/>
                <w:kern w:val="0"/>
                <w:szCs w:val="21"/>
                <w:lang/>
              </w:rPr>
              <w:t>100V~240V</w:t>
            </w:r>
            <w:r>
              <w:rPr>
                <w:rFonts w:ascii="宋体" w:eastAsia="宋体" w:hAnsi="宋体" w:cs="宋体" w:hint="eastAsia"/>
                <w:kern w:val="0"/>
                <w:szCs w:val="21"/>
                <w:lang/>
              </w:rPr>
              <w:t>，</w:t>
            </w:r>
            <w:r>
              <w:rPr>
                <w:rFonts w:ascii="宋体" w:eastAsia="宋体" w:hAnsi="宋体" w:cs="宋体" w:hint="eastAsia"/>
                <w:kern w:val="0"/>
                <w:szCs w:val="21"/>
                <w:lang/>
              </w:rPr>
              <w:t>60~50Hz</w:t>
            </w:r>
            <w:r>
              <w:rPr>
                <w:rFonts w:ascii="宋体" w:eastAsia="宋体" w:hAnsi="宋体" w:cs="宋体" w:hint="eastAsia"/>
                <w:kern w:val="0"/>
                <w:szCs w:val="21"/>
                <w:lang/>
              </w:rPr>
              <w:t>。</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vMerge w:val="restart"/>
            <w:shd w:val="clear" w:color="auto" w:fill="auto"/>
            <w:noWrap/>
            <w:vAlign w:val="center"/>
          </w:tcPr>
          <w:p w:rsidR="009117C2" w:rsidRDefault="00F12803">
            <w:pPr>
              <w:jc w:val="left"/>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13</w:t>
            </w:r>
          </w:p>
        </w:tc>
      </w:tr>
      <w:tr w:rsidR="009117C2">
        <w:trPr>
          <w:trHeight w:val="90"/>
        </w:trPr>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管理平台</w:t>
            </w:r>
          </w:p>
        </w:tc>
        <w:tc>
          <w:tcPr>
            <w:tcW w:w="2453" w:type="pct"/>
            <w:shd w:val="clear" w:color="auto" w:fill="auto"/>
            <w:vAlign w:val="center"/>
          </w:tcPr>
          <w:p w:rsidR="009117C2" w:rsidRDefault="00F12803">
            <w:pPr>
              <w:widowControl/>
              <w:spacing w:after="220"/>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采用弹性可扩展的架构，安全可控，根据实际需求叠加业务系统；</w:t>
            </w:r>
            <w:r>
              <w:rPr>
                <w:rFonts w:ascii="宋体" w:eastAsia="宋体" w:hAnsi="宋体" w:cs="宋体" w:hint="eastAsia"/>
                <w:kern w:val="0"/>
                <w:szCs w:val="21"/>
                <w:lang/>
              </w:rPr>
              <w:br/>
              <w:t>2.</w:t>
            </w:r>
            <w:r>
              <w:rPr>
                <w:rFonts w:ascii="宋体" w:eastAsia="宋体" w:hAnsi="宋体" w:cs="宋体" w:hint="eastAsia"/>
                <w:kern w:val="0"/>
                <w:szCs w:val="21"/>
                <w:lang/>
              </w:rPr>
              <w:t>支持系统管理，角色管理、用户管理、组织管理、院区楼栋设置、人员管理、设备管理、卡片管理、车辆管理、日志管理；</w:t>
            </w:r>
            <w:r>
              <w:rPr>
                <w:rFonts w:ascii="宋体" w:eastAsia="宋体" w:hAnsi="宋体" w:cs="宋体" w:hint="eastAsia"/>
                <w:kern w:val="0"/>
                <w:szCs w:val="21"/>
                <w:lang/>
              </w:rPr>
              <w:br/>
              <w:t>3.</w:t>
            </w:r>
            <w:r>
              <w:rPr>
                <w:rFonts w:ascii="宋体" w:eastAsia="宋体" w:hAnsi="宋体" w:cs="宋体" w:hint="eastAsia"/>
                <w:kern w:val="0"/>
                <w:szCs w:val="21"/>
                <w:lang/>
              </w:rPr>
              <w:t>支持资源绑定，可将指定设备和通道绑定业务相关业务资源，并配置录制计划、补录计划、盘组配置、存储配置；</w:t>
            </w:r>
            <w:r>
              <w:rPr>
                <w:rFonts w:ascii="宋体" w:eastAsia="宋体" w:hAnsi="宋体" w:cs="宋体" w:hint="eastAsia"/>
                <w:kern w:val="0"/>
                <w:szCs w:val="21"/>
                <w:lang/>
              </w:rPr>
              <w:br/>
            </w:r>
            <w:r>
              <w:rPr>
                <w:rFonts w:ascii="宋体" w:eastAsia="宋体" w:hAnsi="宋体" w:cs="宋体" w:hint="eastAsia"/>
                <w:kern w:val="0"/>
                <w:szCs w:val="21"/>
                <w:lang/>
              </w:rPr>
              <w:lastRenderedPageBreak/>
              <w:t>4.</w:t>
            </w:r>
            <w:r>
              <w:rPr>
                <w:rFonts w:ascii="宋体" w:eastAsia="宋体" w:hAnsi="宋体" w:cs="宋体" w:hint="eastAsia"/>
                <w:kern w:val="0"/>
                <w:szCs w:val="21"/>
                <w:lang/>
              </w:rPr>
              <w:t>支持视频上墙查看；</w:t>
            </w:r>
            <w:r>
              <w:rPr>
                <w:rFonts w:ascii="宋体" w:eastAsia="宋体" w:hAnsi="宋体" w:cs="宋体" w:hint="eastAsia"/>
                <w:kern w:val="0"/>
                <w:szCs w:val="21"/>
                <w:lang/>
              </w:rPr>
              <w:br/>
              <w:t>5.</w:t>
            </w:r>
            <w:r>
              <w:rPr>
                <w:rFonts w:ascii="宋体" w:eastAsia="宋体" w:hAnsi="宋体" w:cs="宋体" w:hint="eastAsia"/>
                <w:kern w:val="0"/>
                <w:szCs w:val="21"/>
                <w:lang/>
              </w:rPr>
              <w:t>支持电子地图；</w:t>
            </w:r>
            <w:r>
              <w:rPr>
                <w:rFonts w:ascii="宋体" w:eastAsia="宋体" w:hAnsi="宋体" w:cs="宋体" w:hint="eastAsia"/>
                <w:kern w:val="0"/>
                <w:szCs w:val="21"/>
                <w:lang/>
              </w:rPr>
              <w:br/>
            </w:r>
            <w:r>
              <w:rPr>
                <w:rFonts w:ascii="宋体" w:eastAsia="宋体" w:hAnsi="宋体" w:cs="宋体" w:hint="eastAsia"/>
                <w:kern w:val="0"/>
                <w:szCs w:val="21"/>
                <w:lang/>
              </w:rPr>
              <w:t>6.</w:t>
            </w:r>
            <w:r>
              <w:rPr>
                <w:rFonts w:ascii="宋体" w:eastAsia="宋体" w:hAnsi="宋体" w:cs="宋体" w:hint="eastAsia"/>
                <w:kern w:val="0"/>
                <w:szCs w:val="21"/>
                <w:lang/>
              </w:rPr>
              <w:t>支持为报警事件配置联动动作，包括：联动录像、邮件、短信及新增子系统支持的联动动作（视频弹窗、门禁、抓图、云台等）；</w:t>
            </w:r>
            <w:r>
              <w:rPr>
                <w:rFonts w:ascii="宋体" w:eastAsia="宋体" w:hAnsi="宋体" w:cs="宋体" w:hint="eastAsia"/>
                <w:kern w:val="0"/>
                <w:szCs w:val="21"/>
                <w:lang/>
              </w:rPr>
              <w:br/>
              <w:t>7.</w:t>
            </w:r>
            <w:r>
              <w:rPr>
                <w:rFonts w:ascii="宋体" w:eastAsia="宋体" w:hAnsi="宋体" w:cs="宋体" w:hint="eastAsia"/>
                <w:kern w:val="0"/>
                <w:szCs w:val="21"/>
                <w:lang/>
              </w:rPr>
              <w:t>支持按人脸设备和人脸库进行人脸复核，如设备人脸数据和平台下发的不对应，可再次下发同步；</w:t>
            </w:r>
            <w:r>
              <w:rPr>
                <w:rFonts w:ascii="宋体" w:eastAsia="宋体" w:hAnsi="宋体" w:cs="宋体" w:hint="eastAsia"/>
                <w:kern w:val="0"/>
                <w:szCs w:val="21"/>
                <w:lang/>
              </w:rPr>
              <w:br/>
              <w:t>8.</w:t>
            </w:r>
            <w:r>
              <w:rPr>
                <w:rFonts w:ascii="宋体" w:eastAsia="宋体" w:hAnsi="宋体" w:cs="宋体" w:hint="eastAsia"/>
                <w:kern w:val="0"/>
                <w:szCs w:val="21"/>
                <w:lang/>
              </w:rPr>
              <w:t>支持平台上下级联，可查看下级平台的状态和级联网络拓扑结构，可进行数据推送控制；</w:t>
            </w:r>
            <w:r>
              <w:rPr>
                <w:rFonts w:ascii="宋体" w:eastAsia="宋体" w:hAnsi="宋体" w:cs="宋体" w:hint="eastAsia"/>
                <w:kern w:val="0"/>
                <w:szCs w:val="21"/>
                <w:lang/>
              </w:rPr>
              <w:br/>
              <w:t>9.</w:t>
            </w:r>
            <w:r>
              <w:rPr>
                <w:rFonts w:ascii="宋体" w:eastAsia="宋体" w:hAnsi="宋体" w:cs="宋体" w:hint="eastAsia"/>
                <w:kern w:val="0"/>
                <w:szCs w:val="21"/>
                <w:lang/>
              </w:rPr>
              <w:t>支持门禁控制，授权下发等业务；</w:t>
            </w:r>
            <w:r>
              <w:rPr>
                <w:rFonts w:ascii="宋体" w:eastAsia="宋体" w:hAnsi="宋体" w:cs="宋体" w:hint="eastAsia"/>
                <w:kern w:val="0"/>
                <w:szCs w:val="21"/>
                <w:lang/>
              </w:rPr>
              <w:br/>
              <w:t>10.</w:t>
            </w:r>
            <w:r>
              <w:rPr>
                <w:rFonts w:ascii="宋体" w:eastAsia="宋体" w:hAnsi="宋体" w:cs="宋体" w:hint="eastAsia"/>
                <w:kern w:val="0"/>
                <w:szCs w:val="21"/>
                <w:lang/>
              </w:rPr>
              <w:t>支持停车场场区管理、地图向导、二维码、收缴费等业务，支持车辆进出记录、过车记录等查询；</w:t>
            </w:r>
            <w:r>
              <w:rPr>
                <w:rFonts w:ascii="宋体" w:eastAsia="宋体" w:hAnsi="宋体" w:cs="宋体" w:hint="eastAsia"/>
                <w:kern w:val="0"/>
                <w:szCs w:val="21"/>
                <w:lang/>
              </w:rPr>
              <w:br/>
              <w:t>11.</w:t>
            </w:r>
            <w:r>
              <w:rPr>
                <w:rFonts w:ascii="宋体" w:eastAsia="宋体" w:hAnsi="宋体" w:cs="宋体" w:hint="eastAsia"/>
                <w:kern w:val="0"/>
                <w:szCs w:val="21"/>
                <w:lang/>
              </w:rPr>
              <w:t>支持设备运维，对设备</w:t>
            </w:r>
            <w:r>
              <w:rPr>
                <w:rFonts w:ascii="宋体" w:eastAsia="宋体" w:hAnsi="宋体" w:cs="宋体" w:hint="eastAsia"/>
                <w:kern w:val="0"/>
                <w:szCs w:val="21"/>
                <w:lang/>
              </w:rPr>
              <w:t>/</w:t>
            </w:r>
            <w:r>
              <w:rPr>
                <w:rFonts w:ascii="宋体" w:eastAsia="宋体" w:hAnsi="宋体" w:cs="宋体" w:hint="eastAsia"/>
                <w:kern w:val="0"/>
                <w:szCs w:val="21"/>
                <w:lang/>
              </w:rPr>
              <w:t>通道</w:t>
            </w:r>
            <w:r>
              <w:rPr>
                <w:rFonts w:ascii="宋体" w:eastAsia="宋体" w:hAnsi="宋体" w:cs="宋体" w:hint="eastAsia"/>
                <w:kern w:val="0"/>
                <w:szCs w:val="21"/>
                <w:lang/>
              </w:rPr>
              <w:t>/</w:t>
            </w:r>
            <w:r>
              <w:rPr>
                <w:rFonts w:ascii="宋体" w:eastAsia="宋体" w:hAnsi="宋体" w:cs="宋体" w:hint="eastAsia"/>
                <w:kern w:val="0"/>
                <w:szCs w:val="21"/>
                <w:lang/>
              </w:rPr>
              <w:t>服务器进行资源监控，支持视频质量巡检、录像质量巡检；</w:t>
            </w:r>
            <w:r>
              <w:rPr>
                <w:rFonts w:ascii="宋体" w:eastAsia="宋体" w:hAnsi="宋体" w:cs="宋体" w:hint="eastAsia"/>
                <w:kern w:val="0"/>
                <w:szCs w:val="21"/>
                <w:lang/>
              </w:rPr>
              <w:br/>
              <w:t>12.</w:t>
            </w:r>
            <w:r>
              <w:rPr>
                <w:rFonts w:ascii="宋体" w:eastAsia="宋体" w:hAnsi="宋体" w:cs="宋体" w:hint="eastAsia"/>
                <w:kern w:val="0"/>
                <w:szCs w:val="21"/>
                <w:lang/>
              </w:rPr>
              <w:t>支持人脸布控、黑名单布控、人脸检测等，支持以图搜图、人脸轨迹；</w:t>
            </w:r>
            <w:r>
              <w:rPr>
                <w:rFonts w:ascii="宋体" w:eastAsia="宋体" w:hAnsi="宋体" w:cs="宋体" w:hint="eastAsia"/>
                <w:kern w:val="0"/>
                <w:szCs w:val="21"/>
                <w:lang/>
              </w:rPr>
              <w:br/>
              <w:t>13.</w:t>
            </w:r>
            <w:r>
              <w:rPr>
                <w:rFonts w:ascii="宋体" w:eastAsia="宋体" w:hAnsi="宋体" w:cs="宋体" w:hint="eastAsia"/>
                <w:kern w:val="0"/>
                <w:szCs w:val="21"/>
                <w:lang/>
              </w:rPr>
              <w:t>支持访客、消费、巡更、动环、可视对讲等业务加载管理；</w:t>
            </w:r>
            <w:r>
              <w:rPr>
                <w:rFonts w:ascii="宋体" w:eastAsia="宋体" w:hAnsi="宋体" w:cs="宋体" w:hint="eastAsia"/>
                <w:kern w:val="0"/>
                <w:szCs w:val="21"/>
                <w:lang/>
              </w:rPr>
              <w:br/>
              <w:t>14.</w:t>
            </w:r>
            <w:r>
              <w:rPr>
                <w:rFonts w:ascii="宋体" w:eastAsia="宋体" w:hAnsi="宋体" w:cs="宋体" w:hint="eastAsia"/>
                <w:kern w:val="0"/>
                <w:szCs w:val="21"/>
                <w:lang/>
              </w:rPr>
              <w:t>支持病人与陪护管理，对患者、医护、陪护人员的通行权限控制；</w:t>
            </w:r>
            <w:r>
              <w:rPr>
                <w:rFonts w:ascii="宋体" w:eastAsia="宋体" w:hAnsi="宋体" w:cs="宋体" w:hint="eastAsia"/>
                <w:kern w:val="0"/>
                <w:szCs w:val="21"/>
                <w:lang/>
              </w:rPr>
              <w:br/>
              <w:t>15.</w:t>
            </w:r>
            <w:r>
              <w:rPr>
                <w:rFonts w:ascii="宋体" w:eastAsia="宋体" w:hAnsi="宋体" w:cs="宋体" w:hint="eastAsia"/>
                <w:kern w:val="0"/>
                <w:szCs w:val="21"/>
                <w:lang/>
              </w:rPr>
              <w:t>支持数字病房、医护对讲、护士站信息化、隔离管控、生命体征监测等业务的加载管理；</w:t>
            </w:r>
            <w:r>
              <w:rPr>
                <w:rFonts w:ascii="宋体" w:eastAsia="宋体" w:hAnsi="宋体" w:cs="宋体" w:hint="eastAsia"/>
                <w:kern w:val="0"/>
                <w:szCs w:val="21"/>
                <w:lang/>
              </w:rPr>
              <w:br/>
              <w:t>16.</w:t>
            </w:r>
            <w:r>
              <w:rPr>
                <w:rFonts w:ascii="宋体" w:eastAsia="宋体" w:hAnsi="宋体" w:cs="宋体" w:hint="eastAsia"/>
                <w:kern w:val="0"/>
                <w:szCs w:val="21"/>
                <w:lang/>
              </w:rPr>
              <w:t>支持平安医院可视化、后勤管理可视化、隔离管控可视化等数据魔墙的加载管理。</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vMerge/>
            <w:shd w:val="clear" w:color="auto" w:fill="auto"/>
            <w:noWrap/>
            <w:vAlign w:val="center"/>
          </w:tcPr>
          <w:p w:rsidR="009117C2" w:rsidRDefault="009117C2">
            <w:pPr>
              <w:jc w:val="left"/>
              <w:rPr>
                <w:rFonts w:ascii="宋体" w:eastAsia="宋体" w:hAnsi="宋体" w:cs="宋体"/>
                <w:szCs w:val="21"/>
              </w:rPr>
            </w:pP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lastRenderedPageBreak/>
              <w:t>3.4</w:t>
            </w:r>
            <w:r>
              <w:rPr>
                <w:rFonts w:ascii="宋体" w:eastAsia="宋体" w:hAnsi="宋体" w:cs="宋体" w:hint="eastAsia"/>
                <w:kern w:val="0"/>
                <w:szCs w:val="21"/>
                <w:lang/>
              </w:rPr>
              <w:t>辅材</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widowControl/>
              <w:jc w:val="left"/>
              <w:textAlignment w:val="top"/>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线缆及辅材</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配套安装线缆及辅材</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78" w:type="pct"/>
            <w:shd w:val="clear" w:color="auto" w:fill="auto"/>
            <w:noWrap/>
            <w:vAlign w:val="center"/>
          </w:tcPr>
          <w:p w:rsidR="009117C2" w:rsidRDefault="00F12803">
            <w:pPr>
              <w:jc w:val="left"/>
              <w:rPr>
                <w:rFonts w:ascii="宋体" w:eastAsia="宋体" w:hAnsi="宋体" w:cs="宋体"/>
                <w:szCs w:val="21"/>
              </w:rPr>
            </w:pPr>
            <w:r>
              <w:rPr>
                <w:rFonts w:ascii="宋体" w:eastAsia="宋体" w:hAnsi="宋体" w:cs="宋体" w:hint="eastAsia"/>
                <w:kern w:val="0"/>
                <w:szCs w:val="21"/>
                <w:lang/>
              </w:rPr>
              <w:t>无</w:t>
            </w: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4</w:t>
            </w:r>
            <w:r>
              <w:rPr>
                <w:rFonts w:ascii="宋体" w:eastAsia="宋体" w:hAnsi="宋体" w:cs="宋体" w:hint="eastAsia"/>
                <w:kern w:val="0"/>
                <w:szCs w:val="21"/>
                <w:lang/>
              </w:rPr>
              <w:t>、公寓楼及专家楼无线提升</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jc w:val="left"/>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无线</w:t>
            </w:r>
            <w:r>
              <w:rPr>
                <w:rFonts w:ascii="宋体" w:eastAsia="宋体" w:hAnsi="宋体" w:cs="宋体" w:hint="eastAsia"/>
                <w:kern w:val="0"/>
                <w:szCs w:val="21"/>
                <w:lang/>
              </w:rPr>
              <w:t>AP</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采用整机双频多流设计，同时支持多种</w:t>
            </w:r>
            <w:r>
              <w:rPr>
                <w:rFonts w:ascii="宋体" w:eastAsia="宋体" w:hAnsi="宋体" w:cs="宋体" w:hint="eastAsia"/>
                <w:kern w:val="0"/>
                <w:szCs w:val="21"/>
                <w:lang/>
              </w:rPr>
              <w:t>802.11</w:t>
            </w:r>
            <w:r>
              <w:rPr>
                <w:rFonts w:ascii="宋体" w:eastAsia="宋体" w:hAnsi="宋体" w:cs="宋体" w:hint="eastAsia"/>
                <w:kern w:val="0"/>
                <w:szCs w:val="21"/>
                <w:lang/>
              </w:rPr>
              <w:t>协议；</w:t>
            </w:r>
            <w:r>
              <w:rPr>
                <w:rFonts w:ascii="宋体" w:eastAsia="宋体" w:hAnsi="宋体" w:cs="宋体" w:hint="eastAsia"/>
                <w:kern w:val="0"/>
                <w:szCs w:val="21"/>
                <w:lang/>
              </w:rPr>
              <w:br/>
              <w:t>2.</w:t>
            </w:r>
            <w:r>
              <w:rPr>
                <w:rFonts w:ascii="宋体" w:eastAsia="宋体" w:hAnsi="宋体" w:cs="宋体" w:hint="eastAsia"/>
                <w:kern w:val="0"/>
                <w:szCs w:val="21"/>
                <w:lang/>
              </w:rPr>
              <w:t>整机提供≥</w:t>
            </w:r>
            <w:r>
              <w:rPr>
                <w:rFonts w:ascii="宋体" w:eastAsia="宋体" w:hAnsi="宋体" w:cs="宋体" w:hint="eastAsia"/>
                <w:kern w:val="0"/>
                <w:szCs w:val="21"/>
                <w:lang/>
              </w:rPr>
              <w:t>4</w:t>
            </w:r>
            <w:r>
              <w:rPr>
                <w:rFonts w:ascii="宋体" w:eastAsia="宋体" w:hAnsi="宋体" w:cs="宋体" w:hint="eastAsia"/>
                <w:kern w:val="0"/>
                <w:szCs w:val="21"/>
                <w:lang/>
              </w:rPr>
              <w:t>个</w:t>
            </w:r>
            <w:r>
              <w:rPr>
                <w:rFonts w:ascii="宋体" w:eastAsia="宋体" w:hAnsi="宋体" w:cs="宋体" w:hint="eastAsia"/>
                <w:kern w:val="0"/>
                <w:szCs w:val="21"/>
                <w:lang/>
              </w:rPr>
              <w:t>10/100/1000Mbps(GE)</w:t>
            </w:r>
            <w:r>
              <w:rPr>
                <w:rFonts w:ascii="宋体" w:eastAsia="宋体" w:hAnsi="宋体" w:cs="宋体" w:hint="eastAsia"/>
                <w:kern w:val="0"/>
                <w:szCs w:val="21"/>
                <w:lang/>
              </w:rPr>
              <w:t>千兆接口；</w:t>
            </w:r>
            <w:r>
              <w:rPr>
                <w:rFonts w:ascii="宋体" w:eastAsia="宋体" w:hAnsi="宋体" w:cs="宋体" w:hint="eastAsia"/>
                <w:kern w:val="0"/>
                <w:szCs w:val="21"/>
                <w:lang/>
              </w:rPr>
              <w:br/>
              <w:t>3.AP</w:t>
            </w:r>
            <w:r>
              <w:rPr>
                <w:rFonts w:ascii="宋体" w:eastAsia="宋体" w:hAnsi="宋体" w:cs="宋体" w:hint="eastAsia"/>
                <w:kern w:val="0"/>
                <w:szCs w:val="21"/>
                <w:lang/>
              </w:rPr>
              <w:t>支持</w:t>
            </w:r>
            <w:r>
              <w:rPr>
                <w:rFonts w:ascii="宋体" w:eastAsia="宋体" w:hAnsi="宋体" w:cs="宋体" w:hint="eastAsia"/>
                <w:kern w:val="0"/>
                <w:szCs w:val="21"/>
                <w:lang/>
              </w:rPr>
              <w:t>Dot1x Client</w:t>
            </w:r>
            <w:r>
              <w:rPr>
                <w:rFonts w:ascii="宋体" w:eastAsia="宋体" w:hAnsi="宋体" w:cs="宋体" w:hint="eastAsia"/>
                <w:kern w:val="0"/>
                <w:szCs w:val="21"/>
                <w:lang/>
              </w:rPr>
              <w:t>功能，</w:t>
            </w:r>
            <w:r>
              <w:rPr>
                <w:rFonts w:ascii="宋体" w:eastAsia="宋体" w:hAnsi="宋体" w:cs="宋体" w:hint="eastAsia"/>
                <w:kern w:val="0"/>
                <w:szCs w:val="21"/>
                <w:lang/>
              </w:rPr>
              <w:t>AP</w:t>
            </w:r>
            <w:r>
              <w:rPr>
                <w:rFonts w:ascii="宋体" w:eastAsia="宋体" w:hAnsi="宋体" w:cs="宋体" w:hint="eastAsia"/>
                <w:kern w:val="0"/>
                <w:szCs w:val="21"/>
                <w:lang/>
              </w:rPr>
              <w:t>在注册到</w:t>
            </w:r>
            <w:r>
              <w:rPr>
                <w:rFonts w:ascii="宋体" w:eastAsia="宋体" w:hAnsi="宋体" w:cs="宋体" w:hint="eastAsia"/>
                <w:kern w:val="0"/>
                <w:szCs w:val="21"/>
                <w:lang/>
              </w:rPr>
              <w:t>AC</w:t>
            </w:r>
            <w:r>
              <w:rPr>
                <w:rFonts w:ascii="宋体" w:eastAsia="宋体" w:hAnsi="宋体" w:cs="宋体" w:hint="eastAsia"/>
                <w:kern w:val="0"/>
                <w:szCs w:val="21"/>
                <w:lang/>
              </w:rPr>
              <w:t>之前需要通过有线</w:t>
            </w:r>
            <w:r>
              <w:rPr>
                <w:rFonts w:ascii="宋体" w:eastAsia="宋体" w:hAnsi="宋体" w:cs="宋体" w:hint="eastAsia"/>
                <w:kern w:val="0"/>
                <w:szCs w:val="21"/>
                <w:lang/>
              </w:rPr>
              <w:t>1X</w:t>
            </w:r>
            <w:r>
              <w:rPr>
                <w:rFonts w:ascii="宋体" w:eastAsia="宋体" w:hAnsi="宋体" w:cs="宋体" w:hint="eastAsia"/>
                <w:kern w:val="0"/>
                <w:szCs w:val="21"/>
                <w:lang/>
              </w:rPr>
              <w:t>认证，防止非授权</w:t>
            </w:r>
            <w:r>
              <w:rPr>
                <w:rFonts w:ascii="宋体" w:eastAsia="宋体" w:hAnsi="宋体" w:cs="宋体" w:hint="eastAsia"/>
                <w:kern w:val="0"/>
                <w:szCs w:val="21"/>
                <w:lang/>
              </w:rPr>
              <w:t>AP</w:t>
            </w:r>
            <w:r>
              <w:rPr>
                <w:rFonts w:ascii="宋体" w:eastAsia="宋体" w:hAnsi="宋体" w:cs="宋体" w:hint="eastAsia"/>
                <w:kern w:val="0"/>
                <w:szCs w:val="21"/>
                <w:lang/>
              </w:rPr>
              <w:t>或非法终端连接到内网；</w:t>
            </w:r>
            <w:r>
              <w:rPr>
                <w:rFonts w:ascii="宋体" w:eastAsia="宋体" w:hAnsi="宋体" w:cs="宋体" w:hint="eastAsia"/>
                <w:kern w:val="0"/>
                <w:szCs w:val="21"/>
                <w:lang/>
              </w:rPr>
              <w:br/>
              <w:t>4.</w:t>
            </w:r>
            <w:r>
              <w:rPr>
                <w:rFonts w:ascii="宋体" w:eastAsia="宋体" w:hAnsi="宋体" w:cs="宋体" w:hint="eastAsia"/>
                <w:kern w:val="0"/>
                <w:szCs w:val="21"/>
                <w:lang/>
              </w:rPr>
              <w:t>支持基于空口利用率的</w:t>
            </w:r>
            <w:r>
              <w:rPr>
                <w:rFonts w:ascii="宋体" w:eastAsia="宋体" w:hAnsi="宋体" w:cs="宋体" w:hint="eastAsia"/>
                <w:kern w:val="0"/>
                <w:szCs w:val="21"/>
                <w:lang/>
              </w:rPr>
              <w:t>SSID</w:t>
            </w:r>
            <w:r>
              <w:rPr>
                <w:rFonts w:ascii="宋体" w:eastAsia="宋体" w:hAnsi="宋体" w:cs="宋体" w:hint="eastAsia"/>
                <w:kern w:val="0"/>
                <w:szCs w:val="21"/>
                <w:lang/>
              </w:rPr>
              <w:t>自动隐藏功能，当空口繁忙程度达到或超过配置的阈值时，</w:t>
            </w:r>
            <w:r>
              <w:rPr>
                <w:rFonts w:ascii="宋体" w:eastAsia="宋体" w:hAnsi="宋体" w:cs="宋体" w:hint="eastAsia"/>
                <w:kern w:val="0"/>
                <w:szCs w:val="21"/>
                <w:lang/>
              </w:rPr>
              <w:t>SSID</w:t>
            </w:r>
            <w:r>
              <w:rPr>
                <w:rFonts w:ascii="宋体" w:eastAsia="宋体" w:hAnsi="宋体" w:cs="宋体" w:hint="eastAsia"/>
                <w:kern w:val="0"/>
                <w:szCs w:val="21"/>
                <w:lang/>
              </w:rPr>
              <w:t>自动隐藏，为用户提供稳定可靠的</w:t>
            </w:r>
            <w:r>
              <w:rPr>
                <w:rFonts w:ascii="宋体" w:eastAsia="宋体" w:hAnsi="宋体" w:cs="宋体" w:hint="eastAsia"/>
                <w:kern w:val="0"/>
                <w:szCs w:val="21"/>
                <w:lang/>
              </w:rPr>
              <w:lastRenderedPageBreak/>
              <w:t>无线服务；</w:t>
            </w:r>
            <w:r>
              <w:rPr>
                <w:rFonts w:ascii="宋体" w:eastAsia="宋体" w:hAnsi="宋体" w:cs="宋体" w:hint="eastAsia"/>
                <w:kern w:val="0"/>
                <w:szCs w:val="21"/>
                <w:lang/>
              </w:rPr>
              <w:br/>
              <w:t>5.</w:t>
            </w:r>
            <w:r>
              <w:rPr>
                <w:rFonts w:ascii="宋体" w:eastAsia="宋体" w:hAnsi="宋体" w:cs="宋体" w:hint="eastAsia"/>
                <w:kern w:val="0"/>
                <w:szCs w:val="21"/>
                <w:lang/>
              </w:rPr>
              <w:t>支持</w:t>
            </w:r>
            <w:r>
              <w:rPr>
                <w:rFonts w:ascii="宋体" w:eastAsia="宋体" w:hAnsi="宋体" w:cs="宋体" w:hint="eastAsia"/>
                <w:kern w:val="0"/>
                <w:szCs w:val="21"/>
                <w:lang/>
              </w:rPr>
              <w:t>WPA3</w:t>
            </w:r>
            <w:r>
              <w:rPr>
                <w:rFonts w:ascii="宋体" w:eastAsia="宋体" w:hAnsi="宋体" w:cs="宋体" w:hint="eastAsia"/>
                <w:kern w:val="0"/>
                <w:szCs w:val="21"/>
                <w:lang/>
              </w:rPr>
              <w:t>个人级方式下的终端接入，支持</w:t>
            </w:r>
            <w:r>
              <w:rPr>
                <w:rFonts w:ascii="宋体" w:eastAsia="宋体" w:hAnsi="宋体" w:cs="宋体" w:hint="eastAsia"/>
                <w:kern w:val="0"/>
                <w:szCs w:val="21"/>
                <w:lang/>
              </w:rPr>
              <w:t>WPA3</w:t>
            </w:r>
            <w:r>
              <w:rPr>
                <w:rFonts w:ascii="宋体" w:eastAsia="宋体" w:hAnsi="宋体" w:cs="宋体" w:hint="eastAsia"/>
                <w:kern w:val="0"/>
                <w:szCs w:val="21"/>
                <w:lang/>
              </w:rPr>
              <w:t>企业级模式下的终端接入功能；</w:t>
            </w:r>
            <w:r>
              <w:rPr>
                <w:rFonts w:ascii="宋体" w:eastAsia="宋体" w:hAnsi="宋体" w:cs="宋体" w:hint="eastAsia"/>
                <w:kern w:val="0"/>
                <w:szCs w:val="21"/>
                <w:lang/>
              </w:rPr>
              <w:br/>
              <w:t>6.</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185</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14</w:t>
            </w:r>
          </w:p>
        </w:tc>
      </w:tr>
      <w:tr w:rsidR="009117C2">
        <w:tc>
          <w:tcPr>
            <w:tcW w:w="1097"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lastRenderedPageBreak/>
              <w:t>5</w:t>
            </w:r>
            <w:r>
              <w:rPr>
                <w:rFonts w:ascii="宋体" w:eastAsia="宋体" w:hAnsi="宋体" w:cs="宋体" w:hint="eastAsia"/>
                <w:kern w:val="0"/>
                <w:szCs w:val="21"/>
                <w:lang/>
              </w:rPr>
              <w:t>、网络安全及数据安全提升</w:t>
            </w:r>
          </w:p>
        </w:tc>
        <w:tc>
          <w:tcPr>
            <w:tcW w:w="2453"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385" w:type="pct"/>
            <w:shd w:val="clear" w:color="auto" w:fill="auto"/>
            <w:noWrap/>
          </w:tcPr>
          <w:p w:rsidR="009117C2" w:rsidRDefault="009117C2">
            <w:pPr>
              <w:jc w:val="center"/>
              <w:rPr>
                <w:rFonts w:ascii="宋体" w:eastAsia="宋体" w:hAnsi="宋体" w:cs="宋体"/>
                <w:szCs w:val="21"/>
              </w:rPr>
            </w:pPr>
          </w:p>
        </w:tc>
        <w:tc>
          <w:tcPr>
            <w:tcW w:w="678" w:type="pct"/>
            <w:shd w:val="clear" w:color="auto" w:fill="auto"/>
            <w:noWrap/>
          </w:tcPr>
          <w:p w:rsidR="009117C2" w:rsidRDefault="009117C2">
            <w:pPr>
              <w:jc w:val="left"/>
              <w:rPr>
                <w:rFonts w:ascii="宋体" w:eastAsia="宋体" w:hAnsi="宋体" w:cs="宋体"/>
                <w:szCs w:val="21"/>
              </w:rPr>
            </w:pP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tap</w:t>
            </w:r>
            <w:r>
              <w:rPr>
                <w:rFonts w:ascii="宋体" w:eastAsia="宋体" w:hAnsi="宋体" w:cs="宋体" w:hint="eastAsia"/>
                <w:kern w:val="0"/>
                <w:szCs w:val="21"/>
                <w:lang/>
              </w:rPr>
              <w:t>交换机</w:t>
            </w:r>
          </w:p>
        </w:tc>
        <w:tc>
          <w:tcPr>
            <w:tcW w:w="2453" w:type="pct"/>
            <w:shd w:val="clear" w:color="auto" w:fill="auto"/>
          </w:tcPr>
          <w:p w:rsidR="009117C2" w:rsidRDefault="00F12803">
            <w:pPr>
              <w:widowControl/>
              <w:jc w:val="left"/>
              <w:textAlignment w:val="top"/>
              <w:rPr>
                <w:rFonts w:ascii="宋体" w:eastAsia="宋体" w:hAnsi="宋体" w:cs="宋体"/>
                <w:szCs w:val="21"/>
              </w:rPr>
            </w:pPr>
            <w:r>
              <w:rPr>
                <w:rStyle w:val="font01"/>
                <w:color w:val="auto"/>
                <w:sz w:val="21"/>
                <w:szCs w:val="21"/>
                <w:lang/>
              </w:rPr>
              <w:t>1.</w:t>
            </w:r>
            <w:r>
              <w:rPr>
                <w:rStyle w:val="font01"/>
                <w:color w:val="auto"/>
                <w:sz w:val="21"/>
                <w:szCs w:val="21"/>
                <w:lang/>
              </w:rPr>
              <w:t>整机</w:t>
            </w:r>
            <w:r>
              <w:rPr>
                <w:rStyle w:val="font01"/>
                <w:color w:val="auto"/>
                <w:sz w:val="21"/>
                <w:szCs w:val="21"/>
                <w:lang/>
              </w:rPr>
              <w:t>1U</w:t>
            </w:r>
            <w:r>
              <w:rPr>
                <w:rStyle w:val="font01"/>
                <w:color w:val="auto"/>
                <w:sz w:val="21"/>
                <w:szCs w:val="21"/>
                <w:lang/>
              </w:rPr>
              <w:t>机架式设备；</w:t>
            </w:r>
            <w:r>
              <w:rPr>
                <w:rStyle w:val="font01"/>
                <w:color w:val="auto"/>
                <w:sz w:val="21"/>
                <w:szCs w:val="21"/>
                <w:lang/>
              </w:rPr>
              <w:br/>
              <w:t>2.</w:t>
            </w:r>
            <w:r>
              <w:rPr>
                <w:rStyle w:val="font01"/>
                <w:color w:val="auto"/>
                <w:sz w:val="21"/>
                <w:szCs w:val="21"/>
                <w:lang/>
              </w:rPr>
              <w:t>业务接口与模块：≥</w:t>
            </w:r>
            <w:r>
              <w:rPr>
                <w:rStyle w:val="font01"/>
                <w:color w:val="auto"/>
                <w:sz w:val="21"/>
                <w:szCs w:val="21"/>
                <w:lang/>
              </w:rPr>
              <w:t>48</w:t>
            </w:r>
            <w:r>
              <w:rPr>
                <w:rStyle w:val="font01"/>
                <w:color w:val="auto"/>
                <w:sz w:val="21"/>
                <w:szCs w:val="21"/>
                <w:lang/>
              </w:rPr>
              <w:t>个</w:t>
            </w:r>
            <w:r>
              <w:rPr>
                <w:rStyle w:val="font01"/>
                <w:color w:val="auto"/>
                <w:sz w:val="21"/>
                <w:szCs w:val="21"/>
                <w:lang/>
              </w:rPr>
              <w:t>10GE/GE</w:t>
            </w:r>
            <w:r>
              <w:rPr>
                <w:rStyle w:val="font01"/>
                <w:color w:val="auto"/>
                <w:sz w:val="21"/>
                <w:szCs w:val="21"/>
                <w:lang/>
              </w:rPr>
              <w:t>光口（含</w:t>
            </w:r>
            <w:r>
              <w:rPr>
                <w:rStyle w:val="font01"/>
                <w:color w:val="auto"/>
                <w:sz w:val="21"/>
                <w:szCs w:val="21"/>
                <w:lang/>
              </w:rPr>
              <w:t>40</w:t>
            </w:r>
            <w:r>
              <w:rPr>
                <w:rStyle w:val="font01"/>
                <w:color w:val="auto"/>
                <w:sz w:val="21"/>
                <w:szCs w:val="21"/>
                <w:lang/>
              </w:rPr>
              <w:t>个万兆光模块</w:t>
            </w:r>
            <w:r>
              <w:rPr>
                <w:rStyle w:val="font01"/>
                <w:color w:val="auto"/>
                <w:sz w:val="21"/>
                <w:szCs w:val="21"/>
                <w:lang/>
              </w:rPr>
              <w:t>+8</w:t>
            </w:r>
            <w:r>
              <w:rPr>
                <w:rStyle w:val="font01"/>
                <w:color w:val="auto"/>
                <w:sz w:val="21"/>
                <w:szCs w:val="21"/>
                <w:lang/>
              </w:rPr>
              <w:t>个千兆电模块）；管理接口：≥</w:t>
            </w:r>
            <w:r>
              <w:rPr>
                <w:rStyle w:val="font01"/>
                <w:color w:val="auto"/>
                <w:sz w:val="21"/>
                <w:szCs w:val="21"/>
                <w:lang/>
              </w:rPr>
              <w:t>1*RJ45</w:t>
            </w:r>
            <w:r>
              <w:rPr>
                <w:rStyle w:val="font01"/>
                <w:color w:val="auto"/>
                <w:sz w:val="21"/>
                <w:szCs w:val="21"/>
                <w:lang/>
              </w:rPr>
              <w:t>管理口，</w:t>
            </w:r>
            <w:r>
              <w:rPr>
                <w:rStyle w:val="font01"/>
                <w:color w:val="auto"/>
                <w:sz w:val="21"/>
                <w:szCs w:val="21"/>
                <w:lang/>
              </w:rPr>
              <w:t xml:space="preserve">1*RJ45 </w:t>
            </w:r>
            <w:r>
              <w:rPr>
                <w:rStyle w:val="font01"/>
                <w:color w:val="auto"/>
                <w:sz w:val="21"/>
                <w:szCs w:val="21"/>
                <w:lang/>
              </w:rPr>
              <w:t>串口；</w:t>
            </w:r>
            <w:r>
              <w:rPr>
                <w:rStyle w:val="font01"/>
                <w:color w:val="auto"/>
                <w:sz w:val="21"/>
                <w:szCs w:val="21"/>
                <w:lang/>
              </w:rPr>
              <w:br/>
              <w:t>3.</w:t>
            </w:r>
            <w:r>
              <w:rPr>
                <w:rStyle w:val="font01"/>
                <w:color w:val="auto"/>
                <w:sz w:val="21"/>
                <w:szCs w:val="21"/>
                <w:lang/>
              </w:rPr>
              <w:t>具有流量汇聚、分流功能，支撑多种隧道和封装协议；支持多种过滤规则（包含多元组匹配，字符串匹配，协议匹配，黑白名单等）；支持多种条件组合的负载均衡以及智能负载；</w:t>
            </w:r>
            <w:r>
              <w:rPr>
                <w:rStyle w:val="font01"/>
                <w:color w:val="auto"/>
                <w:sz w:val="21"/>
                <w:szCs w:val="21"/>
                <w:lang/>
              </w:rPr>
              <w:br/>
            </w:r>
            <w:r>
              <w:rPr>
                <w:rStyle w:val="font131"/>
                <w:b w:val="0"/>
                <w:bCs w:val="0"/>
                <w:color w:val="auto"/>
                <w:sz w:val="21"/>
                <w:szCs w:val="21"/>
                <w:lang/>
              </w:rPr>
              <w:t>▲</w:t>
            </w:r>
            <w:r>
              <w:rPr>
                <w:rStyle w:val="font131"/>
                <w:b w:val="0"/>
                <w:bCs w:val="0"/>
                <w:color w:val="auto"/>
                <w:sz w:val="21"/>
                <w:szCs w:val="21"/>
                <w:lang/>
              </w:rPr>
              <w:t>4.</w:t>
            </w:r>
            <w:r>
              <w:rPr>
                <w:rStyle w:val="font131"/>
                <w:b w:val="0"/>
                <w:bCs w:val="0"/>
                <w:color w:val="auto"/>
                <w:sz w:val="21"/>
                <w:szCs w:val="21"/>
                <w:lang/>
              </w:rPr>
              <w:t>支持</w:t>
            </w:r>
            <w:r>
              <w:rPr>
                <w:rStyle w:val="font131"/>
                <w:b w:val="0"/>
                <w:bCs w:val="0"/>
                <w:color w:val="auto"/>
                <w:sz w:val="21"/>
                <w:szCs w:val="21"/>
                <w:lang/>
              </w:rPr>
              <w:t>IP</w:t>
            </w:r>
            <w:r>
              <w:rPr>
                <w:rStyle w:val="font131"/>
                <w:b w:val="0"/>
                <w:bCs w:val="0"/>
                <w:color w:val="auto"/>
                <w:sz w:val="21"/>
                <w:szCs w:val="21"/>
                <w:lang/>
              </w:rPr>
              <w:t>、端口（去重）、协议、规则（脱敏、截断）；报文（截断、去重、脱敏、隧道剥离）预处理。支持全包内容对比去重，整体去重性能不低于</w:t>
            </w:r>
            <w:r>
              <w:rPr>
                <w:rStyle w:val="font131"/>
                <w:b w:val="0"/>
                <w:bCs w:val="0"/>
                <w:color w:val="auto"/>
                <w:sz w:val="21"/>
                <w:szCs w:val="21"/>
                <w:lang/>
              </w:rPr>
              <w:t>80Gbps</w:t>
            </w:r>
            <w:r>
              <w:rPr>
                <w:rStyle w:val="font131"/>
                <w:b w:val="0"/>
                <w:bCs w:val="0"/>
                <w:color w:val="auto"/>
                <w:sz w:val="21"/>
                <w:szCs w:val="21"/>
                <w:lang/>
              </w:rPr>
              <w:t>，去重功能可按端口配置是否开启</w:t>
            </w:r>
            <w:r>
              <w:rPr>
                <w:rStyle w:val="font131"/>
                <w:b w:val="0"/>
                <w:bCs w:val="0"/>
                <w:color w:val="auto"/>
                <w:sz w:val="21"/>
                <w:szCs w:val="21"/>
                <w:lang/>
              </w:rPr>
              <w:t>；</w:t>
            </w:r>
            <w:r>
              <w:rPr>
                <w:rStyle w:val="font131"/>
                <w:color w:val="auto"/>
                <w:sz w:val="21"/>
                <w:szCs w:val="21"/>
                <w:lang/>
              </w:rPr>
              <w:t>（提供截图证明）</w:t>
            </w:r>
            <w:r>
              <w:rPr>
                <w:rStyle w:val="font01"/>
                <w:color w:val="auto"/>
                <w:sz w:val="21"/>
                <w:szCs w:val="21"/>
                <w:lang/>
              </w:rPr>
              <w:br/>
              <w:t>5.</w:t>
            </w:r>
            <w:r>
              <w:rPr>
                <w:rStyle w:val="font01"/>
                <w:color w:val="auto"/>
                <w:sz w:val="21"/>
                <w:szCs w:val="21"/>
                <w:lang/>
              </w:rPr>
              <w:t>整机吞吐量</w:t>
            </w:r>
            <w:r>
              <w:rPr>
                <w:rStyle w:val="font01"/>
                <w:color w:val="auto"/>
                <w:sz w:val="21"/>
                <w:szCs w:val="21"/>
                <w:lang/>
              </w:rPr>
              <w:t>IP</w:t>
            </w:r>
            <w:r>
              <w:rPr>
                <w:rStyle w:val="font01"/>
                <w:color w:val="auto"/>
                <w:sz w:val="21"/>
                <w:szCs w:val="21"/>
                <w:lang/>
              </w:rPr>
              <w:t>、混杂应用流量（包含</w:t>
            </w:r>
            <w:r>
              <w:rPr>
                <w:rStyle w:val="font01"/>
                <w:color w:val="auto"/>
                <w:sz w:val="21"/>
                <w:szCs w:val="21"/>
                <w:lang/>
              </w:rPr>
              <w:t>VLAN</w:t>
            </w:r>
            <w:r>
              <w:rPr>
                <w:rStyle w:val="font01"/>
                <w:color w:val="auto"/>
                <w:sz w:val="21"/>
                <w:szCs w:val="21"/>
                <w:lang/>
              </w:rPr>
              <w:t>、</w:t>
            </w:r>
            <w:r>
              <w:rPr>
                <w:rStyle w:val="font01"/>
                <w:color w:val="auto"/>
                <w:sz w:val="21"/>
                <w:szCs w:val="21"/>
                <w:lang/>
              </w:rPr>
              <w:t>4</w:t>
            </w:r>
            <w:r>
              <w:rPr>
                <w:rStyle w:val="font01"/>
                <w:color w:val="auto"/>
                <w:sz w:val="21"/>
                <w:szCs w:val="21"/>
                <w:lang/>
              </w:rPr>
              <w:t>层或以上</w:t>
            </w:r>
            <w:r>
              <w:rPr>
                <w:rStyle w:val="font01"/>
                <w:color w:val="auto"/>
                <w:sz w:val="21"/>
                <w:szCs w:val="21"/>
                <w:lang/>
              </w:rPr>
              <w:t>MPLS</w:t>
            </w:r>
            <w:r>
              <w:rPr>
                <w:rStyle w:val="font01"/>
                <w:color w:val="auto"/>
                <w:sz w:val="21"/>
                <w:szCs w:val="21"/>
                <w:lang/>
              </w:rPr>
              <w:t>标签、</w:t>
            </w:r>
            <w:r>
              <w:rPr>
                <w:rStyle w:val="font01"/>
                <w:color w:val="auto"/>
                <w:sz w:val="21"/>
                <w:szCs w:val="21"/>
                <w:lang/>
              </w:rPr>
              <w:t>GTPv1/GTPv2</w:t>
            </w:r>
            <w:r>
              <w:rPr>
                <w:rStyle w:val="font01"/>
                <w:color w:val="auto"/>
                <w:sz w:val="21"/>
                <w:szCs w:val="21"/>
                <w:lang/>
              </w:rPr>
              <w:t>隧道、</w:t>
            </w:r>
            <w:r>
              <w:rPr>
                <w:rStyle w:val="font01"/>
                <w:color w:val="auto"/>
                <w:sz w:val="21"/>
                <w:szCs w:val="21"/>
                <w:lang/>
              </w:rPr>
              <w:t>IP</w:t>
            </w:r>
            <w:r>
              <w:rPr>
                <w:rStyle w:val="font01"/>
                <w:color w:val="auto"/>
                <w:sz w:val="21"/>
                <w:szCs w:val="21"/>
                <w:lang/>
              </w:rPr>
              <w:t>或者</w:t>
            </w:r>
            <w:r>
              <w:rPr>
                <w:rStyle w:val="font01"/>
                <w:color w:val="auto"/>
                <w:sz w:val="21"/>
                <w:szCs w:val="21"/>
                <w:lang/>
              </w:rPr>
              <w:t>TCP</w:t>
            </w:r>
            <w:r>
              <w:rPr>
                <w:rStyle w:val="font01"/>
                <w:color w:val="auto"/>
                <w:sz w:val="21"/>
                <w:szCs w:val="21"/>
                <w:lang/>
              </w:rPr>
              <w:t>选项等）下小包处理能力和流量复制性能：≥</w:t>
            </w:r>
            <w:r>
              <w:rPr>
                <w:rStyle w:val="font01"/>
                <w:color w:val="auto"/>
                <w:sz w:val="21"/>
                <w:szCs w:val="21"/>
                <w:lang/>
              </w:rPr>
              <w:t>480Gbps</w:t>
            </w:r>
            <w:r>
              <w:rPr>
                <w:rStyle w:val="font01"/>
                <w:color w:val="auto"/>
                <w:sz w:val="21"/>
                <w:szCs w:val="21"/>
                <w:lang/>
              </w:rPr>
              <w:t>；</w:t>
            </w:r>
            <w:r>
              <w:rPr>
                <w:rStyle w:val="font01"/>
                <w:color w:val="auto"/>
                <w:sz w:val="21"/>
                <w:szCs w:val="21"/>
                <w:lang/>
              </w:rPr>
              <w:br/>
              <w:t>6.</w:t>
            </w:r>
            <w:r>
              <w:rPr>
                <w:rStyle w:val="font01"/>
                <w:color w:val="auto"/>
                <w:sz w:val="21"/>
                <w:szCs w:val="21"/>
                <w:lang/>
              </w:rPr>
              <w:t>质保期</w:t>
            </w:r>
            <w:r>
              <w:rPr>
                <w:rStyle w:val="font01"/>
                <w:color w:val="auto"/>
                <w:sz w:val="21"/>
                <w:szCs w:val="21"/>
                <w:lang/>
              </w:rPr>
              <w:t>3</w:t>
            </w:r>
            <w:r>
              <w:rPr>
                <w:rStyle w:val="font01"/>
                <w:color w:val="auto"/>
                <w:sz w:val="21"/>
                <w:szCs w:val="21"/>
                <w:lang/>
              </w:rPr>
              <w:t>年。</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15</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网络及业务回溯分析系统</w:t>
            </w:r>
          </w:p>
        </w:tc>
        <w:tc>
          <w:tcPr>
            <w:tcW w:w="2453"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网络回溯分析设备：流量监测、分析处理能力≥</w:t>
            </w:r>
            <w:r>
              <w:rPr>
                <w:rFonts w:ascii="宋体" w:eastAsia="宋体" w:hAnsi="宋体" w:cs="宋体" w:hint="eastAsia"/>
                <w:kern w:val="0"/>
                <w:szCs w:val="21"/>
                <w:lang/>
              </w:rPr>
              <w:t>5Gbps</w:t>
            </w:r>
            <w:r>
              <w:rPr>
                <w:rFonts w:ascii="宋体" w:eastAsia="宋体" w:hAnsi="宋体" w:cs="宋体" w:hint="eastAsia"/>
                <w:kern w:val="0"/>
                <w:szCs w:val="21"/>
                <w:lang/>
              </w:rPr>
              <w:t>，数据包处理≥</w:t>
            </w:r>
            <w:r>
              <w:rPr>
                <w:rFonts w:ascii="宋体" w:eastAsia="宋体" w:hAnsi="宋体" w:cs="宋体" w:hint="eastAsia"/>
                <w:kern w:val="0"/>
                <w:szCs w:val="21"/>
                <w:lang/>
              </w:rPr>
              <w:t>300</w:t>
            </w:r>
            <w:r>
              <w:rPr>
                <w:rFonts w:ascii="宋体" w:eastAsia="宋体" w:hAnsi="宋体" w:cs="宋体" w:hint="eastAsia"/>
                <w:kern w:val="0"/>
                <w:szCs w:val="21"/>
                <w:lang/>
              </w:rPr>
              <w:t>万</w:t>
            </w:r>
            <w:r>
              <w:rPr>
                <w:rFonts w:ascii="宋体" w:eastAsia="宋体" w:hAnsi="宋体" w:cs="宋体" w:hint="eastAsia"/>
                <w:kern w:val="0"/>
                <w:szCs w:val="21"/>
                <w:lang/>
              </w:rPr>
              <w:t>pps</w:t>
            </w:r>
            <w:r>
              <w:rPr>
                <w:rFonts w:ascii="宋体" w:eastAsia="宋体" w:hAnsi="宋体" w:cs="宋体" w:hint="eastAsia"/>
                <w:kern w:val="0"/>
                <w:szCs w:val="21"/>
                <w:lang/>
              </w:rPr>
              <w:t>，</w:t>
            </w:r>
            <w:r>
              <w:rPr>
                <w:rFonts w:ascii="宋体" w:eastAsia="宋体" w:hAnsi="宋体" w:cs="宋体" w:hint="eastAsia"/>
                <w:kern w:val="0"/>
                <w:szCs w:val="21"/>
                <w:lang/>
              </w:rPr>
              <w:t>TCP/UDP</w:t>
            </w:r>
            <w:r>
              <w:rPr>
                <w:rFonts w:ascii="宋体" w:eastAsia="宋体" w:hAnsi="宋体" w:cs="宋体" w:hint="eastAsia"/>
                <w:kern w:val="0"/>
                <w:szCs w:val="21"/>
                <w:lang/>
              </w:rPr>
              <w:t>会话处理≥</w:t>
            </w:r>
            <w:r>
              <w:rPr>
                <w:rFonts w:ascii="宋体" w:eastAsia="宋体" w:hAnsi="宋体" w:cs="宋体" w:hint="eastAsia"/>
                <w:kern w:val="0"/>
                <w:szCs w:val="21"/>
                <w:lang/>
              </w:rPr>
              <w:t>400</w:t>
            </w:r>
            <w:r>
              <w:rPr>
                <w:rFonts w:ascii="宋体" w:eastAsia="宋体" w:hAnsi="宋体" w:cs="宋体" w:hint="eastAsia"/>
                <w:kern w:val="0"/>
                <w:szCs w:val="21"/>
                <w:lang/>
              </w:rPr>
              <w:t>万</w:t>
            </w:r>
            <w:r>
              <w:rPr>
                <w:rFonts w:ascii="宋体" w:eastAsia="宋体" w:hAnsi="宋体" w:cs="宋体" w:hint="eastAsia"/>
                <w:kern w:val="0"/>
                <w:szCs w:val="21"/>
                <w:lang/>
              </w:rPr>
              <w:t>/</w:t>
            </w:r>
            <w:r>
              <w:rPr>
                <w:rFonts w:ascii="宋体" w:eastAsia="宋体" w:hAnsi="宋体" w:cs="宋体" w:hint="eastAsia"/>
                <w:kern w:val="0"/>
                <w:szCs w:val="21"/>
                <w:lang/>
              </w:rPr>
              <w:t>秒；数据存储资源库≥</w:t>
            </w:r>
            <w:r>
              <w:rPr>
                <w:rFonts w:ascii="宋体" w:eastAsia="宋体" w:hAnsi="宋体" w:cs="宋体" w:hint="eastAsia"/>
                <w:kern w:val="0"/>
                <w:szCs w:val="21"/>
                <w:lang/>
              </w:rPr>
              <w:t>32TB</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个电采集口</w:t>
            </w:r>
            <w:r>
              <w:rPr>
                <w:rFonts w:ascii="宋体" w:eastAsia="宋体" w:hAnsi="宋体" w:cs="宋体" w:hint="eastAsia"/>
                <w:kern w:val="0"/>
                <w:szCs w:val="21"/>
                <w:lang/>
              </w:rPr>
              <w:t>+4</w:t>
            </w:r>
            <w:r>
              <w:rPr>
                <w:rFonts w:ascii="宋体" w:eastAsia="宋体" w:hAnsi="宋体" w:cs="宋体" w:hint="eastAsia"/>
                <w:kern w:val="0"/>
                <w:szCs w:val="21"/>
                <w:lang/>
              </w:rPr>
              <w:t>个光采集接口，</w:t>
            </w:r>
            <w:r>
              <w:rPr>
                <w:rFonts w:ascii="宋体" w:eastAsia="宋体" w:hAnsi="宋体" w:cs="宋体" w:hint="eastAsia"/>
                <w:kern w:val="0"/>
                <w:szCs w:val="21"/>
                <w:lang/>
              </w:rPr>
              <w:t>2</w:t>
            </w:r>
            <w:r>
              <w:rPr>
                <w:rFonts w:ascii="宋体" w:eastAsia="宋体" w:hAnsi="宋体" w:cs="宋体" w:hint="eastAsia"/>
                <w:kern w:val="0"/>
                <w:szCs w:val="21"/>
                <w:lang/>
              </w:rPr>
              <w:t>个电管理口，具备网络原始通讯数据实时采集、分析；</w:t>
            </w:r>
            <w:r>
              <w:rPr>
                <w:rFonts w:ascii="宋体" w:eastAsia="宋体" w:hAnsi="宋体" w:cs="宋体" w:hint="eastAsia"/>
                <w:kern w:val="0"/>
                <w:szCs w:val="21"/>
                <w:lang/>
              </w:rPr>
              <w:br/>
              <w:t>2.</w:t>
            </w:r>
            <w:r>
              <w:rPr>
                <w:rFonts w:ascii="宋体" w:eastAsia="宋体" w:hAnsi="宋体" w:cs="宋体" w:hint="eastAsia"/>
                <w:kern w:val="0"/>
                <w:szCs w:val="21"/>
                <w:lang/>
              </w:rPr>
              <w:t>业务性能管理系统：≥</w:t>
            </w:r>
            <w:r>
              <w:rPr>
                <w:rFonts w:ascii="宋体" w:eastAsia="宋体" w:hAnsi="宋体" w:cs="宋体" w:hint="eastAsia"/>
                <w:kern w:val="0"/>
                <w:szCs w:val="21"/>
                <w:lang/>
              </w:rPr>
              <w:t>20</w:t>
            </w:r>
            <w:r>
              <w:rPr>
                <w:rFonts w:ascii="宋体" w:eastAsia="宋体" w:hAnsi="宋体" w:cs="宋体" w:hint="eastAsia"/>
                <w:kern w:val="0"/>
                <w:szCs w:val="21"/>
                <w:lang/>
              </w:rPr>
              <w:t>个探针管理，≥</w:t>
            </w:r>
            <w:r>
              <w:rPr>
                <w:rFonts w:ascii="宋体" w:eastAsia="宋体" w:hAnsi="宋体" w:cs="宋体" w:hint="eastAsia"/>
                <w:kern w:val="0"/>
                <w:szCs w:val="21"/>
                <w:lang/>
              </w:rPr>
              <w:t>30</w:t>
            </w:r>
            <w:r>
              <w:rPr>
                <w:rFonts w:ascii="宋体" w:eastAsia="宋体" w:hAnsi="宋体" w:cs="宋体" w:hint="eastAsia"/>
                <w:kern w:val="0"/>
                <w:szCs w:val="21"/>
                <w:lang/>
              </w:rPr>
              <w:t>个业务系统监控能力</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3O</w:t>
            </w:r>
            <w:r>
              <w:rPr>
                <w:rFonts w:ascii="宋体" w:eastAsia="宋体" w:hAnsi="宋体" w:cs="宋体" w:hint="eastAsia"/>
                <w:kern w:val="0"/>
                <w:szCs w:val="21"/>
                <w:lang/>
              </w:rPr>
              <w:t>条链路管理，具备网络性能监控、告警与分析；异常行为监控分析；自定义监控展示；梳理、检索、报表分析；原始数据包下载与分析等功能；</w:t>
            </w:r>
            <w:r>
              <w:rPr>
                <w:rFonts w:ascii="宋体" w:eastAsia="宋体" w:hAnsi="宋体" w:cs="宋体" w:hint="eastAsia"/>
                <w:kern w:val="0"/>
                <w:szCs w:val="21"/>
                <w:lang/>
              </w:rPr>
              <w:br/>
              <w:t>3.</w:t>
            </w:r>
            <w:r>
              <w:rPr>
                <w:rFonts w:ascii="宋体" w:eastAsia="宋体" w:hAnsi="宋体" w:cs="宋体" w:hint="eastAsia"/>
                <w:kern w:val="0"/>
                <w:szCs w:val="21"/>
                <w:lang/>
              </w:rPr>
              <w:t>支持</w:t>
            </w:r>
            <w:r>
              <w:rPr>
                <w:rFonts w:ascii="宋体" w:eastAsia="宋体" w:hAnsi="宋体" w:cs="宋体" w:hint="eastAsia"/>
                <w:kern w:val="0"/>
                <w:szCs w:val="21"/>
                <w:lang/>
              </w:rPr>
              <w:t>SRv6</w:t>
            </w:r>
            <w:r>
              <w:rPr>
                <w:rFonts w:ascii="宋体" w:eastAsia="宋体" w:hAnsi="宋体" w:cs="宋体" w:hint="eastAsia"/>
                <w:kern w:val="0"/>
                <w:szCs w:val="21"/>
                <w:lang/>
              </w:rPr>
              <w:t>协议分析，能够自动获取</w:t>
            </w:r>
            <w:r>
              <w:rPr>
                <w:rFonts w:ascii="宋体" w:eastAsia="宋体" w:hAnsi="宋体" w:cs="宋体" w:hint="eastAsia"/>
                <w:kern w:val="0"/>
                <w:szCs w:val="21"/>
                <w:lang/>
              </w:rPr>
              <w:t>SRv6</w:t>
            </w:r>
            <w:r>
              <w:rPr>
                <w:rFonts w:ascii="宋体" w:eastAsia="宋体" w:hAnsi="宋体" w:cs="宋体" w:hint="eastAsia"/>
                <w:kern w:val="0"/>
                <w:szCs w:val="21"/>
                <w:lang/>
              </w:rPr>
              <w:t>段列表信息，自动梳理出会话双方向访</w:t>
            </w:r>
            <w:r>
              <w:rPr>
                <w:rFonts w:ascii="宋体" w:eastAsia="宋体" w:hAnsi="宋体" w:cs="宋体" w:hint="eastAsia"/>
                <w:kern w:val="0"/>
                <w:szCs w:val="21"/>
                <w:lang/>
              </w:rPr>
              <w:t>问路径中经过的网络设备；</w:t>
            </w:r>
            <w:r>
              <w:rPr>
                <w:rFonts w:ascii="宋体" w:eastAsia="宋体" w:hAnsi="宋体" w:cs="宋体" w:hint="eastAsia"/>
                <w:kern w:val="0"/>
                <w:szCs w:val="21"/>
                <w:lang/>
              </w:rPr>
              <w:br/>
              <w:t>4.</w:t>
            </w:r>
            <w:r>
              <w:rPr>
                <w:rFonts w:ascii="宋体" w:eastAsia="宋体" w:hAnsi="宋体" w:cs="宋体" w:hint="eastAsia"/>
                <w:kern w:val="0"/>
                <w:szCs w:val="21"/>
                <w:lang/>
              </w:rPr>
              <w:t>网络全路径监控：能够实现业务路径图，即可根据网络五元组进行应用定义，并能图形化显示各应用前后逻辑关系以及各应用的实时动态网络指标。支持业务路径图各应用节点的指标实时可视化监控，能够发现节</w:t>
            </w:r>
            <w:r>
              <w:rPr>
                <w:rFonts w:ascii="宋体" w:eastAsia="宋体" w:hAnsi="宋体" w:cs="宋体" w:hint="eastAsia"/>
                <w:kern w:val="0"/>
                <w:szCs w:val="21"/>
                <w:lang/>
              </w:rPr>
              <w:lastRenderedPageBreak/>
              <w:t>点异常情况并告警，应用的各项性能指标监控，包括：网络流量、数据包量、会话数量、网络延时、服务响应延时、丢包量、重传量、异常建链情况等，系统具备</w:t>
            </w:r>
            <w:r>
              <w:rPr>
                <w:rFonts w:ascii="宋体" w:eastAsia="宋体" w:hAnsi="宋体" w:cs="宋体" w:hint="eastAsia"/>
                <w:kern w:val="0"/>
                <w:szCs w:val="21"/>
                <w:lang/>
              </w:rPr>
              <w:t>1</w:t>
            </w:r>
            <w:r>
              <w:rPr>
                <w:rFonts w:ascii="宋体" w:eastAsia="宋体" w:hAnsi="宋体" w:cs="宋体" w:hint="eastAsia"/>
                <w:kern w:val="0"/>
                <w:szCs w:val="21"/>
                <w:lang/>
              </w:rPr>
              <w:t>秒级监控能力，可通过这些关键指标实现对业务应用和网络通信质量的主动监控与分析；</w:t>
            </w:r>
            <w:r>
              <w:rPr>
                <w:rFonts w:ascii="宋体" w:eastAsia="宋体" w:hAnsi="宋体" w:cs="宋体" w:hint="eastAsia"/>
                <w:kern w:val="0"/>
                <w:szCs w:val="21"/>
                <w:lang/>
              </w:rPr>
              <w:br/>
              <w:t>5.</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16</w:t>
            </w:r>
          </w:p>
        </w:tc>
      </w:tr>
      <w:tr w:rsidR="009117C2">
        <w:trPr>
          <w:trHeight w:val="3135"/>
        </w:trPr>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3</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数据安全屋</w:t>
            </w:r>
          </w:p>
        </w:tc>
        <w:tc>
          <w:tcPr>
            <w:tcW w:w="2453"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安全管理中心：</w:t>
            </w:r>
            <w:r>
              <w:rPr>
                <w:rFonts w:ascii="宋体" w:eastAsia="宋体" w:hAnsi="宋体" w:cs="宋体" w:hint="eastAsia"/>
                <w:kern w:val="0"/>
                <w:szCs w:val="21"/>
                <w:lang/>
              </w:rPr>
              <w:t>2U</w:t>
            </w:r>
            <w:r>
              <w:rPr>
                <w:rFonts w:ascii="宋体" w:eastAsia="宋体" w:hAnsi="宋体" w:cs="宋体" w:hint="eastAsia"/>
                <w:kern w:val="0"/>
                <w:szCs w:val="21"/>
                <w:lang/>
              </w:rPr>
              <w:t>机架式设备，冗余交流电源，</w:t>
            </w:r>
            <w:r>
              <w:rPr>
                <w:rFonts w:ascii="宋体" w:eastAsia="宋体" w:hAnsi="宋体" w:cs="宋体" w:hint="eastAsia"/>
                <w:kern w:val="0"/>
                <w:szCs w:val="21"/>
                <w:lang/>
              </w:rPr>
              <w:t xml:space="preserve">CPU </w:t>
            </w:r>
            <w:r>
              <w:rPr>
                <w:rFonts w:ascii="宋体" w:eastAsia="宋体" w:hAnsi="宋体" w:cs="宋体" w:hint="eastAsia"/>
                <w:kern w:val="0"/>
                <w:szCs w:val="21"/>
                <w:lang/>
              </w:rPr>
              <w:t>≥</w:t>
            </w:r>
            <w:r>
              <w:rPr>
                <w:rFonts w:ascii="宋体" w:eastAsia="宋体" w:hAnsi="宋体" w:cs="宋体" w:hint="eastAsia"/>
                <w:kern w:val="0"/>
                <w:szCs w:val="21"/>
                <w:lang/>
              </w:rPr>
              <w:t>20</w:t>
            </w:r>
            <w:r>
              <w:rPr>
                <w:rFonts w:ascii="宋体" w:eastAsia="宋体" w:hAnsi="宋体" w:cs="宋体" w:hint="eastAsia"/>
                <w:kern w:val="0"/>
                <w:szCs w:val="21"/>
                <w:lang/>
              </w:rPr>
              <w:t>核</w:t>
            </w:r>
            <w:r>
              <w:rPr>
                <w:rFonts w:ascii="宋体" w:eastAsia="宋体" w:hAnsi="宋体" w:cs="宋体" w:hint="eastAsia"/>
                <w:kern w:val="0"/>
                <w:szCs w:val="21"/>
                <w:lang/>
              </w:rPr>
              <w:t>40</w:t>
            </w:r>
            <w:r>
              <w:rPr>
                <w:rFonts w:ascii="宋体" w:eastAsia="宋体" w:hAnsi="宋体" w:cs="宋体" w:hint="eastAsia"/>
                <w:kern w:val="0"/>
                <w:szCs w:val="21"/>
                <w:lang/>
              </w:rPr>
              <w:t>线程，内存≥</w:t>
            </w:r>
            <w:r>
              <w:rPr>
                <w:rFonts w:ascii="宋体" w:eastAsia="宋体" w:hAnsi="宋体" w:cs="宋体" w:hint="eastAsia"/>
                <w:kern w:val="0"/>
                <w:szCs w:val="21"/>
                <w:lang/>
              </w:rPr>
              <w:t>256GB</w:t>
            </w:r>
            <w:r>
              <w:rPr>
                <w:rFonts w:ascii="宋体" w:eastAsia="宋体" w:hAnsi="宋体" w:cs="宋体" w:hint="eastAsia"/>
                <w:kern w:val="0"/>
                <w:szCs w:val="21"/>
                <w:lang/>
              </w:rPr>
              <w:t>，≥</w:t>
            </w:r>
            <w:r>
              <w:rPr>
                <w:rFonts w:ascii="宋体" w:eastAsia="宋体" w:hAnsi="宋体" w:cs="宋体" w:hint="eastAsia"/>
                <w:kern w:val="0"/>
                <w:szCs w:val="21"/>
                <w:lang/>
              </w:rPr>
              <w:t>1*512G SSD</w:t>
            </w:r>
            <w:r>
              <w:rPr>
                <w:rFonts w:ascii="宋体" w:eastAsia="宋体" w:hAnsi="宋体" w:cs="宋体" w:hint="eastAsia"/>
                <w:kern w:val="0"/>
                <w:szCs w:val="21"/>
                <w:lang/>
              </w:rPr>
              <w:t>，≥</w:t>
            </w:r>
            <w:r>
              <w:rPr>
                <w:rFonts w:ascii="宋体" w:eastAsia="宋体" w:hAnsi="宋体" w:cs="宋体" w:hint="eastAsia"/>
                <w:kern w:val="0"/>
                <w:szCs w:val="21"/>
                <w:lang/>
              </w:rPr>
              <w:t>6*4TB SATA</w:t>
            </w:r>
            <w:r>
              <w:rPr>
                <w:rFonts w:ascii="宋体" w:eastAsia="宋体" w:hAnsi="宋体" w:cs="宋体" w:hint="eastAsia"/>
                <w:kern w:val="0"/>
                <w:szCs w:val="21"/>
                <w:lang/>
              </w:rPr>
              <w:t>企业级机械硬盘；≥</w:t>
            </w:r>
            <w:r>
              <w:rPr>
                <w:rFonts w:ascii="宋体" w:eastAsia="宋体" w:hAnsi="宋体" w:cs="宋体" w:hint="eastAsia"/>
                <w:kern w:val="0"/>
                <w:szCs w:val="21"/>
                <w:lang/>
              </w:rPr>
              <w:t>4</w:t>
            </w:r>
            <w:r>
              <w:rPr>
                <w:rFonts w:ascii="宋体" w:eastAsia="宋体" w:hAnsi="宋体" w:cs="宋体" w:hint="eastAsia"/>
                <w:kern w:val="0"/>
                <w:szCs w:val="21"/>
                <w:lang/>
              </w:rPr>
              <w:t>个千兆电口，≥</w:t>
            </w:r>
            <w:r>
              <w:rPr>
                <w:rFonts w:ascii="宋体" w:eastAsia="宋体" w:hAnsi="宋体" w:cs="宋体" w:hint="eastAsia"/>
                <w:kern w:val="0"/>
                <w:szCs w:val="21"/>
                <w:lang/>
              </w:rPr>
              <w:t>2</w:t>
            </w:r>
            <w:r>
              <w:rPr>
                <w:rFonts w:ascii="宋体" w:eastAsia="宋体" w:hAnsi="宋体" w:cs="宋体" w:hint="eastAsia"/>
                <w:kern w:val="0"/>
                <w:szCs w:val="21"/>
                <w:lang/>
              </w:rPr>
              <w:t>个万兆光口（带多模光纤模块），</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USB</w:t>
            </w:r>
            <w:r>
              <w:rPr>
                <w:rFonts w:ascii="宋体" w:eastAsia="宋体" w:hAnsi="宋体" w:cs="宋体" w:hint="eastAsia"/>
                <w:kern w:val="0"/>
                <w:szCs w:val="21"/>
                <w:lang/>
              </w:rPr>
              <w:t>口；采用超融合技术架构，支持静态脱敏、数据库堡垒机等组件管理，支持对静态脱敏、数据库堡垒机、水印溯源、动态脱敏、数据库安全审计系统、数据资产分析系统等组件的统一安全策略管理；支持敏感词、敏感数据、运维工具、操作方式等对象管理；置运维绕行访问、运维越权访问、敏感数据访问、运维高危操作等数据库运维安全</w:t>
            </w:r>
            <w:r>
              <w:rPr>
                <w:rFonts w:ascii="宋体" w:eastAsia="宋体" w:hAnsi="宋体" w:cs="宋体" w:hint="eastAsia"/>
                <w:kern w:val="0"/>
                <w:szCs w:val="21"/>
                <w:lang/>
              </w:rPr>
              <w:t>规则；</w:t>
            </w:r>
            <w:r>
              <w:rPr>
                <w:rFonts w:ascii="宋体" w:eastAsia="宋体" w:hAnsi="宋体" w:cs="宋体" w:hint="eastAsia"/>
                <w:kern w:val="0"/>
                <w:szCs w:val="21"/>
                <w:lang/>
              </w:rPr>
              <w:br/>
              <w:t>2.</w:t>
            </w:r>
            <w:r>
              <w:rPr>
                <w:rFonts w:ascii="宋体" w:eastAsia="宋体" w:hAnsi="宋体" w:cs="宋体" w:hint="eastAsia"/>
                <w:kern w:val="0"/>
                <w:szCs w:val="21"/>
                <w:lang/>
              </w:rPr>
              <w:t>静态脱敏组件：通过静态脱敏组件对单位重要应用系统数据库中的敏感数据进行识别，统计出敏感数据和管理敏感数据，提供灵活的策略和脱敏方案配置，高效可并行的脱敏能力，帮助快速实施敏感数据脱敏处理，同时保证数据的有效性和可用性，使脱敏后的数据能够安全的应用于测试、开发、分析；</w:t>
            </w:r>
            <w:r>
              <w:rPr>
                <w:rFonts w:ascii="宋体" w:eastAsia="宋体" w:hAnsi="宋体" w:cs="宋体" w:hint="eastAsia"/>
                <w:kern w:val="0"/>
                <w:szCs w:val="21"/>
                <w:lang/>
              </w:rPr>
              <w:br/>
              <w:t>3.</w:t>
            </w:r>
            <w:r>
              <w:rPr>
                <w:rFonts w:ascii="宋体" w:eastAsia="宋体" w:hAnsi="宋体" w:cs="宋体" w:hint="eastAsia"/>
                <w:kern w:val="0"/>
                <w:szCs w:val="21"/>
                <w:lang/>
              </w:rPr>
              <w:t>云桌面组件：</w:t>
            </w:r>
            <w:r>
              <w:rPr>
                <w:rFonts w:ascii="宋体" w:eastAsia="宋体" w:hAnsi="宋体" w:cs="宋体" w:hint="eastAsia"/>
                <w:kern w:val="0"/>
                <w:szCs w:val="21"/>
                <w:lang/>
              </w:rPr>
              <w:t>2U</w:t>
            </w:r>
            <w:r>
              <w:rPr>
                <w:rFonts w:ascii="宋体" w:eastAsia="宋体" w:hAnsi="宋体" w:cs="宋体" w:hint="eastAsia"/>
                <w:kern w:val="0"/>
                <w:szCs w:val="21"/>
                <w:lang/>
              </w:rPr>
              <w:t>机架式设备，冗余交流电源，</w:t>
            </w:r>
            <w:r>
              <w:rPr>
                <w:rFonts w:ascii="宋体" w:eastAsia="宋体" w:hAnsi="宋体" w:cs="宋体" w:hint="eastAsia"/>
                <w:kern w:val="0"/>
                <w:szCs w:val="21"/>
                <w:lang/>
              </w:rPr>
              <w:t xml:space="preserve">CPU </w:t>
            </w:r>
            <w:r>
              <w:rPr>
                <w:rFonts w:ascii="宋体" w:eastAsia="宋体" w:hAnsi="宋体" w:cs="宋体" w:hint="eastAsia"/>
                <w:kern w:val="0"/>
                <w:szCs w:val="21"/>
                <w:lang/>
              </w:rPr>
              <w:t>≥</w:t>
            </w:r>
            <w:r>
              <w:rPr>
                <w:rFonts w:ascii="宋体" w:eastAsia="宋体" w:hAnsi="宋体" w:cs="宋体" w:hint="eastAsia"/>
                <w:kern w:val="0"/>
                <w:szCs w:val="21"/>
                <w:lang/>
              </w:rPr>
              <w:t>20</w:t>
            </w:r>
            <w:r>
              <w:rPr>
                <w:rFonts w:ascii="宋体" w:eastAsia="宋体" w:hAnsi="宋体" w:cs="宋体" w:hint="eastAsia"/>
                <w:kern w:val="0"/>
                <w:szCs w:val="21"/>
                <w:lang/>
              </w:rPr>
              <w:t>核</w:t>
            </w:r>
            <w:r>
              <w:rPr>
                <w:rFonts w:ascii="宋体" w:eastAsia="宋体" w:hAnsi="宋体" w:cs="宋体" w:hint="eastAsia"/>
                <w:kern w:val="0"/>
                <w:szCs w:val="21"/>
                <w:lang/>
              </w:rPr>
              <w:t>40</w:t>
            </w:r>
            <w:r>
              <w:rPr>
                <w:rFonts w:ascii="宋体" w:eastAsia="宋体" w:hAnsi="宋体" w:cs="宋体" w:hint="eastAsia"/>
                <w:kern w:val="0"/>
                <w:szCs w:val="21"/>
                <w:lang/>
              </w:rPr>
              <w:t>线程，内存≥</w:t>
            </w:r>
            <w:r>
              <w:rPr>
                <w:rFonts w:ascii="宋体" w:eastAsia="宋体" w:hAnsi="宋体" w:cs="宋体" w:hint="eastAsia"/>
                <w:kern w:val="0"/>
                <w:szCs w:val="21"/>
                <w:lang/>
              </w:rPr>
              <w:t>256GB</w:t>
            </w:r>
            <w:r>
              <w:rPr>
                <w:rFonts w:ascii="宋体" w:eastAsia="宋体" w:hAnsi="宋体" w:cs="宋体" w:hint="eastAsia"/>
                <w:kern w:val="0"/>
                <w:szCs w:val="21"/>
                <w:lang/>
              </w:rPr>
              <w:t>，≥</w:t>
            </w:r>
            <w:r>
              <w:rPr>
                <w:rFonts w:ascii="宋体" w:eastAsia="宋体" w:hAnsi="宋体" w:cs="宋体" w:hint="eastAsia"/>
                <w:kern w:val="0"/>
                <w:szCs w:val="21"/>
                <w:lang/>
              </w:rPr>
              <w:t>1*512G SSD</w:t>
            </w:r>
            <w:r>
              <w:rPr>
                <w:rFonts w:ascii="宋体" w:eastAsia="宋体" w:hAnsi="宋体" w:cs="宋体" w:hint="eastAsia"/>
                <w:kern w:val="0"/>
                <w:szCs w:val="21"/>
                <w:lang/>
              </w:rPr>
              <w:t>，≥</w:t>
            </w:r>
            <w:r>
              <w:rPr>
                <w:rFonts w:ascii="宋体" w:eastAsia="宋体" w:hAnsi="宋体" w:cs="宋体" w:hint="eastAsia"/>
                <w:kern w:val="0"/>
                <w:szCs w:val="21"/>
                <w:lang/>
              </w:rPr>
              <w:t>6*4TB SATA</w:t>
            </w:r>
            <w:r>
              <w:rPr>
                <w:rFonts w:ascii="宋体" w:eastAsia="宋体" w:hAnsi="宋体" w:cs="宋体" w:hint="eastAsia"/>
                <w:kern w:val="0"/>
                <w:szCs w:val="21"/>
                <w:lang/>
              </w:rPr>
              <w:t>企业级机械硬盘；≥</w:t>
            </w:r>
            <w:r>
              <w:rPr>
                <w:rFonts w:ascii="宋体" w:eastAsia="宋体" w:hAnsi="宋体" w:cs="宋体" w:hint="eastAsia"/>
                <w:kern w:val="0"/>
                <w:szCs w:val="21"/>
                <w:lang/>
              </w:rPr>
              <w:t>4</w:t>
            </w:r>
            <w:r>
              <w:rPr>
                <w:rFonts w:ascii="宋体" w:eastAsia="宋体" w:hAnsi="宋体" w:cs="宋体" w:hint="eastAsia"/>
                <w:kern w:val="0"/>
                <w:szCs w:val="21"/>
                <w:lang/>
              </w:rPr>
              <w:t>个千兆电口，≥</w:t>
            </w:r>
            <w:r>
              <w:rPr>
                <w:rFonts w:ascii="宋体" w:eastAsia="宋体" w:hAnsi="宋体" w:cs="宋体" w:hint="eastAsia"/>
                <w:kern w:val="0"/>
                <w:szCs w:val="21"/>
                <w:lang/>
              </w:rPr>
              <w:t>2</w:t>
            </w:r>
            <w:r>
              <w:rPr>
                <w:rFonts w:ascii="宋体" w:eastAsia="宋体" w:hAnsi="宋体" w:cs="宋体" w:hint="eastAsia"/>
                <w:kern w:val="0"/>
                <w:szCs w:val="21"/>
                <w:lang/>
              </w:rPr>
              <w:t>个万兆光口（带多模光纤模块），通过云桌面组件提供应用开发测试</w:t>
            </w:r>
            <w:r>
              <w:rPr>
                <w:rFonts w:ascii="宋体" w:eastAsia="宋体" w:hAnsi="宋体" w:cs="宋体" w:hint="eastAsia"/>
                <w:kern w:val="0"/>
                <w:szCs w:val="21"/>
                <w:lang/>
              </w:rPr>
              <w:t>和数据分析的终端环境，实现应用开发测试和数据分析过程数据不落地。支持通过安全管理中心创建云主机，分配云主机的授权用户，最大支持≥</w:t>
            </w:r>
            <w:r>
              <w:rPr>
                <w:rFonts w:ascii="宋体" w:eastAsia="宋体" w:hAnsi="宋体" w:cs="宋体" w:hint="eastAsia"/>
                <w:kern w:val="0"/>
                <w:szCs w:val="21"/>
                <w:lang/>
              </w:rPr>
              <w:t>30</w:t>
            </w:r>
            <w:r>
              <w:rPr>
                <w:rFonts w:ascii="宋体" w:eastAsia="宋体" w:hAnsi="宋体" w:cs="宋体" w:hint="eastAsia"/>
                <w:kern w:val="0"/>
                <w:szCs w:val="21"/>
                <w:lang/>
              </w:rPr>
              <w:t>个云主机；</w:t>
            </w:r>
            <w:r>
              <w:rPr>
                <w:rFonts w:ascii="宋体" w:eastAsia="宋体" w:hAnsi="宋体" w:cs="宋体" w:hint="eastAsia"/>
                <w:kern w:val="0"/>
                <w:szCs w:val="21"/>
                <w:lang/>
              </w:rPr>
              <w:br/>
              <w:t>4.</w:t>
            </w:r>
            <w:r>
              <w:rPr>
                <w:rFonts w:ascii="宋体" w:eastAsia="宋体" w:hAnsi="宋体" w:cs="宋体" w:hint="eastAsia"/>
                <w:kern w:val="0"/>
                <w:szCs w:val="21"/>
                <w:lang/>
              </w:rPr>
              <w:t>数据库堡垒机组件：通过数据库堡垒机组件对医院的重要应用系统数据库运维人员进行访问、操作数据库进行管控，规范数据库运维行为，防止内部违规操作、误操作造成的数据泄露丢失；</w:t>
            </w:r>
            <w:r>
              <w:rPr>
                <w:rFonts w:ascii="宋体" w:eastAsia="宋体" w:hAnsi="宋体" w:cs="宋体" w:hint="eastAsia"/>
                <w:kern w:val="0"/>
                <w:szCs w:val="21"/>
                <w:lang/>
              </w:rPr>
              <w:br/>
              <w:t>5.</w:t>
            </w:r>
            <w:r>
              <w:rPr>
                <w:rFonts w:ascii="宋体" w:eastAsia="宋体" w:hAnsi="宋体" w:cs="宋体" w:hint="eastAsia"/>
                <w:kern w:val="0"/>
                <w:szCs w:val="21"/>
                <w:lang/>
              </w:rPr>
              <w:t>支持数据资产、应用资产、账号资产和终端资产的统一管理；</w:t>
            </w:r>
            <w:r>
              <w:rPr>
                <w:rFonts w:ascii="宋体" w:eastAsia="宋体" w:hAnsi="宋体" w:cs="宋体" w:hint="eastAsia"/>
                <w:kern w:val="0"/>
                <w:szCs w:val="21"/>
                <w:lang/>
              </w:rPr>
              <w:br/>
            </w:r>
            <w:r>
              <w:rPr>
                <w:rFonts w:ascii="宋体" w:eastAsia="宋体" w:hAnsi="宋体" w:cs="宋体" w:hint="eastAsia"/>
                <w:kern w:val="0"/>
                <w:szCs w:val="21"/>
                <w:lang/>
              </w:rPr>
              <w:lastRenderedPageBreak/>
              <w:t>6.</w:t>
            </w:r>
            <w:r>
              <w:rPr>
                <w:rFonts w:ascii="宋体" w:eastAsia="宋体" w:hAnsi="宋体" w:cs="宋体" w:hint="eastAsia"/>
                <w:kern w:val="0"/>
                <w:szCs w:val="21"/>
                <w:lang/>
              </w:rPr>
              <w:t>提供对系统内各个安全模块的状态监控，以图表方式展示各模块的运行情况，包括各个模块的健康状态，</w:t>
            </w:r>
            <w:r>
              <w:rPr>
                <w:rFonts w:ascii="宋体" w:eastAsia="宋体" w:hAnsi="宋体" w:cs="宋体" w:hint="eastAsia"/>
                <w:kern w:val="0"/>
                <w:szCs w:val="21"/>
                <w:lang/>
              </w:rPr>
              <w:t>CPU</w:t>
            </w:r>
            <w:r>
              <w:rPr>
                <w:rFonts w:ascii="宋体" w:eastAsia="宋体" w:hAnsi="宋体" w:cs="宋体" w:hint="eastAsia"/>
                <w:kern w:val="0"/>
                <w:szCs w:val="21"/>
                <w:lang/>
              </w:rPr>
              <w:t>、内存、负载情况；</w:t>
            </w:r>
            <w:r>
              <w:rPr>
                <w:rFonts w:ascii="宋体" w:eastAsia="宋体" w:hAnsi="宋体" w:cs="宋体" w:hint="eastAsia"/>
                <w:kern w:val="0"/>
                <w:szCs w:val="21"/>
                <w:lang/>
              </w:rPr>
              <w:br/>
              <w:t>7.</w:t>
            </w:r>
            <w:r>
              <w:rPr>
                <w:rFonts w:ascii="宋体" w:eastAsia="宋体" w:hAnsi="宋体" w:cs="宋体" w:hint="eastAsia"/>
                <w:kern w:val="0"/>
                <w:szCs w:val="21"/>
                <w:lang/>
              </w:rPr>
              <w:t>提供面向研</w:t>
            </w:r>
            <w:r>
              <w:rPr>
                <w:rFonts w:ascii="宋体" w:eastAsia="宋体" w:hAnsi="宋体" w:cs="宋体" w:hint="eastAsia"/>
                <w:kern w:val="0"/>
                <w:szCs w:val="21"/>
                <w:lang/>
              </w:rPr>
              <w:t>发安全、内部交互、数据运维、对外共享等类型的数据安全规则模板，提供运维绕行访问、运维越权访问、敏感数据访问、运维高危操作等安全规则；</w:t>
            </w:r>
            <w:r>
              <w:rPr>
                <w:rFonts w:ascii="宋体" w:eastAsia="宋体" w:hAnsi="宋体" w:cs="宋体" w:hint="eastAsia"/>
                <w:kern w:val="0"/>
                <w:szCs w:val="21"/>
                <w:lang/>
              </w:rPr>
              <w:br/>
              <w:t>8.</w:t>
            </w:r>
            <w:r>
              <w:rPr>
                <w:rFonts w:ascii="宋体" w:eastAsia="宋体" w:hAnsi="宋体" w:cs="宋体" w:hint="eastAsia"/>
                <w:kern w:val="0"/>
                <w:szCs w:val="21"/>
                <w:lang/>
              </w:rPr>
              <w:t>支持数据库系统管理，包括</w:t>
            </w:r>
            <w:r>
              <w:rPr>
                <w:rFonts w:ascii="宋体" w:eastAsia="宋体" w:hAnsi="宋体" w:cs="宋体" w:hint="eastAsia"/>
                <w:kern w:val="0"/>
                <w:szCs w:val="21"/>
                <w:lang/>
              </w:rPr>
              <w:t xml:space="preserve"> Oracle</w:t>
            </w:r>
            <w:r>
              <w:rPr>
                <w:rFonts w:ascii="宋体" w:eastAsia="宋体" w:hAnsi="宋体" w:cs="宋体" w:hint="eastAsia"/>
                <w:kern w:val="0"/>
                <w:szCs w:val="21"/>
                <w:lang/>
              </w:rPr>
              <w:t>、</w:t>
            </w:r>
            <w:r>
              <w:rPr>
                <w:rFonts w:ascii="宋体" w:eastAsia="宋体" w:hAnsi="宋体" w:cs="宋体" w:hint="eastAsia"/>
                <w:kern w:val="0"/>
                <w:szCs w:val="21"/>
                <w:lang/>
              </w:rPr>
              <w:t>SQL Server</w:t>
            </w:r>
            <w:r>
              <w:rPr>
                <w:rFonts w:ascii="宋体" w:eastAsia="宋体" w:hAnsi="宋体" w:cs="宋体" w:hint="eastAsia"/>
                <w:kern w:val="0"/>
                <w:szCs w:val="21"/>
                <w:lang/>
              </w:rPr>
              <w:t>、</w:t>
            </w:r>
            <w:r>
              <w:rPr>
                <w:rFonts w:ascii="宋体" w:eastAsia="宋体" w:hAnsi="宋体" w:cs="宋体" w:hint="eastAsia"/>
                <w:kern w:val="0"/>
                <w:szCs w:val="21"/>
                <w:lang/>
              </w:rPr>
              <w:t>MySQL</w:t>
            </w:r>
            <w:r>
              <w:rPr>
                <w:rFonts w:ascii="宋体" w:eastAsia="宋体" w:hAnsi="宋体" w:cs="宋体" w:hint="eastAsia"/>
                <w:kern w:val="0"/>
                <w:szCs w:val="21"/>
                <w:lang/>
              </w:rPr>
              <w:t>、</w:t>
            </w:r>
            <w:r>
              <w:rPr>
                <w:rFonts w:ascii="宋体" w:eastAsia="宋体" w:hAnsi="宋体" w:cs="宋体" w:hint="eastAsia"/>
                <w:kern w:val="0"/>
                <w:szCs w:val="21"/>
                <w:lang/>
              </w:rPr>
              <w:t>PostgreSQL</w:t>
            </w:r>
            <w:r>
              <w:rPr>
                <w:rFonts w:ascii="宋体" w:eastAsia="宋体" w:hAnsi="宋体" w:cs="宋体" w:hint="eastAsia"/>
                <w:kern w:val="0"/>
                <w:szCs w:val="21"/>
                <w:lang/>
              </w:rPr>
              <w:t>；</w:t>
            </w:r>
            <w:r>
              <w:rPr>
                <w:rFonts w:ascii="宋体" w:eastAsia="宋体" w:hAnsi="宋体" w:cs="宋体" w:hint="eastAsia"/>
                <w:kern w:val="0"/>
                <w:szCs w:val="21"/>
                <w:lang/>
              </w:rPr>
              <w:br/>
              <w:t>9.</w:t>
            </w:r>
            <w:r>
              <w:rPr>
                <w:rFonts w:ascii="宋体" w:eastAsia="宋体" w:hAnsi="宋体" w:cs="宋体" w:hint="eastAsia"/>
                <w:kern w:val="0"/>
                <w:szCs w:val="21"/>
                <w:lang/>
              </w:rPr>
              <w:t>支持对键盘输入、剪贴板、图形操作模糊识别的内容，作为关键字进行搜索，根据搜索结果直接定位到图形操作录像画面进行回放；</w:t>
            </w:r>
            <w:r>
              <w:rPr>
                <w:rFonts w:ascii="宋体" w:eastAsia="宋体" w:hAnsi="宋体" w:cs="宋体" w:hint="eastAsia"/>
                <w:kern w:val="0"/>
                <w:szCs w:val="21"/>
                <w:lang/>
              </w:rPr>
              <w:br/>
              <w:t>10.</w:t>
            </w:r>
            <w:r>
              <w:rPr>
                <w:rFonts w:ascii="宋体" w:eastAsia="宋体" w:hAnsi="宋体" w:cs="宋体" w:hint="eastAsia"/>
                <w:kern w:val="0"/>
                <w:szCs w:val="21"/>
                <w:lang/>
              </w:rPr>
              <w:t>具备数据资产自动录入数据库技术，可自动将数据资产录入，方便后续的使用；</w:t>
            </w:r>
            <w:r>
              <w:rPr>
                <w:rFonts w:ascii="宋体" w:eastAsia="宋体" w:hAnsi="宋体" w:cs="宋体" w:hint="eastAsia"/>
                <w:kern w:val="0"/>
                <w:szCs w:val="21"/>
                <w:lang/>
              </w:rPr>
              <w:br/>
              <w:t>11.</w:t>
            </w:r>
            <w:r>
              <w:rPr>
                <w:rFonts w:ascii="宋体" w:eastAsia="宋体" w:hAnsi="宋体" w:cs="宋体" w:hint="eastAsia"/>
                <w:kern w:val="0"/>
                <w:szCs w:val="21"/>
                <w:lang/>
              </w:rPr>
              <w:t>设备提供三年保修。</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17</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4</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移动存储介质管理</w:t>
            </w:r>
          </w:p>
        </w:tc>
        <w:tc>
          <w:tcPr>
            <w:tcW w:w="2453"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支持管理员对入网的移动存储介质进行注册，可以对已注册的移动介质进行管理，包括授权、启用、停用、删除、取消注册、导出注册列表等；</w:t>
            </w:r>
            <w:r>
              <w:rPr>
                <w:rFonts w:ascii="宋体" w:eastAsia="宋体" w:hAnsi="宋体" w:cs="宋体" w:hint="eastAsia"/>
                <w:kern w:val="0"/>
                <w:szCs w:val="21"/>
                <w:lang/>
              </w:rPr>
              <w:br/>
              <w:t>2.</w:t>
            </w:r>
            <w:r>
              <w:rPr>
                <w:rFonts w:ascii="宋体" w:eastAsia="宋体" w:hAnsi="宋体" w:cs="宋体" w:hint="eastAsia"/>
                <w:kern w:val="0"/>
                <w:szCs w:val="21"/>
                <w:lang/>
              </w:rPr>
              <w:t>控制台采用</w:t>
            </w:r>
            <w:r>
              <w:rPr>
                <w:rFonts w:ascii="宋体" w:eastAsia="宋体" w:hAnsi="宋体" w:cs="宋体" w:hint="eastAsia"/>
                <w:kern w:val="0"/>
                <w:szCs w:val="21"/>
                <w:lang/>
              </w:rPr>
              <w:t>B/S</w:t>
            </w:r>
            <w:r>
              <w:rPr>
                <w:rFonts w:ascii="宋体" w:eastAsia="宋体" w:hAnsi="宋体" w:cs="宋体" w:hint="eastAsia"/>
                <w:kern w:val="0"/>
                <w:szCs w:val="21"/>
                <w:lang/>
              </w:rPr>
              <w:t>架构，支持防暴力破解，要求能通过手机</w:t>
            </w:r>
            <w:r>
              <w:rPr>
                <w:rFonts w:ascii="宋体" w:eastAsia="宋体" w:hAnsi="宋体" w:cs="宋体" w:hint="eastAsia"/>
                <w:kern w:val="0"/>
                <w:szCs w:val="21"/>
                <w:lang/>
              </w:rPr>
              <w:t>APP</w:t>
            </w:r>
            <w:r>
              <w:rPr>
                <w:rFonts w:ascii="宋体" w:eastAsia="宋体" w:hAnsi="宋体" w:cs="宋体" w:hint="eastAsia"/>
                <w:kern w:val="0"/>
                <w:szCs w:val="21"/>
                <w:lang/>
              </w:rPr>
              <w:t>动态令牌方式进行二次认证；</w:t>
            </w:r>
            <w:r>
              <w:rPr>
                <w:rFonts w:ascii="宋体" w:eastAsia="宋体" w:hAnsi="宋体" w:cs="宋体" w:hint="eastAsia"/>
                <w:kern w:val="0"/>
                <w:szCs w:val="21"/>
                <w:lang/>
              </w:rPr>
              <w:br/>
              <w:t>3.</w:t>
            </w:r>
            <w:r>
              <w:rPr>
                <w:rFonts w:ascii="宋体" w:eastAsia="宋体" w:hAnsi="宋体" w:cs="宋体" w:hint="eastAsia"/>
                <w:kern w:val="0"/>
                <w:szCs w:val="21"/>
                <w:lang/>
              </w:rPr>
              <w:t>支持客户端自主申请移动存储介质注册，管理员统一对申请进行审批；</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U</w:t>
            </w:r>
            <w:r>
              <w:rPr>
                <w:rFonts w:ascii="宋体" w:eastAsia="宋体" w:hAnsi="宋体" w:cs="宋体" w:hint="eastAsia"/>
                <w:kern w:val="0"/>
                <w:szCs w:val="21"/>
                <w:lang/>
              </w:rPr>
              <w:t>盘与终端进行点对点的授权，可以灵活控制单个</w:t>
            </w:r>
            <w:r>
              <w:rPr>
                <w:rFonts w:ascii="宋体" w:eastAsia="宋体" w:hAnsi="宋体" w:cs="宋体" w:hint="eastAsia"/>
                <w:kern w:val="0"/>
                <w:szCs w:val="21"/>
                <w:lang/>
              </w:rPr>
              <w:t>U</w:t>
            </w:r>
            <w:r>
              <w:rPr>
                <w:rFonts w:ascii="宋体" w:eastAsia="宋体" w:hAnsi="宋体" w:cs="宋体" w:hint="eastAsia"/>
                <w:kern w:val="0"/>
                <w:szCs w:val="21"/>
                <w:lang/>
              </w:rPr>
              <w:t>盘在不同终端上拥有不同的使用权限；</w:t>
            </w:r>
            <w:r>
              <w:rPr>
                <w:rFonts w:ascii="宋体" w:eastAsia="宋体" w:hAnsi="宋体" w:cs="宋体" w:hint="eastAsia"/>
                <w:kern w:val="0"/>
                <w:szCs w:val="21"/>
                <w:lang/>
              </w:rPr>
              <w:br/>
              <w:t>5.</w:t>
            </w:r>
            <w:r>
              <w:rPr>
                <w:rFonts w:ascii="宋体" w:eastAsia="宋体" w:hAnsi="宋体" w:cs="宋体" w:hint="eastAsia"/>
                <w:kern w:val="0"/>
                <w:szCs w:val="21"/>
                <w:lang/>
              </w:rPr>
              <w:t>支持移动存储介质读写权限划分设置，有效控制不明来历的移动存储可能带来的病毒传播等隐患；</w:t>
            </w:r>
            <w:r>
              <w:rPr>
                <w:rFonts w:ascii="宋体" w:eastAsia="宋体" w:hAnsi="宋体" w:cs="宋体" w:hint="eastAsia"/>
                <w:kern w:val="0"/>
                <w:szCs w:val="21"/>
                <w:lang/>
              </w:rPr>
              <w:br/>
              <w:t>6.</w:t>
            </w:r>
            <w:r>
              <w:rPr>
                <w:rFonts w:ascii="宋体" w:eastAsia="宋体" w:hAnsi="宋体" w:cs="宋体" w:hint="eastAsia"/>
                <w:kern w:val="0"/>
                <w:szCs w:val="21"/>
                <w:lang/>
              </w:rPr>
              <w:t>支持移动存储介质权限设为普通设备与加</w:t>
            </w:r>
            <w:r>
              <w:rPr>
                <w:rFonts w:ascii="宋体" w:eastAsia="宋体" w:hAnsi="宋体" w:cs="宋体" w:hint="eastAsia"/>
                <w:kern w:val="0"/>
                <w:szCs w:val="21"/>
                <w:lang/>
              </w:rPr>
              <w:t>密设备，可设置是否允许网外使用；</w:t>
            </w:r>
            <w:r>
              <w:rPr>
                <w:rFonts w:ascii="宋体" w:eastAsia="宋体" w:hAnsi="宋体" w:cs="宋体" w:hint="eastAsia"/>
                <w:kern w:val="0"/>
                <w:szCs w:val="21"/>
                <w:lang/>
              </w:rPr>
              <w:br/>
              <w:t>7.</w:t>
            </w:r>
            <w:r>
              <w:rPr>
                <w:rFonts w:ascii="宋体" w:eastAsia="宋体" w:hAnsi="宋体" w:cs="宋体" w:hint="eastAsia"/>
                <w:kern w:val="0"/>
                <w:szCs w:val="21"/>
                <w:lang/>
              </w:rPr>
              <w:t>支持统计移动存储设备的注册信息生成报表，包括</w:t>
            </w:r>
            <w:r>
              <w:rPr>
                <w:rFonts w:ascii="宋体" w:eastAsia="宋体" w:hAnsi="宋体" w:cs="宋体" w:hint="eastAsia"/>
                <w:kern w:val="0"/>
                <w:szCs w:val="21"/>
                <w:lang/>
              </w:rPr>
              <w:t>U</w:t>
            </w:r>
            <w:r>
              <w:rPr>
                <w:rFonts w:ascii="宋体" w:eastAsia="宋体" w:hAnsi="宋体" w:cs="宋体" w:hint="eastAsia"/>
                <w:kern w:val="0"/>
                <w:szCs w:val="21"/>
                <w:lang/>
              </w:rPr>
              <w:t>盘插拔日志、管理员注册日志和安全</w:t>
            </w:r>
            <w:r>
              <w:rPr>
                <w:rFonts w:ascii="宋体" w:eastAsia="宋体" w:hAnsi="宋体" w:cs="宋体" w:hint="eastAsia"/>
                <w:kern w:val="0"/>
                <w:szCs w:val="21"/>
                <w:lang/>
              </w:rPr>
              <w:t>U</w:t>
            </w:r>
            <w:r>
              <w:rPr>
                <w:rFonts w:ascii="宋体" w:eastAsia="宋体" w:hAnsi="宋体" w:cs="宋体" w:hint="eastAsia"/>
                <w:kern w:val="0"/>
                <w:szCs w:val="21"/>
                <w:lang/>
              </w:rPr>
              <w:t>盘日志；</w:t>
            </w:r>
            <w:r>
              <w:rPr>
                <w:rFonts w:ascii="宋体" w:eastAsia="宋体" w:hAnsi="宋体" w:cs="宋体" w:hint="eastAsia"/>
                <w:kern w:val="0"/>
                <w:szCs w:val="21"/>
                <w:lang/>
              </w:rPr>
              <w:br/>
              <w:t>8.</w:t>
            </w:r>
            <w:r>
              <w:rPr>
                <w:rFonts w:ascii="宋体" w:eastAsia="宋体" w:hAnsi="宋体" w:cs="宋体" w:hint="eastAsia"/>
                <w:kern w:val="0"/>
                <w:szCs w:val="21"/>
                <w:lang/>
              </w:rPr>
              <w:t>本次提供≥</w:t>
            </w:r>
            <w:r>
              <w:rPr>
                <w:rFonts w:ascii="宋体" w:eastAsia="宋体" w:hAnsi="宋体" w:cs="宋体" w:hint="eastAsia"/>
                <w:kern w:val="0"/>
                <w:szCs w:val="21"/>
                <w:lang/>
              </w:rPr>
              <w:t>2500</w:t>
            </w:r>
            <w:r>
              <w:rPr>
                <w:rFonts w:ascii="宋体" w:eastAsia="宋体" w:hAnsi="宋体" w:cs="宋体" w:hint="eastAsia"/>
                <w:kern w:val="0"/>
                <w:szCs w:val="21"/>
                <w:lang/>
              </w:rPr>
              <w:t>点</w:t>
            </w:r>
            <w:r>
              <w:rPr>
                <w:rFonts w:ascii="宋体" w:eastAsia="宋体" w:hAnsi="宋体" w:cs="宋体" w:hint="eastAsia"/>
                <w:kern w:val="0"/>
                <w:szCs w:val="21"/>
                <w:lang/>
              </w:rPr>
              <w:t>PC</w:t>
            </w:r>
            <w:r>
              <w:rPr>
                <w:rFonts w:ascii="宋体" w:eastAsia="宋体" w:hAnsi="宋体" w:cs="宋体" w:hint="eastAsia"/>
                <w:kern w:val="0"/>
                <w:szCs w:val="21"/>
                <w:lang/>
              </w:rPr>
              <w:t>客户端功能授权许可和升级服务要求。</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18</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硬件主机及配套万兆板卡</w:t>
            </w:r>
          </w:p>
        </w:tc>
        <w:tc>
          <w:tcPr>
            <w:tcW w:w="2453" w:type="pct"/>
            <w:shd w:val="clear" w:color="auto" w:fill="auto"/>
          </w:tcPr>
          <w:p w:rsidR="009117C2" w:rsidRDefault="00F12803">
            <w:pPr>
              <w:widowControl/>
              <w:numPr>
                <w:ilvl w:val="0"/>
                <w:numId w:val="1"/>
              </w:numPr>
              <w:jc w:val="left"/>
              <w:textAlignment w:val="top"/>
              <w:rPr>
                <w:rFonts w:ascii="宋体" w:eastAsia="宋体" w:hAnsi="宋体" w:cs="宋体"/>
                <w:szCs w:val="21"/>
              </w:rPr>
            </w:pPr>
            <w:r>
              <w:rPr>
                <w:rFonts w:ascii="宋体" w:eastAsia="宋体" w:hAnsi="宋体" w:cs="宋体" w:hint="eastAsia"/>
                <w:kern w:val="0"/>
                <w:szCs w:val="21"/>
                <w:lang/>
              </w:rPr>
              <w:t>2U</w:t>
            </w:r>
            <w:r>
              <w:rPr>
                <w:rFonts w:ascii="宋体" w:eastAsia="宋体" w:hAnsi="宋体" w:cs="宋体" w:hint="eastAsia"/>
                <w:kern w:val="0"/>
                <w:szCs w:val="21"/>
                <w:lang/>
              </w:rPr>
              <w:t>标准机架式设备，配置交流冗余电源，单台整机支持≥</w:t>
            </w:r>
            <w:r>
              <w:rPr>
                <w:rFonts w:ascii="宋体" w:eastAsia="宋体" w:hAnsi="宋体" w:cs="宋体" w:hint="eastAsia"/>
                <w:kern w:val="0"/>
                <w:szCs w:val="21"/>
                <w:lang/>
              </w:rPr>
              <w:t>10G</w:t>
            </w:r>
            <w:r>
              <w:rPr>
                <w:rFonts w:ascii="宋体" w:eastAsia="宋体" w:hAnsi="宋体" w:cs="宋体" w:hint="eastAsia"/>
                <w:kern w:val="0"/>
                <w:szCs w:val="21"/>
                <w:lang/>
              </w:rPr>
              <w:t>网络流量处理能力。设备配置≥</w:t>
            </w:r>
            <w:r>
              <w:rPr>
                <w:rFonts w:ascii="宋体" w:eastAsia="宋体" w:hAnsi="宋体" w:cs="宋体" w:hint="eastAsia"/>
                <w:kern w:val="0"/>
                <w:szCs w:val="21"/>
                <w:lang/>
              </w:rPr>
              <w:t xml:space="preserve">2TB </w:t>
            </w:r>
            <w:r>
              <w:rPr>
                <w:rFonts w:ascii="宋体" w:eastAsia="宋体" w:hAnsi="宋体" w:cs="宋体" w:hint="eastAsia"/>
                <w:kern w:val="0"/>
                <w:szCs w:val="21"/>
                <w:lang/>
              </w:rPr>
              <w:t>硬盘，配置</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Console</w:t>
            </w:r>
            <w:r>
              <w:rPr>
                <w:rFonts w:ascii="宋体" w:eastAsia="宋体" w:hAnsi="宋体" w:cs="宋体" w:hint="eastAsia"/>
                <w:kern w:val="0"/>
                <w:szCs w:val="21"/>
                <w:lang/>
              </w:rPr>
              <w:t>口，≥</w:t>
            </w:r>
            <w:r>
              <w:rPr>
                <w:rFonts w:ascii="宋体" w:eastAsia="宋体" w:hAnsi="宋体" w:cs="宋体" w:hint="eastAsia"/>
                <w:kern w:val="0"/>
                <w:szCs w:val="21"/>
                <w:lang/>
              </w:rPr>
              <w:t>6</w:t>
            </w:r>
            <w:r>
              <w:rPr>
                <w:rFonts w:ascii="宋体" w:eastAsia="宋体" w:hAnsi="宋体" w:cs="宋体" w:hint="eastAsia"/>
                <w:kern w:val="0"/>
                <w:szCs w:val="21"/>
                <w:lang/>
              </w:rPr>
              <w:t>个千兆电口，≥</w:t>
            </w:r>
            <w:r>
              <w:rPr>
                <w:rFonts w:ascii="宋体" w:eastAsia="宋体" w:hAnsi="宋体" w:cs="宋体" w:hint="eastAsia"/>
                <w:kern w:val="0"/>
                <w:szCs w:val="21"/>
                <w:lang/>
              </w:rPr>
              <w:t>3</w:t>
            </w:r>
            <w:r>
              <w:rPr>
                <w:rFonts w:ascii="宋体" w:eastAsia="宋体" w:hAnsi="宋体" w:cs="宋体" w:hint="eastAsia"/>
                <w:kern w:val="0"/>
                <w:szCs w:val="21"/>
                <w:lang/>
              </w:rPr>
              <w:t>个扩展槽，</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USB</w:t>
            </w:r>
            <w:r>
              <w:rPr>
                <w:rFonts w:ascii="宋体" w:eastAsia="宋体" w:hAnsi="宋体" w:cs="宋体" w:hint="eastAsia"/>
                <w:kern w:val="0"/>
                <w:szCs w:val="21"/>
                <w:lang/>
              </w:rPr>
              <w:t>接口，配套</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2</w:t>
            </w:r>
            <w:r>
              <w:rPr>
                <w:rFonts w:ascii="宋体" w:eastAsia="宋体" w:hAnsi="宋体" w:cs="宋体" w:hint="eastAsia"/>
                <w:kern w:val="0"/>
                <w:szCs w:val="21"/>
                <w:lang/>
              </w:rPr>
              <w:t>口万兆网卡，并提供对应万兆光模块。单一设备即可支持办公网、视频</w:t>
            </w:r>
            <w:r>
              <w:rPr>
                <w:rFonts w:ascii="宋体" w:eastAsia="宋体" w:hAnsi="宋体" w:cs="宋体" w:hint="eastAsia"/>
                <w:kern w:val="0"/>
                <w:szCs w:val="21"/>
                <w:lang/>
              </w:rPr>
              <w:lastRenderedPageBreak/>
              <w:t>监控网、物联网等多种终端设备类型的混合网络场景，实现设备发现、合规评估、身份认证及入网控制等泛终端准入控制管理功能；</w:t>
            </w:r>
            <w:r>
              <w:rPr>
                <w:rFonts w:ascii="宋体" w:eastAsia="宋体" w:hAnsi="宋体" w:cs="宋体" w:hint="eastAsia"/>
                <w:kern w:val="0"/>
                <w:szCs w:val="21"/>
                <w:lang/>
              </w:rPr>
              <w:br/>
              <w:t>2.</w:t>
            </w:r>
            <w:r>
              <w:rPr>
                <w:rFonts w:ascii="宋体" w:eastAsia="宋体" w:hAnsi="宋体" w:cs="宋体" w:hint="eastAsia"/>
                <w:kern w:val="0"/>
                <w:szCs w:val="21"/>
                <w:lang/>
              </w:rPr>
              <w:t>支持检测是否安装安全客户端，是否满足入网遵从条件，保障入网终端是安全可信状态，对于未安装安全客户端的终端禁止访问，将被重定向到客户端安装页面快速引导部署；</w:t>
            </w:r>
            <w:r>
              <w:rPr>
                <w:rFonts w:ascii="宋体" w:eastAsia="宋体" w:hAnsi="宋体" w:cs="宋体" w:hint="eastAsia"/>
                <w:kern w:val="0"/>
                <w:szCs w:val="21"/>
                <w:lang/>
              </w:rPr>
              <w:br/>
              <w:t>3.</w:t>
            </w:r>
            <w:r>
              <w:rPr>
                <w:rFonts w:ascii="宋体" w:eastAsia="宋体" w:hAnsi="宋体" w:cs="宋体" w:hint="eastAsia"/>
                <w:kern w:val="0"/>
                <w:szCs w:val="21"/>
                <w:lang/>
              </w:rPr>
              <w:t>单台设备支持多种准入认证及控制方式，支持</w:t>
            </w:r>
            <w:r>
              <w:rPr>
                <w:rFonts w:ascii="宋体" w:eastAsia="宋体" w:hAnsi="宋体" w:cs="宋体" w:hint="eastAsia"/>
                <w:kern w:val="0"/>
                <w:szCs w:val="21"/>
                <w:lang/>
              </w:rPr>
              <w:t>portal</w:t>
            </w:r>
            <w:r>
              <w:rPr>
                <w:rFonts w:ascii="宋体" w:eastAsia="宋体" w:hAnsi="宋体" w:cs="宋体" w:hint="eastAsia"/>
                <w:kern w:val="0"/>
                <w:szCs w:val="21"/>
                <w:lang/>
              </w:rPr>
              <w:t>、</w:t>
            </w:r>
            <w:r>
              <w:rPr>
                <w:rFonts w:ascii="宋体" w:eastAsia="宋体" w:hAnsi="宋体" w:cs="宋体" w:hint="eastAsia"/>
                <w:kern w:val="0"/>
                <w:szCs w:val="21"/>
                <w:lang/>
              </w:rPr>
              <w:t>802.1x</w:t>
            </w:r>
            <w:r>
              <w:rPr>
                <w:rFonts w:ascii="宋体" w:eastAsia="宋体" w:hAnsi="宋体" w:cs="宋体" w:hint="eastAsia"/>
                <w:kern w:val="0"/>
                <w:szCs w:val="21"/>
                <w:lang/>
              </w:rPr>
              <w:t>、</w:t>
            </w:r>
            <w:r>
              <w:rPr>
                <w:rFonts w:ascii="宋体" w:eastAsia="宋体" w:hAnsi="宋体" w:cs="宋体" w:hint="eastAsia"/>
                <w:kern w:val="0"/>
                <w:szCs w:val="21"/>
                <w:lang/>
              </w:rPr>
              <w:t>DHCP</w:t>
            </w:r>
            <w:r>
              <w:rPr>
                <w:rFonts w:ascii="宋体" w:eastAsia="宋体" w:hAnsi="宋体" w:cs="宋体" w:hint="eastAsia"/>
                <w:kern w:val="0"/>
                <w:szCs w:val="21"/>
                <w:lang/>
              </w:rPr>
              <w:t>、</w:t>
            </w:r>
            <w:r>
              <w:rPr>
                <w:rFonts w:ascii="宋体" w:eastAsia="宋体" w:hAnsi="宋体" w:cs="宋体" w:hint="eastAsia"/>
                <w:kern w:val="0"/>
                <w:szCs w:val="21"/>
                <w:lang/>
              </w:rPr>
              <w:t>M</w:t>
            </w:r>
            <w:r>
              <w:rPr>
                <w:rFonts w:ascii="宋体" w:eastAsia="宋体" w:hAnsi="宋体" w:cs="宋体" w:hint="eastAsia"/>
                <w:kern w:val="0"/>
                <w:szCs w:val="21"/>
                <w:lang/>
              </w:rPr>
              <w:t>AB MAC</w:t>
            </w:r>
            <w:r>
              <w:rPr>
                <w:rFonts w:ascii="宋体" w:eastAsia="宋体" w:hAnsi="宋体" w:cs="宋体" w:hint="eastAsia"/>
                <w:kern w:val="0"/>
                <w:szCs w:val="21"/>
                <w:lang/>
              </w:rPr>
              <w:t>、策略路由、旁路镜像等方式，适应多种复杂网络环境下的准入控制；支持设备身份认证源，包括支持基于终端身份标识的设备身份验证方式；支持同时校验用户身份和设备身份的双重认证；</w:t>
            </w:r>
            <w:r>
              <w:rPr>
                <w:rFonts w:ascii="宋体" w:eastAsia="宋体" w:hAnsi="宋体" w:cs="宋体" w:hint="eastAsia"/>
                <w:kern w:val="0"/>
                <w:szCs w:val="21"/>
                <w:lang/>
              </w:rPr>
              <w:br/>
              <w:t>4.</w:t>
            </w:r>
            <w:r>
              <w:rPr>
                <w:rFonts w:ascii="宋体" w:eastAsia="宋体" w:hAnsi="宋体" w:cs="宋体" w:hint="eastAsia"/>
                <w:kern w:val="0"/>
                <w:szCs w:val="21"/>
                <w:lang/>
              </w:rPr>
              <w:t>支持以邮件或短信方式将新设备接入、</w:t>
            </w:r>
            <w:r>
              <w:rPr>
                <w:rFonts w:ascii="宋体" w:eastAsia="宋体" w:hAnsi="宋体" w:cs="宋体" w:hint="eastAsia"/>
                <w:kern w:val="0"/>
                <w:szCs w:val="21"/>
                <w:lang/>
              </w:rPr>
              <w:t>IP</w:t>
            </w:r>
            <w:r>
              <w:rPr>
                <w:rFonts w:ascii="宋体" w:eastAsia="宋体" w:hAnsi="宋体" w:cs="宋体" w:hint="eastAsia"/>
                <w:kern w:val="0"/>
                <w:szCs w:val="21"/>
                <w:lang/>
              </w:rPr>
              <w:t>地址变更、接入位置变更、设备仿冒等事件及时告知管理员；能检查终端网络行为模型，支持多种判断模型机器学习，判断终端网络行为是否满足已学习的安全要求；支持后续扩展威胁情报功能，支持发现网络内的设备异常，包括木马、</w:t>
            </w:r>
            <w:r>
              <w:rPr>
                <w:rFonts w:ascii="宋体" w:eastAsia="宋体" w:hAnsi="宋体" w:cs="宋体" w:hint="eastAsia"/>
                <w:kern w:val="0"/>
                <w:szCs w:val="21"/>
                <w:lang/>
              </w:rPr>
              <w:t>APT</w:t>
            </w:r>
            <w:r>
              <w:rPr>
                <w:rFonts w:ascii="宋体" w:eastAsia="宋体" w:hAnsi="宋体" w:cs="宋体" w:hint="eastAsia"/>
                <w:kern w:val="0"/>
                <w:szCs w:val="21"/>
                <w:lang/>
              </w:rPr>
              <w:t>攻击等异常，支持对异常设备进行手工阻断断。</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19</w:t>
            </w:r>
          </w:p>
        </w:tc>
      </w:tr>
      <w:tr w:rsidR="009117C2">
        <w:tc>
          <w:tcPr>
            <w:tcW w:w="250"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6</w:t>
            </w:r>
          </w:p>
        </w:tc>
        <w:tc>
          <w:tcPr>
            <w:tcW w:w="84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网络安全准入客户端</w:t>
            </w:r>
          </w:p>
        </w:tc>
        <w:tc>
          <w:tcPr>
            <w:tcW w:w="2453"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要求配套提供≥</w:t>
            </w:r>
            <w:r>
              <w:rPr>
                <w:rFonts w:ascii="宋体" w:eastAsia="宋体" w:hAnsi="宋体" w:cs="宋体" w:hint="eastAsia"/>
                <w:kern w:val="0"/>
                <w:szCs w:val="21"/>
                <w:lang/>
              </w:rPr>
              <w:t>2500</w:t>
            </w:r>
            <w:r>
              <w:rPr>
                <w:rFonts w:ascii="宋体" w:eastAsia="宋体" w:hAnsi="宋体" w:cs="宋体" w:hint="eastAsia"/>
                <w:kern w:val="0"/>
                <w:szCs w:val="21"/>
                <w:lang/>
              </w:rPr>
              <w:t>点</w:t>
            </w:r>
            <w:r>
              <w:rPr>
                <w:rFonts w:ascii="宋体" w:eastAsia="宋体" w:hAnsi="宋体" w:cs="宋体" w:hint="eastAsia"/>
                <w:kern w:val="0"/>
                <w:szCs w:val="21"/>
                <w:lang/>
              </w:rPr>
              <w:t>PC</w:t>
            </w:r>
            <w:r>
              <w:rPr>
                <w:rFonts w:ascii="宋体" w:eastAsia="宋体" w:hAnsi="宋体" w:cs="宋体" w:hint="eastAsia"/>
                <w:kern w:val="0"/>
                <w:szCs w:val="21"/>
                <w:lang/>
              </w:rPr>
              <w:t>客户端准入功能授权许可和升级服务要求，并可联动本次新增的准入硬件主机进行管控；</w:t>
            </w:r>
            <w:r>
              <w:rPr>
                <w:rFonts w:ascii="宋体" w:eastAsia="宋体" w:hAnsi="宋体" w:cs="宋体" w:hint="eastAsia"/>
                <w:kern w:val="0"/>
                <w:szCs w:val="21"/>
                <w:lang/>
              </w:rPr>
              <w:br/>
              <w:t>2.</w:t>
            </w:r>
            <w:r>
              <w:rPr>
                <w:rFonts w:ascii="宋体" w:eastAsia="宋体" w:hAnsi="宋体" w:cs="宋体" w:hint="eastAsia"/>
                <w:kern w:val="0"/>
                <w:szCs w:val="21"/>
                <w:lang/>
              </w:rPr>
              <w:t>支持控制中心的设备集中管理，可在同一管理平台集中管理所有设备，支持设备分组，权限管理，实现分布式部署、集中管理，满足大型网络环境下的部署要求；</w:t>
            </w:r>
            <w:r>
              <w:rPr>
                <w:rFonts w:ascii="宋体" w:eastAsia="宋体" w:hAnsi="宋体" w:cs="宋体" w:hint="eastAsia"/>
                <w:kern w:val="0"/>
                <w:szCs w:val="21"/>
                <w:lang/>
              </w:rPr>
              <w:br/>
              <w:t>3.</w:t>
            </w:r>
            <w:r>
              <w:rPr>
                <w:rFonts w:ascii="宋体" w:eastAsia="宋体" w:hAnsi="宋体" w:cs="宋体" w:hint="eastAsia"/>
                <w:kern w:val="0"/>
                <w:szCs w:val="21"/>
                <w:lang/>
              </w:rPr>
              <w:t>支持可网管型交换机信息的图形化展示，通过面板的形式详尽展现了交换机型号信息、交换机的端口数、各接口状态以及各接口下联的终端详细信息，方便管理员掌握全网网络设备信息；支持发现网络内的地址冲突事件，支持发现冲突设备的</w:t>
            </w:r>
            <w:r>
              <w:rPr>
                <w:rFonts w:ascii="宋体" w:eastAsia="宋体" w:hAnsi="宋体" w:cs="宋体" w:hint="eastAsia"/>
                <w:kern w:val="0"/>
                <w:szCs w:val="21"/>
                <w:lang/>
              </w:rPr>
              <w:t>MAC</w:t>
            </w:r>
            <w:r>
              <w:rPr>
                <w:rFonts w:ascii="宋体" w:eastAsia="宋体" w:hAnsi="宋体" w:cs="宋体" w:hint="eastAsia"/>
                <w:kern w:val="0"/>
                <w:szCs w:val="21"/>
                <w:lang/>
              </w:rPr>
              <w:t>和接入位置</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为保证产品的终端用户的身份认证、终端接入监控、安全管理等能力，要求产品具备“终端安全状态检查、安全策略的不可旁路性、用户身份鉴别、用户访问权限、鉴别数据保护”要求。</w:t>
            </w:r>
          </w:p>
        </w:tc>
        <w:tc>
          <w:tcPr>
            <w:tcW w:w="385"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85"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78"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20</w:t>
            </w:r>
          </w:p>
        </w:tc>
      </w:tr>
    </w:tbl>
    <w:p w:rsidR="009117C2" w:rsidRDefault="00F12803">
      <w:pPr>
        <w:pStyle w:val="null3"/>
        <w:numPr>
          <w:ilvl w:val="0"/>
          <w:numId w:val="2"/>
        </w:numPr>
        <w:ind w:firstLine="480"/>
        <w:jc w:val="both"/>
        <w:rPr>
          <w:rFonts w:ascii="宋体" w:eastAsia="宋体" w:hAnsi="宋体" w:cs="宋体" w:hint="default"/>
          <w:bCs/>
          <w:sz w:val="21"/>
          <w:szCs w:val="21"/>
          <w:lang w:eastAsia="zh-CN"/>
        </w:rPr>
      </w:pPr>
      <w:r>
        <w:rPr>
          <w:rFonts w:ascii="宋体" w:eastAsia="宋体" w:hAnsi="宋体" w:cs="宋体"/>
          <w:bCs/>
          <w:sz w:val="21"/>
          <w:szCs w:val="21"/>
          <w:lang w:eastAsia="zh-CN"/>
        </w:rPr>
        <w:t>服务器及存储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
        <w:gridCol w:w="1427"/>
        <w:gridCol w:w="4230"/>
        <w:gridCol w:w="660"/>
        <w:gridCol w:w="630"/>
        <w:gridCol w:w="1132"/>
      </w:tblGrid>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序号</w:t>
            </w:r>
          </w:p>
        </w:tc>
        <w:tc>
          <w:tcPr>
            <w:tcW w:w="1427"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设备名称</w:t>
            </w:r>
          </w:p>
        </w:tc>
        <w:tc>
          <w:tcPr>
            <w:tcW w:w="4230" w:type="dxa"/>
            <w:shd w:val="clear" w:color="auto" w:fill="auto"/>
            <w:noWrap/>
            <w:vAlign w:val="center"/>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技术参数</w:t>
            </w:r>
          </w:p>
        </w:tc>
        <w:tc>
          <w:tcPr>
            <w:tcW w:w="660" w:type="dxa"/>
            <w:shd w:val="clear" w:color="auto" w:fill="auto"/>
            <w:noWrap/>
            <w:vAlign w:val="center"/>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数量</w:t>
            </w:r>
          </w:p>
        </w:tc>
        <w:tc>
          <w:tcPr>
            <w:tcW w:w="630" w:type="dxa"/>
            <w:shd w:val="clear" w:color="auto" w:fill="auto"/>
            <w:noWrap/>
            <w:vAlign w:val="center"/>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单位</w:t>
            </w:r>
          </w:p>
        </w:tc>
        <w:tc>
          <w:tcPr>
            <w:tcW w:w="1132" w:type="dxa"/>
            <w:shd w:val="clear" w:color="auto" w:fill="auto"/>
            <w:noWrap/>
            <w:vAlign w:val="center"/>
          </w:tcPr>
          <w:p w:rsidR="009117C2" w:rsidRDefault="00F12803">
            <w:pPr>
              <w:jc w:val="center"/>
              <w:rPr>
                <w:rFonts w:ascii="宋体" w:eastAsia="宋体" w:hAnsi="宋体" w:cs="宋体"/>
                <w:szCs w:val="21"/>
              </w:rPr>
            </w:pPr>
            <w:r>
              <w:rPr>
                <w:rFonts w:ascii="宋体" w:eastAsia="宋体" w:hAnsi="宋体" w:cs="宋体" w:hint="eastAsia"/>
                <w:szCs w:val="21"/>
              </w:rPr>
              <w:t>评标项号（带▲的参数除外）</w:t>
            </w:r>
          </w:p>
        </w:tc>
      </w:tr>
      <w:tr w:rsidR="009117C2">
        <w:tc>
          <w:tcPr>
            <w:tcW w:w="1870" w:type="dxa"/>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、信息机房（服务器）</w:t>
            </w:r>
          </w:p>
        </w:tc>
        <w:tc>
          <w:tcPr>
            <w:tcW w:w="4230" w:type="dxa"/>
            <w:shd w:val="clear" w:color="auto" w:fill="auto"/>
            <w:noWrap/>
          </w:tcPr>
          <w:p w:rsidR="009117C2" w:rsidRDefault="009117C2">
            <w:pPr>
              <w:jc w:val="center"/>
              <w:rPr>
                <w:rFonts w:ascii="宋体" w:eastAsia="宋体" w:hAnsi="宋体" w:cs="宋体"/>
                <w:szCs w:val="21"/>
              </w:rPr>
            </w:pPr>
          </w:p>
        </w:tc>
        <w:tc>
          <w:tcPr>
            <w:tcW w:w="660" w:type="dxa"/>
            <w:shd w:val="clear" w:color="auto" w:fill="auto"/>
            <w:noWrap/>
          </w:tcPr>
          <w:p w:rsidR="009117C2" w:rsidRDefault="009117C2">
            <w:pPr>
              <w:jc w:val="center"/>
              <w:rPr>
                <w:rFonts w:ascii="宋体" w:eastAsia="宋体" w:hAnsi="宋体" w:cs="宋体"/>
                <w:szCs w:val="21"/>
              </w:rPr>
            </w:pPr>
          </w:p>
        </w:tc>
        <w:tc>
          <w:tcPr>
            <w:tcW w:w="630" w:type="dxa"/>
            <w:shd w:val="clear" w:color="auto" w:fill="auto"/>
            <w:noWrap/>
          </w:tcPr>
          <w:p w:rsidR="009117C2" w:rsidRDefault="009117C2">
            <w:pPr>
              <w:jc w:val="center"/>
              <w:rPr>
                <w:rFonts w:ascii="宋体" w:eastAsia="宋体" w:hAnsi="宋体" w:cs="宋体"/>
                <w:szCs w:val="21"/>
              </w:rPr>
            </w:pPr>
          </w:p>
        </w:tc>
        <w:tc>
          <w:tcPr>
            <w:tcW w:w="1132" w:type="dxa"/>
            <w:shd w:val="clear" w:color="auto" w:fill="auto"/>
            <w:noWrap/>
          </w:tcPr>
          <w:p w:rsidR="009117C2" w:rsidRDefault="009117C2">
            <w:pPr>
              <w:widowControl/>
              <w:jc w:val="center"/>
              <w:textAlignment w:val="top"/>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虚拟化服务器</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机架式服务器，高度≥</w:t>
            </w:r>
            <w:r>
              <w:rPr>
                <w:rFonts w:ascii="宋体" w:eastAsia="宋体" w:hAnsi="宋体" w:cs="宋体" w:hint="eastAsia"/>
                <w:kern w:val="0"/>
                <w:szCs w:val="21"/>
                <w:lang/>
              </w:rPr>
              <w:t>2U</w:t>
            </w:r>
            <w:r>
              <w:rPr>
                <w:rFonts w:ascii="宋体" w:eastAsia="宋体" w:hAnsi="宋体" w:cs="宋体" w:hint="eastAsia"/>
                <w:kern w:val="0"/>
                <w:szCs w:val="21"/>
                <w:lang/>
              </w:rPr>
              <w:t>；</w:t>
            </w:r>
            <w:r>
              <w:rPr>
                <w:rFonts w:ascii="宋体" w:eastAsia="宋体" w:hAnsi="宋体" w:cs="宋体" w:hint="eastAsia"/>
                <w:kern w:val="0"/>
                <w:szCs w:val="21"/>
                <w:lang/>
              </w:rPr>
              <w:br/>
              <w:t xml:space="preserve">2. </w:t>
            </w:r>
            <w:r>
              <w:rPr>
                <w:rFonts w:ascii="宋体" w:eastAsia="宋体" w:hAnsi="宋体" w:cs="宋体" w:hint="eastAsia"/>
                <w:kern w:val="0"/>
                <w:szCs w:val="21"/>
                <w:lang/>
              </w:rPr>
              <w:t>配置≥</w:t>
            </w:r>
            <w:r>
              <w:rPr>
                <w:rFonts w:ascii="宋体" w:eastAsia="宋体" w:hAnsi="宋体" w:cs="宋体" w:hint="eastAsia"/>
                <w:kern w:val="0"/>
                <w:szCs w:val="21"/>
                <w:lang/>
              </w:rPr>
              <w:t>4</w:t>
            </w:r>
            <w:r>
              <w:rPr>
                <w:rFonts w:ascii="宋体" w:eastAsia="宋体" w:hAnsi="宋体" w:cs="宋体" w:hint="eastAsia"/>
                <w:kern w:val="0"/>
                <w:szCs w:val="21"/>
                <w:lang/>
              </w:rPr>
              <w:t>个可扩展三代处理器，主频</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2.3GHz</w:t>
            </w:r>
            <w:r>
              <w:rPr>
                <w:rFonts w:ascii="宋体" w:eastAsia="宋体" w:hAnsi="宋体" w:cs="宋体" w:hint="eastAsia"/>
                <w:kern w:val="0"/>
                <w:szCs w:val="21"/>
                <w:lang/>
              </w:rPr>
              <w:t>，≥</w:t>
            </w:r>
            <w:r>
              <w:rPr>
                <w:rFonts w:ascii="宋体" w:eastAsia="宋体" w:hAnsi="宋体" w:cs="宋体" w:hint="eastAsia"/>
                <w:kern w:val="0"/>
                <w:szCs w:val="21"/>
                <w:lang/>
              </w:rPr>
              <w:t>20</w:t>
            </w:r>
            <w:r>
              <w:rPr>
                <w:rFonts w:ascii="宋体" w:eastAsia="宋体" w:hAnsi="宋体" w:cs="宋体" w:hint="eastAsia"/>
                <w:kern w:val="0"/>
                <w:szCs w:val="21"/>
                <w:lang/>
              </w:rPr>
              <w:t>核；</w:t>
            </w:r>
            <w:r>
              <w:rPr>
                <w:rFonts w:ascii="宋体" w:eastAsia="宋体" w:hAnsi="宋体" w:cs="宋体" w:hint="eastAsia"/>
                <w:kern w:val="0"/>
                <w:szCs w:val="21"/>
                <w:lang/>
              </w:rPr>
              <w:br/>
              <w:t xml:space="preserve">3. </w:t>
            </w:r>
            <w:r>
              <w:rPr>
                <w:rFonts w:ascii="宋体" w:eastAsia="宋体" w:hAnsi="宋体" w:cs="宋体" w:hint="eastAsia"/>
                <w:kern w:val="0"/>
                <w:szCs w:val="21"/>
                <w:lang/>
              </w:rPr>
              <w:t>内存类型：</w:t>
            </w:r>
            <w:r>
              <w:rPr>
                <w:rFonts w:ascii="宋体" w:eastAsia="宋体" w:hAnsi="宋体" w:cs="宋体" w:hint="eastAsia"/>
                <w:kern w:val="0"/>
                <w:szCs w:val="21"/>
                <w:lang/>
              </w:rPr>
              <w:t xml:space="preserve">ECC DDR4 RDIMM </w:t>
            </w:r>
            <w:r>
              <w:rPr>
                <w:rFonts w:ascii="宋体" w:eastAsia="宋体" w:hAnsi="宋体" w:cs="宋体" w:hint="eastAsia"/>
                <w:kern w:val="0"/>
                <w:szCs w:val="21"/>
                <w:lang/>
              </w:rPr>
              <w:t>/LRDIMM</w:t>
            </w:r>
            <w:r>
              <w:rPr>
                <w:rFonts w:ascii="宋体" w:eastAsia="宋体" w:hAnsi="宋体" w:cs="宋体" w:hint="eastAsia"/>
                <w:kern w:val="0"/>
                <w:szCs w:val="21"/>
                <w:lang/>
              </w:rPr>
              <w:t>内存插槽，内存配置容量≥</w:t>
            </w:r>
            <w:r>
              <w:rPr>
                <w:rFonts w:ascii="宋体" w:eastAsia="宋体" w:hAnsi="宋体" w:cs="宋体" w:hint="eastAsia"/>
                <w:kern w:val="0"/>
                <w:szCs w:val="21"/>
                <w:lang/>
              </w:rPr>
              <w:t>1024GB</w:t>
            </w:r>
            <w:r>
              <w:rPr>
                <w:rFonts w:ascii="宋体" w:eastAsia="宋体" w:hAnsi="宋体" w:cs="宋体" w:hint="eastAsia"/>
                <w:kern w:val="0"/>
                <w:szCs w:val="21"/>
                <w:lang/>
              </w:rPr>
              <w:t>；</w:t>
            </w:r>
            <w:r>
              <w:rPr>
                <w:rFonts w:ascii="宋体" w:eastAsia="宋体" w:hAnsi="宋体" w:cs="宋体" w:hint="eastAsia"/>
                <w:kern w:val="0"/>
                <w:szCs w:val="21"/>
                <w:lang/>
              </w:rPr>
              <w:br/>
              <w:t xml:space="preserve">4. </w:t>
            </w:r>
            <w:r>
              <w:rPr>
                <w:rFonts w:ascii="宋体" w:eastAsia="宋体" w:hAnsi="宋体" w:cs="宋体" w:hint="eastAsia"/>
                <w:kern w:val="0"/>
                <w:szCs w:val="21"/>
                <w:lang/>
              </w:rPr>
              <w:t>配置≥</w:t>
            </w:r>
            <w:r>
              <w:rPr>
                <w:rFonts w:ascii="宋体" w:eastAsia="宋体" w:hAnsi="宋体" w:cs="宋体" w:hint="eastAsia"/>
                <w:kern w:val="0"/>
                <w:szCs w:val="21"/>
                <w:lang/>
              </w:rPr>
              <w:t>2</w:t>
            </w:r>
            <w:r>
              <w:rPr>
                <w:rFonts w:ascii="宋体" w:eastAsia="宋体" w:hAnsi="宋体" w:cs="宋体" w:hint="eastAsia"/>
                <w:kern w:val="0"/>
                <w:szCs w:val="21"/>
                <w:lang/>
              </w:rPr>
              <w:t>块</w:t>
            </w:r>
            <w:r>
              <w:rPr>
                <w:rFonts w:ascii="宋体" w:eastAsia="宋体" w:hAnsi="宋体" w:cs="宋体" w:hint="eastAsia"/>
                <w:kern w:val="0"/>
                <w:szCs w:val="21"/>
                <w:lang/>
              </w:rPr>
              <w:t xml:space="preserve"> 600GB SAS 10K HDD</w:t>
            </w:r>
            <w:r>
              <w:rPr>
                <w:rFonts w:ascii="宋体" w:eastAsia="宋体" w:hAnsi="宋体" w:cs="宋体" w:hint="eastAsia"/>
                <w:kern w:val="0"/>
                <w:szCs w:val="21"/>
                <w:lang/>
              </w:rPr>
              <w:t>硬盘；</w:t>
            </w:r>
            <w:r>
              <w:rPr>
                <w:rFonts w:ascii="宋体" w:eastAsia="宋体" w:hAnsi="宋体" w:cs="宋体" w:hint="eastAsia"/>
                <w:kern w:val="0"/>
                <w:szCs w:val="21"/>
                <w:lang/>
              </w:rPr>
              <w:br/>
            </w:r>
            <w:r>
              <w:rPr>
                <w:rStyle w:val="font91"/>
                <w:color w:val="auto"/>
                <w:sz w:val="21"/>
                <w:szCs w:val="21"/>
                <w:lang/>
              </w:rPr>
              <w:t>▲</w:t>
            </w:r>
            <w:r>
              <w:rPr>
                <w:rFonts w:ascii="宋体" w:eastAsia="宋体" w:hAnsi="宋体" w:cs="宋体" w:hint="eastAsia"/>
                <w:kern w:val="0"/>
                <w:szCs w:val="21"/>
                <w:lang/>
              </w:rPr>
              <w:t>5.</w:t>
            </w:r>
            <w:r>
              <w:rPr>
                <w:rStyle w:val="font91"/>
                <w:color w:val="auto"/>
                <w:sz w:val="21"/>
                <w:szCs w:val="21"/>
                <w:lang/>
              </w:rPr>
              <w:t>支持≥</w:t>
            </w:r>
            <w:r>
              <w:rPr>
                <w:rStyle w:val="font91"/>
                <w:color w:val="auto"/>
                <w:sz w:val="21"/>
                <w:szCs w:val="21"/>
                <w:lang/>
              </w:rPr>
              <w:t>14</w:t>
            </w:r>
            <w:r>
              <w:rPr>
                <w:rStyle w:val="font91"/>
                <w:color w:val="auto"/>
                <w:sz w:val="21"/>
                <w:szCs w:val="21"/>
                <w:lang/>
              </w:rPr>
              <w:t>个</w:t>
            </w:r>
            <w:r>
              <w:rPr>
                <w:rStyle w:val="font91"/>
                <w:color w:val="auto"/>
                <w:sz w:val="21"/>
                <w:szCs w:val="21"/>
                <w:lang/>
              </w:rPr>
              <w:t>PCIe 3.0</w:t>
            </w:r>
            <w:r>
              <w:rPr>
                <w:rStyle w:val="font91"/>
                <w:color w:val="auto"/>
                <w:sz w:val="21"/>
                <w:szCs w:val="21"/>
                <w:lang/>
              </w:rPr>
              <w:t>插槽；</w:t>
            </w:r>
            <w:r>
              <w:rPr>
                <w:rFonts w:ascii="宋体" w:eastAsia="宋体" w:hAnsi="宋体" w:cs="宋体" w:hint="eastAsia"/>
                <w:kern w:val="0"/>
                <w:szCs w:val="21"/>
                <w:lang/>
              </w:rPr>
              <w:br/>
              <w:t xml:space="preserve">6. </w:t>
            </w:r>
            <w:r>
              <w:rPr>
                <w:rFonts w:ascii="宋体" w:eastAsia="宋体" w:hAnsi="宋体" w:cs="宋体" w:hint="eastAsia"/>
                <w:kern w:val="0"/>
                <w:szCs w:val="21"/>
                <w:lang/>
              </w:rPr>
              <w:t>配置磁盘阵列卡，缓存≥</w:t>
            </w:r>
            <w:r>
              <w:rPr>
                <w:rFonts w:ascii="宋体" w:eastAsia="宋体" w:hAnsi="宋体" w:cs="宋体" w:hint="eastAsia"/>
                <w:kern w:val="0"/>
                <w:szCs w:val="21"/>
                <w:lang/>
              </w:rPr>
              <w:t>2G</w:t>
            </w:r>
            <w:r>
              <w:rPr>
                <w:rFonts w:ascii="宋体" w:eastAsia="宋体" w:hAnsi="宋体" w:cs="宋体" w:hint="eastAsia"/>
                <w:kern w:val="0"/>
                <w:szCs w:val="21"/>
                <w:lang/>
              </w:rPr>
              <w:t>，支持</w:t>
            </w:r>
            <w:r>
              <w:rPr>
                <w:rFonts w:ascii="宋体" w:eastAsia="宋体" w:hAnsi="宋体" w:cs="宋体" w:hint="eastAsia"/>
                <w:kern w:val="0"/>
                <w:szCs w:val="21"/>
                <w:lang/>
              </w:rPr>
              <w:t>RAID 0/1/5/6/10</w:t>
            </w:r>
            <w:r>
              <w:rPr>
                <w:rFonts w:ascii="宋体" w:eastAsia="宋体" w:hAnsi="宋体" w:cs="宋体" w:hint="eastAsia"/>
                <w:kern w:val="0"/>
                <w:szCs w:val="21"/>
                <w:lang/>
              </w:rPr>
              <w:t>；</w:t>
            </w:r>
            <w:r>
              <w:rPr>
                <w:rFonts w:ascii="宋体" w:eastAsia="宋体" w:hAnsi="宋体" w:cs="宋体" w:hint="eastAsia"/>
                <w:kern w:val="0"/>
                <w:szCs w:val="21"/>
                <w:lang/>
              </w:rPr>
              <w:br/>
              <w:t>7.</w:t>
            </w:r>
            <w:r>
              <w:rPr>
                <w:rFonts w:ascii="宋体" w:eastAsia="宋体" w:hAnsi="宋体" w:cs="宋体" w:hint="eastAsia"/>
                <w:kern w:val="0"/>
                <w:szCs w:val="21"/>
                <w:lang/>
              </w:rPr>
              <w:t>运维模块：≥</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RS232</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RS485</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SOS</w:t>
            </w:r>
            <w:r>
              <w:rPr>
                <w:rFonts w:ascii="宋体" w:eastAsia="宋体" w:hAnsi="宋体" w:cs="宋体" w:hint="eastAsia"/>
                <w:kern w:val="0"/>
                <w:szCs w:val="21"/>
                <w:lang/>
              </w:rPr>
              <w:t>按键，≥</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LED</w:t>
            </w:r>
            <w:r>
              <w:rPr>
                <w:rFonts w:ascii="宋体" w:eastAsia="宋体" w:hAnsi="宋体" w:cs="宋体" w:hint="eastAsia"/>
                <w:kern w:val="0"/>
                <w:szCs w:val="21"/>
                <w:lang/>
              </w:rPr>
              <w:t>显示屏；</w:t>
            </w:r>
            <w:r>
              <w:rPr>
                <w:rFonts w:ascii="宋体" w:eastAsia="宋体" w:hAnsi="宋体" w:cs="宋体" w:hint="eastAsia"/>
                <w:kern w:val="0"/>
                <w:szCs w:val="21"/>
                <w:lang/>
              </w:rPr>
              <w:br/>
              <w:t>8.</w:t>
            </w:r>
            <w:r>
              <w:rPr>
                <w:rFonts w:ascii="宋体" w:eastAsia="宋体" w:hAnsi="宋体" w:cs="宋体" w:hint="eastAsia"/>
                <w:kern w:val="0"/>
                <w:szCs w:val="21"/>
                <w:lang/>
              </w:rPr>
              <w:t>网络接口：配置≥</w:t>
            </w:r>
            <w:r>
              <w:rPr>
                <w:rFonts w:ascii="宋体" w:eastAsia="宋体" w:hAnsi="宋体" w:cs="宋体" w:hint="eastAsia"/>
                <w:kern w:val="0"/>
                <w:szCs w:val="21"/>
                <w:lang/>
              </w:rPr>
              <w:t>2</w:t>
            </w:r>
            <w:r>
              <w:rPr>
                <w:rFonts w:ascii="宋体" w:eastAsia="宋体" w:hAnsi="宋体" w:cs="宋体" w:hint="eastAsia"/>
                <w:kern w:val="0"/>
                <w:szCs w:val="21"/>
                <w:lang/>
              </w:rPr>
              <w:t>个双端口</w:t>
            </w:r>
            <w:r>
              <w:rPr>
                <w:rFonts w:ascii="宋体" w:eastAsia="宋体" w:hAnsi="宋体" w:cs="宋体" w:hint="eastAsia"/>
                <w:kern w:val="0"/>
                <w:szCs w:val="21"/>
                <w:lang/>
              </w:rPr>
              <w:t>16GB HBA</w:t>
            </w:r>
            <w:r>
              <w:rPr>
                <w:rFonts w:ascii="宋体" w:eastAsia="宋体" w:hAnsi="宋体" w:cs="宋体" w:hint="eastAsia"/>
                <w:kern w:val="0"/>
                <w:szCs w:val="21"/>
                <w:lang/>
              </w:rPr>
              <w:t>卡；配置≥</w:t>
            </w:r>
            <w:r>
              <w:rPr>
                <w:rFonts w:ascii="宋体" w:eastAsia="宋体" w:hAnsi="宋体" w:cs="宋体" w:hint="eastAsia"/>
                <w:kern w:val="0"/>
                <w:szCs w:val="21"/>
                <w:lang/>
              </w:rPr>
              <w:t>2</w:t>
            </w:r>
            <w:r>
              <w:rPr>
                <w:rFonts w:ascii="宋体" w:eastAsia="宋体" w:hAnsi="宋体" w:cs="宋体" w:hint="eastAsia"/>
                <w:kern w:val="0"/>
                <w:szCs w:val="21"/>
                <w:lang/>
              </w:rPr>
              <w:t>个千兆以太网口，配置≥</w:t>
            </w:r>
            <w:r>
              <w:rPr>
                <w:rFonts w:ascii="宋体" w:eastAsia="宋体" w:hAnsi="宋体" w:cs="宋体" w:hint="eastAsia"/>
                <w:kern w:val="0"/>
                <w:szCs w:val="21"/>
                <w:lang/>
              </w:rPr>
              <w:t>2</w:t>
            </w:r>
            <w:r>
              <w:rPr>
                <w:rFonts w:ascii="宋体" w:eastAsia="宋体" w:hAnsi="宋体" w:cs="宋体" w:hint="eastAsia"/>
                <w:kern w:val="0"/>
                <w:szCs w:val="21"/>
                <w:lang/>
              </w:rPr>
              <w:t>块双口万兆</w:t>
            </w:r>
            <w:r>
              <w:rPr>
                <w:rFonts w:ascii="宋体" w:eastAsia="宋体" w:hAnsi="宋体" w:cs="宋体" w:hint="eastAsia"/>
                <w:kern w:val="0"/>
                <w:szCs w:val="21"/>
                <w:lang/>
              </w:rPr>
              <w:t>SFP+</w:t>
            </w:r>
            <w:r>
              <w:rPr>
                <w:rFonts w:ascii="宋体" w:eastAsia="宋体" w:hAnsi="宋体" w:cs="宋体" w:hint="eastAsia"/>
                <w:kern w:val="0"/>
                <w:szCs w:val="21"/>
                <w:lang/>
              </w:rPr>
              <w:t>网卡（每张含</w:t>
            </w:r>
            <w:r>
              <w:rPr>
                <w:rFonts w:ascii="宋体" w:eastAsia="宋体" w:hAnsi="宋体" w:cs="宋体" w:hint="eastAsia"/>
                <w:kern w:val="0"/>
                <w:szCs w:val="21"/>
                <w:lang/>
              </w:rPr>
              <w:t>2</w:t>
            </w:r>
            <w:r>
              <w:rPr>
                <w:rFonts w:ascii="宋体" w:eastAsia="宋体" w:hAnsi="宋体" w:cs="宋体" w:hint="eastAsia"/>
                <w:kern w:val="0"/>
                <w:szCs w:val="21"/>
                <w:lang/>
              </w:rPr>
              <w:t>个多模收发器模块）；</w:t>
            </w:r>
            <w:r>
              <w:rPr>
                <w:rFonts w:ascii="宋体" w:eastAsia="宋体" w:hAnsi="宋体" w:cs="宋体" w:hint="eastAsia"/>
                <w:kern w:val="0"/>
                <w:szCs w:val="21"/>
                <w:lang/>
              </w:rPr>
              <w:br/>
              <w:t xml:space="preserve">9. </w:t>
            </w:r>
            <w:r>
              <w:rPr>
                <w:rFonts w:ascii="宋体" w:eastAsia="宋体" w:hAnsi="宋体" w:cs="宋体" w:hint="eastAsia"/>
                <w:kern w:val="0"/>
                <w:szCs w:val="21"/>
                <w:lang/>
              </w:rPr>
              <w:t>配置冗余电源；</w:t>
            </w:r>
            <w:r>
              <w:rPr>
                <w:rFonts w:ascii="宋体" w:eastAsia="宋体" w:hAnsi="宋体" w:cs="宋体" w:hint="eastAsia"/>
                <w:kern w:val="0"/>
                <w:szCs w:val="21"/>
                <w:lang/>
              </w:rPr>
              <w:br/>
              <w:t>10.</w:t>
            </w:r>
            <w:r>
              <w:rPr>
                <w:rFonts w:ascii="宋体" w:eastAsia="宋体" w:hAnsi="宋体" w:cs="宋体" w:hint="eastAsia"/>
                <w:kern w:val="0"/>
                <w:szCs w:val="21"/>
                <w:lang/>
              </w:rPr>
              <w:t>≥</w:t>
            </w:r>
            <w:r>
              <w:rPr>
                <w:rFonts w:ascii="宋体" w:eastAsia="宋体" w:hAnsi="宋体" w:cs="宋体" w:hint="eastAsia"/>
                <w:kern w:val="0"/>
                <w:szCs w:val="21"/>
                <w:lang/>
              </w:rPr>
              <w:t>5</w:t>
            </w:r>
            <w:r>
              <w:rPr>
                <w:rFonts w:ascii="宋体" w:eastAsia="宋体" w:hAnsi="宋体" w:cs="宋体" w:hint="eastAsia"/>
                <w:kern w:val="0"/>
                <w:szCs w:val="21"/>
                <w:lang/>
              </w:rPr>
              <w:t>年原厂</w:t>
            </w:r>
            <w:r>
              <w:rPr>
                <w:rFonts w:ascii="宋体" w:eastAsia="宋体" w:hAnsi="宋体" w:cs="宋体" w:hint="eastAsia"/>
                <w:kern w:val="0"/>
                <w:szCs w:val="21"/>
                <w:lang/>
              </w:rPr>
              <w:t>7*24</w:t>
            </w:r>
            <w:r>
              <w:rPr>
                <w:rFonts w:ascii="宋体" w:eastAsia="宋体" w:hAnsi="宋体" w:cs="宋体" w:hint="eastAsia"/>
                <w:kern w:val="0"/>
                <w:szCs w:val="21"/>
                <w:lang/>
              </w:rPr>
              <w:t>保修</w:t>
            </w:r>
            <w:r>
              <w:rPr>
                <w:rFonts w:ascii="宋体" w:eastAsia="宋体" w:hAnsi="宋体" w:cs="宋体" w:hint="eastAsia"/>
                <w:kern w:val="0"/>
                <w:szCs w:val="21"/>
                <w:lang/>
              </w:rPr>
              <w:t>。</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1132" w:type="dxa"/>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21</w:t>
            </w: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国产服务器</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2U</w:t>
            </w:r>
            <w:r>
              <w:rPr>
                <w:rFonts w:ascii="宋体" w:eastAsia="宋体" w:hAnsi="宋体" w:cs="宋体" w:hint="eastAsia"/>
                <w:kern w:val="0"/>
                <w:szCs w:val="21"/>
                <w:lang/>
              </w:rPr>
              <w:t>机架式服务器；</w:t>
            </w:r>
            <w:r>
              <w:rPr>
                <w:rFonts w:ascii="宋体" w:eastAsia="宋体" w:hAnsi="宋体" w:cs="宋体" w:hint="eastAsia"/>
                <w:kern w:val="0"/>
                <w:szCs w:val="21"/>
                <w:lang/>
              </w:rPr>
              <w:br/>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配置≥</w:t>
            </w:r>
            <w:r>
              <w:rPr>
                <w:rFonts w:ascii="宋体" w:eastAsia="宋体" w:hAnsi="宋体" w:cs="宋体" w:hint="eastAsia"/>
                <w:kern w:val="0"/>
                <w:szCs w:val="21"/>
                <w:lang/>
              </w:rPr>
              <w:t>2</w:t>
            </w:r>
            <w:r>
              <w:rPr>
                <w:rFonts w:ascii="宋体" w:eastAsia="宋体" w:hAnsi="宋体" w:cs="宋体" w:hint="eastAsia"/>
                <w:kern w:val="0"/>
                <w:szCs w:val="21"/>
                <w:lang/>
              </w:rPr>
              <w:t>个国产处理器，≥</w:t>
            </w:r>
            <w:r>
              <w:rPr>
                <w:rFonts w:ascii="宋体" w:eastAsia="宋体" w:hAnsi="宋体" w:cs="宋体" w:hint="eastAsia"/>
                <w:kern w:val="0"/>
                <w:szCs w:val="21"/>
                <w:lang/>
              </w:rPr>
              <w:t>2.0GHz</w:t>
            </w:r>
            <w:r>
              <w:rPr>
                <w:rFonts w:ascii="宋体" w:eastAsia="宋体" w:hAnsi="宋体" w:cs="宋体" w:hint="eastAsia"/>
                <w:kern w:val="0"/>
                <w:szCs w:val="21"/>
                <w:lang/>
              </w:rPr>
              <w:t>，≥</w:t>
            </w:r>
            <w:r>
              <w:rPr>
                <w:rFonts w:ascii="宋体" w:eastAsia="宋体" w:hAnsi="宋体" w:cs="宋体" w:hint="eastAsia"/>
                <w:kern w:val="0"/>
                <w:szCs w:val="21"/>
                <w:lang/>
              </w:rPr>
              <w:t>16</w:t>
            </w:r>
            <w:r>
              <w:rPr>
                <w:rFonts w:ascii="宋体" w:eastAsia="宋体" w:hAnsi="宋体" w:cs="宋体" w:hint="eastAsia"/>
                <w:kern w:val="0"/>
                <w:szCs w:val="21"/>
                <w:lang/>
              </w:rPr>
              <w:t>核；</w:t>
            </w:r>
            <w:r>
              <w:rPr>
                <w:rFonts w:ascii="宋体" w:eastAsia="宋体" w:hAnsi="宋体" w:cs="宋体" w:hint="eastAsia"/>
                <w:kern w:val="0"/>
                <w:szCs w:val="21"/>
                <w:lang/>
              </w:rPr>
              <w:br/>
              <w:t>3.</w:t>
            </w:r>
            <w:r>
              <w:rPr>
                <w:rFonts w:ascii="宋体" w:eastAsia="宋体" w:hAnsi="宋体" w:cs="宋体" w:hint="eastAsia"/>
                <w:kern w:val="0"/>
                <w:szCs w:val="21"/>
                <w:lang/>
              </w:rPr>
              <w:t>配置≥</w:t>
            </w:r>
            <w:r>
              <w:rPr>
                <w:rFonts w:ascii="宋体" w:eastAsia="宋体" w:hAnsi="宋体" w:cs="宋体" w:hint="eastAsia"/>
                <w:kern w:val="0"/>
                <w:szCs w:val="21"/>
                <w:lang/>
              </w:rPr>
              <w:t>1TB</w:t>
            </w:r>
            <w:r>
              <w:rPr>
                <w:rFonts w:ascii="宋体" w:eastAsia="宋体" w:hAnsi="宋体" w:cs="宋体" w:hint="eastAsia"/>
                <w:kern w:val="0"/>
                <w:szCs w:val="21"/>
                <w:lang/>
              </w:rPr>
              <w:t>内存；</w:t>
            </w:r>
            <w:r>
              <w:rPr>
                <w:rFonts w:ascii="宋体" w:eastAsia="宋体" w:hAnsi="宋体" w:cs="宋体" w:hint="eastAsia"/>
                <w:kern w:val="0"/>
                <w:szCs w:val="21"/>
                <w:lang/>
              </w:rPr>
              <w:br/>
              <w:t>4.</w:t>
            </w:r>
            <w:r>
              <w:rPr>
                <w:rFonts w:ascii="宋体" w:eastAsia="宋体" w:hAnsi="宋体" w:cs="宋体" w:hint="eastAsia"/>
                <w:kern w:val="0"/>
                <w:szCs w:val="21"/>
                <w:lang/>
              </w:rPr>
              <w:t>配置≥</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600GB 10K SAS</w:t>
            </w:r>
            <w:r>
              <w:rPr>
                <w:rFonts w:ascii="宋体" w:eastAsia="宋体" w:hAnsi="宋体" w:cs="宋体" w:hint="eastAsia"/>
                <w:kern w:val="0"/>
                <w:szCs w:val="21"/>
                <w:lang/>
              </w:rPr>
              <w:t>磁盘；配置单张</w:t>
            </w:r>
            <w:r>
              <w:rPr>
                <w:rFonts w:ascii="宋体" w:eastAsia="宋体" w:hAnsi="宋体" w:cs="宋体" w:hint="eastAsia"/>
                <w:kern w:val="0"/>
                <w:szCs w:val="21"/>
                <w:lang/>
              </w:rPr>
              <w:t>RAID</w:t>
            </w:r>
            <w:r>
              <w:rPr>
                <w:rFonts w:ascii="宋体" w:eastAsia="宋体" w:hAnsi="宋体" w:cs="宋体" w:hint="eastAsia"/>
                <w:kern w:val="0"/>
                <w:szCs w:val="21"/>
                <w:lang/>
              </w:rPr>
              <w:t>卡，支持</w:t>
            </w:r>
            <w:r>
              <w:rPr>
                <w:rFonts w:ascii="宋体" w:eastAsia="宋体" w:hAnsi="宋体" w:cs="宋体" w:hint="eastAsia"/>
                <w:kern w:val="0"/>
                <w:szCs w:val="21"/>
                <w:lang/>
              </w:rPr>
              <w:t>RAID 0</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5</w:t>
            </w:r>
            <w:r>
              <w:rPr>
                <w:rFonts w:ascii="宋体" w:eastAsia="宋体" w:hAnsi="宋体" w:cs="宋体" w:hint="eastAsia"/>
                <w:kern w:val="0"/>
                <w:szCs w:val="21"/>
                <w:lang/>
              </w:rPr>
              <w:t>；</w:t>
            </w:r>
            <w:r>
              <w:rPr>
                <w:rFonts w:ascii="宋体" w:eastAsia="宋体" w:hAnsi="宋体" w:cs="宋体" w:hint="eastAsia"/>
                <w:kern w:val="0"/>
                <w:szCs w:val="21"/>
                <w:lang/>
              </w:rPr>
              <w:br/>
              <w:t>5.</w:t>
            </w:r>
            <w:r>
              <w:rPr>
                <w:rFonts w:ascii="宋体" w:eastAsia="宋体" w:hAnsi="宋体" w:cs="宋体" w:hint="eastAsia"/>
                <w:kern w:val="0"/>
                <w:szCs w:val="21"/>
                <w:lang/>
              </w:rPr>
              <w:t>运维模块：≥</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RS232</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RS485</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SOS</w:t>
            </w:r>
            <w:r>
              <w:rPr>
                <w:rFonts w:ascii="宋体" w:eastAsia="宋体" w:hAnsi="宋体" w:cs="宋体" w:hint="eastAsia"/>
                <w:kern w:val="0"/>
                <w:szCs w:val="21"/>
                <w:lang/>
              </w:rPr>
              <w:t>按键，≥</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LED</w:t>
            </w:r>
            <w:r>
              <w:rPr>
                <w:rFonts w:ascii="宋体" w:eastAsia="宋体" w:hAnsi="宋体" w:cs="宋体" w:hint="eastAsia"/>
                <w:kern w:val="0"/>
                <w:szCs w:val="21"/>
                <w:lang/>
              </w:rPr>
              <w:t>显示屏；</w:t>
            </w:r>
            <w:r>
              <w:rPr>
                <w:rFonts w:ascii="宋体" w:eastAsia="宋体" w:hAnsi="宋体" w:cs="宋体" w:hint="eastAsia"/>
                <w:kern w:val="0"/>
                <w:szCs w:val="21"/>
                <w:lang/>
              </w:rPr>
              <w:br/>
              <w:t>6.</w:t>
            </w:r>
            <w:r>
              <w:rPr>
                <w:rFonts w:ascii="宋体" w:eastAsia="宋体" w:hAnsi="宋体" w:cs="宋体" w:hint="eastAsia"/>
                <w:kern w:val="0"/>
                <w:szCs w:val="21"/>
                <w:lang/>
              </w:rPr>
              <w:t>配置≥</w:t>
            </w:r>
            <w:r>
              <w:rPr>
                <w:rFonts w:ascii="宋体" w:eastAsia="宋体" w:hAnsi="宋体" w:cs="宋体" w:hint="eastAsia"/>
                <w:kern w:val="0"/>
                <w:szCs w:val="21"/>
                <w:lang/>
              </w:rPr>
              <w:t>2</w:t>
            </w:r>
            <w:r>
              <w:rPr>
                <w:rFonts w:ascii="宋体" w:eastAsia="宋体" w:hAnsi="宋体" w:cs="宋体" w:hint="eastAsia"/>
                <w:kern w:val="0"/>
                <w:szCs w:val="21"/>
                <w:lang/>
              </w:rPr>
              <w:t>个双端口</w:t>
            </w:r>
            <w:r>
              <w:rPr>
                <w:rFonts w:ascii="宋体" w:eastAsia="宋体" w:hAnsi="宋体" w:cs="宋体" w:hint="eastAsia"/>
                <w:kern w:val="0"/>
                <w:szCs w:val="21"/>
                <w:lang/>
              </w:rPr>
              <w:t>16GB HBA</w:t>
            </w:r>
            <w:r>
              <w:rPr>
                <w:rFonts w:ascii="宋体" w:eastAsia="宋体" w:hAnsi="宋体" w:cs="宋体" w:hint="eastAsia"/>
                <w:kern w:val="0"/>
                <w:szCs w:val="21"/>
                <w:lang/>
              </w:rPr>
              <w:t>卡；配置≥</w:t>
            </w:r>
            <w:r>
              <w:rPr>
                <w:rFonts w:ascii="宋体" w:eastAsia="宋体" w:hAnsi="宋体" w:cs="宋体" w:hint="eastAsia"/>
                <w:kern w:val="0"/>
                <w:szCs w:val="21"/>
                <w:lang/>
              </w:rPr>
              <w:t>2</w:t>
            </w:r>
            <w:r>
              <w:rPr>
                <w:rFonts w:ascii="宋体" w:eastAsia="宋体" w:hAnsi="宋体" w:cs="宋体" w:hint="eastAsia"/>
                <w:kern w:val="0"/>
                <w:szCs w:val="21"/>
                <w:lang/>
              </w:rPr>
              <w:t>个千兆以太网口，配置≥</w:t>
            </w:r>
            <w:r>
              <w:rPr>
                <w:rFonts w:ascii="宋体" w:eastAsia="宋体" w:hAnsi="宋体" w:cs="宋体" w:hint="eastAsia"/>
                <w:kern w:val="0"/>
                <w:szCs w:val="21"/>
                <w:lang/>
              </w:rPr>
              <w:t>2</w:t>
            </w:r>
            <w:r>
              <w:rPr>
                <w:rFonts w:ascii="宋体" w:eastAsia="宋体" w:hAnsi="宋体" w:cs="宋体" w:hint="eastAsia"/>
                <w:kern w:val="0"/>
                <w:szCs w:val="21"/>
                <w:lang/>
              </w:rPr>
              <w:t>块双口万兆</w:t>
            </w:r>
            <w:r>
              <w:rPr>
                <w:rFonts w:ascii="宋体" w:eastAsia="宋体" w:hAnsi="宋体" w:cs="宋体" w:hint="eastAsia"/>
                <w:kern w:val="0"/>
                <w:szCs w:val="21"/>
                <w:lang/>
              </w:rPr>
              <w:t>SFP+</w:t>
            </w:r>
            <w:r>
              <w:rPr>
                <w:rFonts w:ascii="宋体" w:eastAsia="宋体" w:hAnsi="宋体" w:cs="宋体" w:hint="eastAsia"/>
                <w:kern w:val="0"/>
                <w:szCs w:val="21"/>
                <w:lang/>
              </w:rPr>
              <w:t>网卡（每张含</w:t>
            </w:r>
            <w:r>
              <w:rPr>
                <w:rFonts w:ascii="宋体" w:eastAsia="宋体" w:hAnsi="宋体" w:cs="宋体" w:hint="eastAsia"/>
                <w:kern w:val="0"/>
                <w:szCs w:val="21"/>
                <w:lang/>
              </w:rPr>
              <w:t>2</w:t>
            </w:r>
            <w:r>
              <w:rPr>
                <w:rFonts w:ascii="宋体" w:eastAsia="宋体" w:hAnsi="宋体" w:cs="宋体" w:hint="eastAsia"/>
                <w:kern w:val="0"/>
                <w:szCs w:val="21"/>
                <w:lang/>
              </w:rPr>
              <w:t>个多模收发器模块）；</w:t>
            </w:r>
            <w:r>
              <w:rPr>
                <w:rFonts w:ascii="宋体" w:eastAsia="宋体" w:hAnsi="宋体" w:cs="宋体" w:hint="eastAsia"/>
                <w:kern w:val="0"/>
                <w:szCs w:val="21"/>
                <w:lang/>
              </w:rPr>
              <w:br/>
              <w:t>7.</w:t>
            </w:r>
            <w:r>
              <w:rPr>
                <w:rFonts w:ascii="宋体" w:eastAsia="宋体" w:hAnsi="宋体" w:cs="宋体" w:hint="eastAsia"/>
                <w:kern w:val="0"/>
                <w:szCs w:val="21"/>
                <w:lang/>
              </w:rPr>
              <w:t>配置冗余电源；</w:t>
            </w:r>
            <w:r>
              <w:rPr>
                <w:rFonts w:ascii="宋体" w:eastAsia="宋体" w:hAnsi="宋体" w:cs="宋体" w:hint="eastAsia"/>
                <w:kern w:val="0"/>
                <w:szCs w:val="21"/>
                <w:lang/>
              </w:rPr>
              <w:br/>
              <w:t>8.</w:t>
            </w:r>
            <w:r>
              <w:rPr>
                <w:rFonts w:ascii="宋体" w:eastAsia="宋体" w:hAnsi="宋体" w:cs="宋体" w:hint="eastAsia"/>
                <w:kern w:val="0"/>
                <w:szCs w:val="21"/>
                <w:lang/>
              </w:rPr>
              <w:t>信创适配及数据迁移；</w:t>
            </w:r>
            <w:r>
              <w:rPr>
                <w:rFonts w:ascii="宋体" w:eastAsia="宋体" w:hAnsi="宋体" w:cs="宋体" w:hint="eastAsia"/>
                <w:kern w:val="0"/>
                <w:szCs w:val="21"/>
                <w:lang/>
              </w:rPr>
              <w:br/>
            </w:r>
            <w:r>
              <w:rPr>
                <w:rStyle w:val="font101"/>
                <w:b w:val="0"/>
                <w:bCs w:val="0"/>
                <w:color w:val="auto"/>
                <w:sz w:val="21"/>
                <w:szCs w:val="21"/>
                <w:lang/>
              </w:rPr>
              <w:t>9</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5</w:t>
            </w:r>
            <w:r>
              <w:rPr>
                <w:rFonts w:ascii="宋体" w:eastAsia="宋体" w:hAnsi="宋体" w:cs="宋体" w:hint="eastAsia"/>
                <w:kern w:val="0"/>
                <w:szCs w:val="21"/>
                <w:lang/>
              </w:rPr>
              <w:t>年原厂</w:t>
            </w:r>
            <w:r>
              <w:rPr>
                <w:rFonts w:ascii="宋体" w:eastAsia="宋体" w:hAnsi="宋体" w:cs="宋体" w:hint="eastAsia"/>
                <w:kern w:val="0"/>
                <w:szCs w:val="21"/>
                <w:lang/>
              </w:rPr>
              <w:t>7*24</w:t>
            </w:r>
            <w:r>
              <w:rPr>
                <w:rFonts w:ascii="宋体" w:eastAsia="宋体" w:hAnsi="宋体" w:cs="宋体" w:hint="eastAsia"/>
                <w:kern w:val="0"/>
                <w:szCs w:val="21"/>
                <w:lang/>
              </w:rPr>
              <w:t>保修。</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1132" w:type="dxa"/>
            <w:vMerge/>
            <w:shd w:val="clear" w:color="auto" w:fill="auto"/>
            <w:noWrap/>
            <w:vAlign w:val="center"/>
          </w:tcPr>
          <w:p w:rsidR="009117C2" w:rsidRDefault="009117C2">
            <w:pPr>
              <w:rPr>
                <w:rFonts w:ascii="宋体" w:eastAsia="宋体" w:hAnsi="宋体" w:cs="宋体"/>
                <w:szCs w:val="21"/>
              </w:rPr>
            </w:pPr>
          </w:p>
        </w:tc>
      </w:tr>
      <w:tr w:rsidR="009117C2">
        <w:tc>
          <w:tcPr>
            <w:tcW w:w="1870" w:type="dxa"/>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w:t>
            </w:r>
            <w:r>
              <w:rPr>
                <w:rFonts w:ascii="宋体" w:eastAsia="宋体" w:hAnsi="宋体" w:cs="宋体" w:hint="eastAsia"/>
                <w:kern w:val="0"/>
                <w:szCs w:val="21"/>
                <w:lang/>
              </w:rPr>
              <w:t>信息机房（存储）</w:t>
            </w:r>
          </w:p>
        </w:tc>
        <w:tc>
          <w:tcPr>
            <w:tcW w:w="4230" w:type="dxa"/>
            <w:shd w:val="clear" w:color="auto" w:fill="auto"/>
            <w:noWrap/>
          </w:tcPr>
          <w:p w:rsidR="009117C2" w:rsidRDefault="009117C2">
            <w:pPr>
              <w:jc w:val="center"/>
              <w:rPr>
                <w:rFonts w:ascii="宋体" w:eastAsia="宋体" w:hAnsi="宋体" w:cs="宋体"/>
                <w:szCs w:val="21"/>
              </w:rPr>
            </w:pPr>
          </w:p>
        </w:tc>
        <w:tc>
          <w:tcPr>
            <w:tcW w:w="660" w:type="dxa"/>
            <w:shd w:val="clear" w:color="auto" w:fill="auto"/>
            <w:noWrap/>
          </w:tcPr>
          <w:p w:rsidR="009117C2" w:rsidRDefault="009117C2">
            <w:pPr>
              <w:jc w:val="center"/>
              <w:rPr>
                <w:rFonts w:ascii="宋体" w:eastAsia="宋体" w:hAnsi="宋体" w:cs="宋体"/>
                <w:szCs w:val="21"/>
              </w:rPr>
            </w:pPr>
          </w:p>
        </w:tc>
        <w:tc>
          <w:tcPr>
            <w:tcW w:w="630" w:type="dxa"/>
            <w:shd w:val="clear" w:color="auto" w:fill="auto"/>
            <w:noWrap/>
          </w:tcPr>
          <w:p w:rsidR="009117C2" w:rsidRDefault="009117C2">
            <w:pPr>
              <w:jc w:val="center"/>
              <w:rPr>
                <w:rFonts w:ascii="宋体" w:eastAsia="宋体" w:hAnsi="宋体" w:cs="宋体"/>
                <w:szCs w:val="21"/>
              </w:rPr>
            </w:pPr>
          </w:p>
        </w:tc>
        <w:tc>
          <w:tcPr>
            <w:tcW w:w="1132" w:type="dxa"/>
            <w:shd w:val="clear" w:color="auto" w:fill="auto"/>
            <w:noWrap/>
          </w:tcPr>
          <w:p w:rsidR="009117C2" w:rsidRDefault="009117C2">
            <w:pPr>
              <w:widowControl/>
              <w:jc w:val="center"/>
              <w:textAlignment w:val="top"/>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1427" w:type="dxa"/>
            <w:shd w:val="clear" w:color="auto" w:fill="auto"/>
            <w:noWrap/>
            <w:vAlign w:val="bottom"/>
          </w:tcPr>
          <w:p w:rsidR="009117C2" w:rsidRDefault="00F12803">
            <w:pPr>
              <w:widowControl/>
              <w:jc w:val="left"/>
              <w:textAlignment w:val="bottom"/>
              <w:rPr>
                <w:rFonts w:ascii="宋体" w:eastAsia="宋体" w:hAnsi="宋体" w:cs="宋体"/>
                <w:szCs w:val="21"/>
              </w:rPr>
            </w:pPr>
            <w:r>
              <w:rPr>
                <w:rFonts w:ascii="宋体" w:eastAsia="宋体" w:hAnsi="宋体" w:cs="宋体" w:hint="eastAsia"/>
                <w:kern w:val="0"/>
                <w:szCs w:val="21"/>
                <w:lang/>
              </w:rPr>
              <w:t>高性能存储系统</w:t>
            </w:r>
          </w:p>
        </w:tc>
        <w:tc>
          <w:tcPr>
            <w:tcW w:w="4230" w:type="dxa"/>
            <w:shd w:val="clear" w:color="auto" w:fill="auto"/>
          </w:tcPr>
          <w:p w:rsidR="009117C2" w:rsidRDefault="00F12803">
            <w:pPr>
              <w:widowControl/>
              <w:jc w:val="left"/>
              <w:textAlignment w:val="top"/>
              <w:rPr>
                <w:rFonts w:ascii="宋体" w:eastAsia="宋体" w:hAnsi="宋体" w:cs="宋体"/>
                <w:szCs w:val="21"/>
              </w:rPr>
            </w:pPr>
            <w:r>
              <w:rPr>
                <w:rStyle w:val="font61"/>
                <w:color w:val="auto"/>
                <w:sz w:val="21"/>
                <w:szCs w:val="21"/>
                <w:lang/>
              </w:rPr>
              <w:t>1.</w:t>
            </w:r>
            <w:r>
              <w:rPr>
                <w:rStyle w:val="font61"/>
                <w:color w:val="auto"/>
                <w:sz w:val="21"/>
                <w:szCs w:val="21"/>
                <w:lang/>
              </w:rPr>
              <w:t>存储类型：本次招标产品为</w:t>
            </w:r>
            <w:r>
              <w:rPr>
                <w:rStyle w:val="font61"/>
                <w:color w:val="auto"/>
                <w:sz w:val="21"/>
                <w:szCs w:val="21"/>
                <w:lang/>
              </w:rPr>
              <w:t>NVMe</w:t>
            </w:r>
            <w:r>
              <w:rPr>
                <w:rStyle w:val="font61"/>
                <w:color w:val="auto"/>
                <w:sz w:val="21"/>
                <w:szCs w:val="21"/>
                <w:lang/>
              </w:rPr>
              <w:t>全闪存阵列，要求投标产品支持配置</w:t>
            </w:r>
            <w:r>
              <w:rPr>
                <w:rStyle w:val="font61"/>
                <w:color w:val="auto"/>
                <w:sz w:val="21"/>
                <w:szCs w:val="21"/>
                <w:lang/>
              </w:rPr>
              <w:t>NVMe SCM</w:t>
            </w:r>
            <w:r>
              <w:rPr>
                <w:rStyle w:val="font61"/>
                <w:color w:val="auto"/>
                <w:sz w:val="21"/>
                <w:szCs w:val="21"/>
                <w:lang/>
              </w:rPr>
              <w:t>，</w:t>
            </w:r>
            <w:r>
              <w:rPr>
                <w:rStyle w:val="font61"/>
                <w:color w:val="auto"/>
                <w:sz w:val="21"/>
                <w:szCs w:val="21"/>
                <w:lang/>
              </w:rPr>
              <w:t>NVMe SSD</w:t>
            </w:r>
            <w:r>
              <w:rPr>
                <w:rStyle w:val="font61"/>
                <w:color w:val="auto"/>
                <w:sz w:val="21"/>
                <w:szCs w:val="21"/>
                <w:lang/>
              </w:rPr>
              <w:t>以及</w:t>
            </w:r>
            <w:r>
              <w:rPr>
                <w:rStyle w:val="font61"/>
                <w:color w:val="auto"/>
                <w:sz w:val="21"/>
                <w:szCs w:val="21"/>
                <w:lang/>
              </w:rPr>
              <w:t>SAS SSD</w:t>
            </w:r>
            <w:r>
              <w:rPr>
                <w:rStyle w:val="font61"/>
                <w:color w:val="auto"/>
                <w:sz w:val="21"/>
                <w:szCs w:val="21"/>
                <w:lang/>
              </w:rPr>
              <w:t>等类型的闪存介质（非传统机械市磁盘）作为用户数据存储空间；</w:t>
            </w:r>
            <w:r>
              <w:rPr>
                <w:rStyle w:val="font61"/>
                <w:color w:val="auto"/>
                <w:sz w:val="21"/>
                <w:szCs w:val="21"/>
                <w:lang/>
              </w:rPr>
              <w:br/>
              <w:t>2.</w:t>
            </w:r>
            <w:r>
              <w:rPr>
                <w:rStyle w:val="font61"/>
                <w:color w:val="auto"/>
                <w:sz w:val="21"/>
                <w:szCs w:val="21"/>
                <w:lang/>
              </w:rPr>
              <w:t>存储控制器：多控制器</w:t>
            </w:r>
            <w:r>
              <w:rPr>
                <w:rStyle w:val="font61"/>
                <w:color w:val="auto"/>
                <w:sz w:val="21"/>
                <w:szCs w:val="21"/>
                <w:lang/>
              </w:rPr>
              <w:t>Active-Active</w:t>
            </w:r>
            <w:r>
              <w:rPr>
                <w:rStyle w:val="font61"/>
                <w:color w:val="auto"/>
                <w:sz w:val="21"/>
                <w:szCs w:val="21"/>
                <w:lang/>
              </w:rPr>
              <w:t>架构，本次配置≥</w:t>
            </w:r>
            <w:r>
              <w:rPr>
                <w:rStyle w:val="font61"/>
                <w:color w:val="auto"/>
                <w:sz w:val="21"/>
                <w:szCs w:val="21"/>
                <w:lang/>
              </w:rPr>
              <w:t>2</w:t>
            </w:r>
            <w:r>
              <w:rPr>
                <w:rStyle w:val="font61"/>
                <w:color w:val="auto"/>
                <w:sz w:val="21"/>
                <w:szCs w:val="21"/>
                <w:lang/>
              </w:rPr>
              <w:t>个控制器，</w:t>
            </w:r>
            <w:r>
              <w:rPr>
                <w:rStyle w:val="font61"/>
                <w:color w:val="auto"/>
                <w:sz w:val="21"/>
                <w:szCs w:val="21"/>
                <w:lang/>
              </w:rPr>
              <w:t>CPU</w:t>
            </w:r>
            <w:r>
              <w:rPr>
                <w:rStyle w:val="font61"/>
                <w:color w:val="auto"/>
                <w:sz w:val="21"/>
                <w:szCs w:val="21"/>
                <w:lang/>
              </w:rPr>
              <w:t>≥</w:t>
            </w:r>
            <w:r>
              <w:rPr>
                <w:rStyle w:val="font61"/>
                <w:color w:val="auto"/>
                <w:sz w:val="21"/>
                <w:szCs w:val="21"/>
                <w:lang/>
              </w:rPr>
              <w:t>4</w:t>
            </w:r>
            <w:r>
              <w:rPr>
                <w:rStyle w:val="font61"/>
                <w:color w:val="auto"/>
                <w:sz w:val="21"/>
                <w:szCs w:val="21"/>
                <w:lang/>
              </w:rPr>
              <w:t>，主频</w:t>
            </w:r>
            <w:r>
              <w:rPr>
                <w:rStyle w:val="font61"/>
                <w:color w:val="auto"/>
                <w:sz w:val="21"/>
                <w:szCs w:val="21"/>
                <w:lang/>
              </w:rPr>
              <w:lastRenderedPageBreak/>
              <w:t>≥</w:t>
            </w:r>
            <w:r>
              <w:rPr>
                <w:rStyle w:val="font61"/>
                <w:color w:val="auto"/>
                <w:sz w:val="21"/>
                <w:szCs w:val="21"/>
                <w:lang/>
              </w:rPr>
              <w:t>2.1GHz</w:t>
            </w:r>
            <w:r>
              <w:rPr>
                <w:rStyle w:val="font61"/>
                <w:color w:val="auto"/>
                <w:sz w:val="21"/>
                <w:szCs w:val="21"/>
                <w:lang/>
              </w:rPr>
              <w:t>，</w:t>
            </w:r>
            <w:r>
              <w:rPr>
                <w:rStyle w:val="font61"/>
                <w:color w:val="auto"/>
                <w:sz w:val="21"/>
                <w:szCs w:val="21"/>
                <w:lang/>
              </w:rPr>
              <w:t>CPU</w:t>
            </w:r>
            <w:r>
              <w:rPr>
                <w:rStyle w:val="font61"/>
                <w:color w:val="auto"/>
                <w:sz w:val="21"/>
                <w:szCs w:val="21"/>
                <w:lang/>
              </w:rPr>
              <w:t>总核数≥</w:t>
            </w:r>
            <w:r>
              <w:rPr>
                <w:rStyle w:val="font61"/>
                <w:color w:val="auto"/>
                <w:sz w:val="21"/>
                <w:szCs w:val="21"/>
                <w:lang/>
              </w:rPr>
              <w:t>48</w:t>
            </w:r>
            <w:r>
              <w:rPr>
                <w:rStyle w:val="font61"/>
                <w:color w:val="auto"/>
                <w:sz w:val="21"/>
                <w:szCs w:val="21"/>
                <w:lang/>
              </w:rPr>
              <w:t>核；</w:t>
            </w:r>
            <w:r>
              <w:rPr>
                <w:rStyle w:val="font61"/>
                <w:color w:val="auto"/>
                <w:sz w:val="21"/>
                <w:szCs w:val="21"/>
                <w:lang/>
              </w:rPr>
              <w:br/>
            </w:r>
            <w:r>
              <w:rPr>
                <w:rStyle w:val="font61"/>
                <w:color w:val="auto"/>
                <w:sz w:val="21"/>
                <w:szCs w:val="21"/>
                <w:lang/>
              </w:rPr>
              <w:t>3.</w:t>
            </w:r>
            <w:r>
              <w:rPr>
                <w:rStyle w:val="font61"/>
                <w:color w:val="auto"/>
                <w:sz w:val="21"/>
                <w:szCs w:val="21"/>
                <w:lang/>
              </w:rPr>
              <w:t>控制器缓存：配置≥</w:t>
            </w:r>
            <w:r>
              <w:rPr>
                <w:rStyle w:val="font61"/>
                <w:color w:val="auto"/>
                <w:sz w:val="21"/>
                <w:szCs w:val="21"/>
                <w:lang/>
              </w:rPr>
              <w:t>768GB</w:t>
            </w:r>
            <w:r>
              <w:rPr>
                <w:rStyle w:val="font61"/>
                <w:color w:val="auto"/>
                <w:sz w:val="21"/>
                <w:szCs w:val="21"/>
                <w:lang/>
              </w:rPr>
              <w:t>缓存，单控制器不少于</w:t>
            </w:r>
            <w:r>
              <w:rPr>
                <w:rStyle w:val="font61"/>
                <w:color w:val="auto"/>
                <w:sz w:val="21"/>
                <w:szCs w:val="21"/>
                <w:lang/>
              </w:rPr>
              <w:t>384GB</w:t>
            </w:r>
            <w:r>
              <w:rPr>
                <w:rStyle w:val="font61"/>
                <w:color w:val="auto"/>
                <w:sz w:val="21"/>
                <w:szCs w:val="21"/>
                <w:lang/>
              </w:rPr>
              <w:t>物理缓存</w:t>
            </w:r>
            <w:r>
              <w:rPr>
                <w:rStyle w:val="font61"/>
                <w:color w:val="auto"/>
                <w:sz w:val="21"/>
                <w:szCs w:val="21"/>
                <w:lang/>
              </w:rPr>
              <w:t>(</w:t>
            </w:r>
            <w:r>
              <w:rPr>
                <w:rStyle w:val="font61"/>
                <w:color w:val="auto"/>
                <w:sz w:val="21"/>
                <w:szCs w:val="21"/>
                <w:lang/>
              </w:rPr>
              <w:t>非</w:t>
            </w:r>
            <w:r>
              <w:rPr>
                <w:rStyle w:val="font61"/>
                <w:color w:val="auto"/>
                <w:sz w:val="21"/>
                <w:szCs w:val="21"/>
                <w:lang/>
              </w:rPr>
              <w:t>SSD</w:t>
            </w:r>
            <w:r>
              <w:rPr>
                <w:rStyle w:val="font61"/>
                <w:color w:val="auto"/>
                <w:sz w:val="21"/>
                <w:szCs w:val="21"/>
                <w:lang/>
              </w:rPr>
              <w:t>模拟、闪存扩展卡，</w:t>
            </w:r>
            <w:r>
              <w:rPr>
                <w:rStyle w:val="font61"/>
                <w:color w:val="auto"/>
                <w:sz w:val="21"/>
                <w:szCs w:val="21"/>
                <w:lang/>
              </w:rPr>
              <w:t>NVMe</w:t>
            </w:r>
            <w:r>
              <w:rPr>
                <w:rStyle w:val="font61"/>
                <w:color w:val="auto"/>
                <w:sz w:val="21"/>
                <w:szCs w:val="21"/>
                <w:lang/>
              </w:rPr>
              <w:t>卡，</w:t>
            </w:r>
            <w:r>
              <w:rPr>
                <w:rStyle w:val="font61"/>
                <w:color w:val="auto"/>
                <w:sz w:val="21"/>
                <w:szCs w:val="21"/>
                <w:lang/>
              </w:rPr>
              <w:t>SCM</w:t>
            </w:r>
            <w:r>
              <w:rPr>
                <w:rStyle w:val="font61"/>
                <w:color w:val="auto"/>
                <w:sz w:val="21"/>
                <w:szCs w:val="21"/>
                <w:lang/>
              </w:rPr>
              <w:t>卡，</w:t>
            </w:r>
            <w:r>
              <w:rPr>
                <w:rStyle w:val="font61"/>
                <w:color w:val="auto"/>
                <w:sz w:val="21"/>
                <w:szCs w:val="21"/>
                <w:lang/>
              </w:rPr>
              <w:t>NAS</w:t>
            </w:r>
            <w:r>
              <w:rPr>
                <w:rStyle w:val="font61"/>
                <w:color w:val="auto"/>
                <w:sz w:val="21"/>
                <w:szCs w:val="21"/>
                <w:lang/>
              </w:rPr>
              <w:t>缓存等其他扩展方式</w:t>
            </w:r>
            <w:r>
              <w:rPr>
                <w:rStyle w:val="font61"/>
                <w:color w:val="auto"/>
                <w:sz w:val="21"/>
                <w:szCs w:val="21"/>
                <w:lang/>
              </w:rPr>
              <w:t>)</w:t>
            </w:r>
            <w:r>
              <w:rPr>
                <w:rStyle w:val="font61"/>
                <w:color w:val="auto"/>
                <w:sz w:val="21"/>
                <w:szCs w:val="21"/>
                <w:lang/>
              </w:rPr>
              <w:t>；配置</w:t>
            </w:r>
            <w:r>
              <w:rPr>
                <w:rStyle w:val="font61"/>
                <w:color w:val="auto"/>
                <w:sz w:val="21"/>
                <w:szCs w:val="21"/>
                <w:lang/>
              </w:rPr>
              <w:t>NVRAM</w:t>
            </w:r>
            <w:r>
              <w:rPr>
                <w:rStyle w:val="font61"/>
                <w:color w:val="auto"/>
                <w:sz w:val="21"/>
                <w:szCs w:val="21"/>
                <w:lang/>
              </w:rPr>
              <w:t>≥</w:t>
            </w:r>
            <w:r>
              <w:rPr>
                <w:rStyle w:val="font61"/>
                <w:color w:val="auto"/>
                <w:sz w:val="21"/>
                <w:szCs w:val="21"/>
                <w:lang/>
              </w:rPr>
              <w:t>16GB</w:t>
            </w:r>
            <w:r>
              <w:rPr>
                <w:rStyle w:val="font61"/>
                <w:color w:val="auto"/>
                <w:sz w:val="21"/>
                <w:szCs w:val="21"/>
                <w:lang/>
              </w:rPr>
              <w:t>；</w:t>
            </w:r>
            <w:r>
              <w:rPr>
                <w:rStyle w:val="font61"/>
                <w:color w:val="auto"/>
                <w:sz w:val="21"/>
                <w:szCs w:val="21"/>
                <w:lang/>
              </w:rPr>
              <w:br/>
              <w:t>4.</w:t>
            </w:r>
            <w:r>
              <w:rPr>
                <w:rStyle w:val="font61"/>
                <w:color w:val="auto"/>
                <w:sz w:val="21"/>
                <w:szCs w:val="21"/>
                <w:lang/>
              </w:rPr>
              <w:t>前端主机接口：本次配置≥</w:t>
            </w:r>
            <w:r>
              <w:rPr>
                <w:rStyle w:val="font61"/>
                <w:color w:val="auto"/>
                <w:sz w:val="21"/>
                <w:szCs w:val="21"/>
                <w:lang/>
              </w:rPr>
              <w:t>8</w:t>
            </w:r>
            <w:r>
              <w:rPr>
                <w:rStyle w:val="font61"/>
                <w:color w:val="auto"/>
                <w:sz w:val="21"/>
                <w:szCs w:val="21"/>
                <w:lang/>
              </w:rPr>
              <w:t>个</w:t>
            </w:r>
            <w:r>
              <w:rPr>
                <w:rStyle w:val="font61"/>
                <w:color w:val="auto"/>
                <w:sz w:val="21"/>
                <w:szCs w:val="21"/>
                <w:lang/>
              </w:rPr>
              <w:t>16Gb FC</w:t>
            </w:r>
            <w:r>
              <w:rPr>
                <w:rStyle w:val="font61"/>
                <w:color w:val="auto"/>
                <w:sz w:val="21"/>
                <w:szCs w:val="21"/>
                <w:lang/>
              </w:rPr>
              <w:t>端口，≥</w:t>
            </w:r>
            <w:r>
              <w:rPr>
                <w:rStyle w:val="font61"/>
                <w:color w:val="auto"/>
                <w:sz w:val="21"/>
                <w:szCs w:val="21"/>
                <w:lang/>
              </w:rPr>
              <w:t>8</w:t>
            </w:r>
            <w:r>
              <w:rPr>
                <w:rStyle w:val="font61"/>
                <w:color w:val="auto"/>
                <w:sz w:val="21"/>
                <w:szCs w:val="21"/>
                <w:lang/>
              </w:rPr>
              <w:t>个</w:t>
            </w:r>
            <w:r>
              <w:rPr>
                <w:rStyle w:val="font61"/>
                <w:color w:val="auto"/>
                <w:sz w:val="21"/>
                <w:szCs w:val="21"/>
                <w:lang/>
              </w:rPr>
              <w:t>10Gb</w:t>
            </w:r>
            <w:r>
              <w:rPr>
                <w:rStyle w:val="font61"/>
                <w:color w:val="auto"/>
                <w:sz w:val="21"/>
                <w:szCs w:val="21"/>
                <w:lang/>
              </w:rPr>
              <w:t>网络端口；</w:t>
            </w:r>
            <w:r>
              <w:rPr>
                <w:rStyle w:val="font111"/>
                <w:color w:val="auto"/>
                <w:sz w:val="21"/>
                <w:szCs w:val="21"/>
                <w:lang/>
              </w:rPr>
              <w:br/>
            </w:r>
            <w:r>
              <w:rPr>
                <w:rStyle w:val="font101"/>
                <w:b w:val="0"/>
                <w:bCs w:val="0"/>
                <w:color w:val="auto"/>
                <w:sz w:val="21"/>
                <w:szCs w:val="21"/>
                <w:lang/>
              </w:rPr>
              <w:t>▲</w:t>
            </w:r>
            <w:r>
              <w:rPr>
                <w:rStyle w:val="font101"/>
                <w:b w:val="0"/>
                <w:bCs w:val="0"/>
                <w:color w:val="auto"/>
                <w:sz w:val="21"/>
                <w:szCs w:val="21"/>
                <w:lang/>
              </w:rPr>
              <w:t>5.</w:t>
            </w:r>
            <w:r>
              <w:rPr>
                <w:rStyle w:val="font101"/>
                <w:b w:val="0"/>
                <w:bCs w:val="0"/>
                <w:color w:val="auto"/>
                <w:sz w:val="21"/>
                <w:szCs w:val="21"/>
                <w:lang/>
              </w:rPr>
              <w:t>闪盘容量及类型：支持</w:t>
            </w:r>
            <w:r>
              <w:rPr>
                <w:rStyle w:val="font101"/>
                <w:b w:val="0"/>
                <w:bCs w:val="0"/>
                <w:color w:val="auto"/>
                <w:sz w:val="21"/>
                <w:szCs w:val="21"/>
                <w:lang/>
              </w:rPr>
              <w:t>NVMe SCM</w:t>
            </w:r>
            <w:r>
              <w:rPr>
                <w:rStyle w:val="font101"/>
                <w:b w:val="0"/>
                <w:bCs w:val="0"/>
                <w:color w:val="auto"/>
                <w:sz w:val="21"/>
                <w:szCs w:val="21"/>
                <w:lang/>
              </w:rPr>
              <w:t>，</w:t>
            </w:r>
            <w:r>
              <w:rPr>
                <w:rStyle w:val="font101"/>
                <w:b w:val="0"/>
                <w:bCs w:val="0"/>
                <w:color w:val="auto"/>
                <w:sz w:val="21"/>
                <w:szCs w:val="21"/>
                <w:lang/>
              </w:rPr>
              <w:t>NVMe SSD</w:t>
            </w:r>
            <w:r>
              <w:rPr>
                <w:rStyle w:val="font101"/>
                <w:b w:val="0"/>
                <w:bCs w:val="0"/>
                <w:color w:val="auto"/>
                <w:sz w:val="21"/>
                <w:szCs w:val="21"/>
                <w:lang/>
              </w:rPr>
              <w:t>以及</w:t>
            </w:r>
            <w:r>
              <w:rPr>
                <w:rStyle w:val="font101"/>
                <w:b w:val="0"/>
                <w:bCs w:val="0"/>
                <w:color w:val="auto"/>
                <w:sz w:val="21"/>
                <w:szCs w:val="21"/>
                <w:lang/>
              </w:rPr>
              <w:t>SAS SSD</w:t>
            </w:r>
            <w:r>
              <w:rPr>
                <w:rStyle w:val="font101"/>
                <w:b w:val="0"/>
                <w:bCs w:val="0"/>
                <w:color w:val="auto"/>
                <w:sz w:val="21"/>
                <w:szCs w:val="21"/>
                <w:lang/>
              </w:rPr>
              <w:t>等类型的闪存介质作为数据存储空间。本次要求配置</w:t>
            </w:r>
            <w:r>
              <w:rPr>
                <w:rStyle w:val="font101"/>
                <w:b w:val="0"/>
                <w:bCs w:val="0"/>
                <w:color w:val="auto"/>
                <w:sz w:val="21"/>
                <w:szCs w:val="21"/>
                <w:lang/>
              </w:rPr>
              <w:t>NVMe SSD</w:t>
            </w:r>
            <w:r>
              <w:rPr>
                <w:rStyle w:val="font101"/>
                <w:b w:val="0"/>
                <w:bCs w:val="0"/>
                <w:color w:val="auto"/>
                <w:sz w:val="21"/>
                <w:szCs w:val="21"/>
                <w:lang/>
              </w:rPr>
              <w:t>数量≥</w:t>
            </w:r>
            <w:r>
              <w:rPr>
                <w:rStyle w:val="font101"/>
                <w:b w:val="0"/>
                <w:bCs w:val="0"/>
                <w:color w:val="auto"/>
                <w:sz w:val="21"/>
                <w:szCs w:val="21"/>
                <w:lang/>
              </w:rPr>
              <w:t>21</w:t>
            </w:r>
            <w:r>
              <w:rPr>
                <w:rStyle w:val="font101"/>
                <w:b w:val="0"/>
                <w:bCs w:val="0"/>
                <w:color w:val="auto"/>
                <w:sz w:val="21"/>
                <w:szCs w:val="21"/>
                <w:lang/>
              </w:rPr>
              <w:t>块，单盘容量≥</w:t>
            </w:r>
            <w:r>
              <w:rPr>
                <w:rStyle w:val="font101"/>
                <w:b w:val="0"/>
                <w:bCs w:val="0"/>
                <w:color w:val="auto"/>
                <w:sz w:val="21"/>
                <w:szCs w:val="21"/>
                <w:lang/>
              </w:rPr>
              <w:t>3.84TB</w:t>
            </w:r>
            <w:r>
              <w:rPr>
                <w:rStyle w:val="font101"/>
                <w:b w:val="0"/>
                <w:bCs w:val="0"/>
                <w:color w:val="auto"/>
                <w:sz w:val="21"/>
                <w:szCs w:val="21"/>
                <w:lang/>
              </w:rPr>
              <w:t>，</w:t>
            </w:r>
            <w:r>
              <w:rPr>
                <w:rStyle w:val="font101"/>
                <w:b w:val="0"/>
                <w:bCs w:val="0"/>
                <w:color w:val="auto"/>
                <w:sz w:val="21"/>
                <w:szCs w:val="21"/>
                <w:lang/>
              </w:rPr>
              <w:t>RAID</w:t>
            </w:r>
            <w:r>
              <w:rPr>
                <w:rStyle w:val="font101"/>
                <w:b w:val="0"/>
                <w:bCs w:val="0"/>
                <w:color w:val="auto"/>
                <w:sz w:val="21"/>
                <w:szCs w:val="21"/>
                <w:lang/>
              </w:rPr>
              <w:t>后可存放</w:t>
            </w:r>
            <w:r>
              <w:rPr>
                <w:rStyle w:val="font101"/>
                <w:b w:val="0"/>
                <w:bCs w:val="0"/>
                <w:color w:val="auto"/>
                <w:sz w:val="21"/>
                <w:szCs w:val="21"/>
                <w:lang/>
              </w:rPr>
              <w:t>200TB</w:t>
            </w:r>
            <w:r>
              <w:rPr>
                <w:rStyle w:val="font101"/>
                <w:b w:val="0"/>
                <w:bCs w:val="0"/>
                <w:color w:val="auto"/>
                <w:sz w:val="21"/>
                <w:szCs w:val="21"/>
                <w:lang/>
              </w:rPr>
              <w:t>数据量。即始终在线的智能数据缩减功能可确保实现平均</w:t>
            </w:r>
            <w:r>
              <w:rPr>
                <w:rStyle w:val="font101"/>
                <w:b w:val="0"/>
                <w:bCs w:val="0"/>
                <w:color w:val="auto"/>
                <w:sz w:val="21"/>
                <w:szCs w:val="21"/>
                <w:lang/>
              </w:rPr>
              <w:t>4:</w:t>
            </w:r>
            <w:r>
              <w:rPr>
                <w:rStyle w:val="font101"/>
                <w:b w:val="0"/>
                <w:bCs w:val="0"/>
                <w:color w:val="auto"/>
                <w:sz w:val="21"/>
                <w:szCs w:val="21"/>
                <w:lang/>
              </w:rPr>
              <w:t>1 DRR</w:t>
            </w:r>
            <w:r>
              <w:rPr>
                <w:rStyle w:val="font101"/>
                <w:b w:val="0"/>
                <w:bCs w:val="0"/>
                <w:color w:val="auto"/>
                <w:sz w:val="21"/>
                <w:szCs w:val="21"/>
                <w:lang/>
              </w:rPr>
              <w:t>，而不会对性能造成影响；</w:t>
            </w:r>
            <w:r>
              <w:rPr>
                <w:rStyle w:val="font101"/>
                <w:color w:val="auto"/>
                <w:sz w:val="21"/>
                <w:szCs w:val="21"/>
                <w:lang/>
              </w:rPr>
              <w:t>（针对数据缩减功能请提供官网链接及截图证明材料）</w:t>
            </w:r>
            <w:r>
              <w:rPr>
                <w:rStyle w:val="font61"/>
                <w:color w:val="auto"/>
                <w:sz w:val="21"/>
                <w:szCs w:val="21"/>
                <w:lang/>
              </w:rPr>
              <w:br/>
              <w:t>6.</w:t>
            </w:r>
            <w:r>
              <w:rPr>
                <w:rStyle w:val="font61"/>
                <w:color w:val="auto"/>
                <w:sz w:val="21"/>
                <w:szCs w:val="21"/>
                <w:lang/>
              </w:rPr>
              <w:t>部件冗余配置，如：缓存、内存、控制卡、闪盘、</w:t>
            </w:r>
            <w:r>
              <w:rPr>
                <w:rStyle w:val="font61"/>
                <w:color w:val="auto"/>
                <w:sz w:val="21"/>
                <w:szCs w:val="21"/>
                <w:lang/>
              </w:rPr>
              <w:t>RAID</w:t>
            </w:r>
            <w:r>
              <w:rPr>
                <w:rStyle w:val="font61"/>
                <w:color w:val="auto"/>
                <w:sz w:val="21"/>
                <w:szCs w:val="21"/>
                <w:lang/>
              </w:rPr>
              <w:t>控制器、电源、风扇等，没有单点故障，能够做到不停机维护、在线调整（包括软、硬件升级、扩容、设备更换等操作），达到</w:t>
            </w:r>
            <w:r>
              <w:rPr>
                <w:rStyle w:val="font61"/>
                <w:color w:val="auto"/>
                <w:sz w:val="21"/>
                <w:szCs w:val="21"/>
                <w:lang/>
              </w:rPr>
              <w:t>99.9999%</w:t>
            </w:r>
            <w:r>
              <w:rPr>
                <w:rStyle w:val="font61"/>
                <w:color w:val="auto"/>
                <w:sz w:val="21"/>
                <w:szCs w:val="21"/>
                <w:lang/>
              </w:rPr>
              <w:t>可用性；</w:t>
            </w:r>
            <w:r>
              <w:rPr>
                <w:rStyle w:val="font61"/>
                <w:color w:val="auto"/>
                <w:sz w:val="21"/>
                <w:szCs w:val="21"/>
                <w:lang/>
              </w:rPr>
              <w:br/>
              <w:t>7.</w:t>
            </w:r>
            <w:r>
              <w:rPr>
                <w:rStyle w:val="font61"/>
                <w:color w:val="auto"/>
                <w:sz w:val="21"/>
                <w:szCs w:val="21"/>
                <w:lang/>
              </w:rPr>
              <w:t>配置集成式智能可自动优化效率、性能和可用性，无需手动干预；</w:t>
            </w:r>
            <w:r>
              <w:rPr>
                <w:rStyle w:val="font61"/>
                <w:color w:val="auto"/>
                <w:sz w:val="21"/>
                <w:szCs w:val="21"/>
                <w:lang/>
              </w:rPr>
              <w:br/>
              <w:t>8.</w:t>
            </w:r>
            <w:r>
              <w:rPr>
                <w:rStyle w:val="font61"/>
                <w:color w:val="auto"/>
                <w:sz w:val="21"/>
                <w:szCs w:val="21"/>
                <w:lang/>
              </w:rPr>
              <w:t>数据缩减：零检测</w:t>
            </w:r>
            <w:r>
              <w:rPr>
                <w:rStyle w:val="font61"/>
                <w:color w:val="auto"/>
                <w:sz w:val="21"/>
                <w:szCs w:val="21"/>
                <w:lang/>
              </w:rPr>
              <w:t>/</w:t>
            </w:r>
            <w:r>
              <w:rPr>
                <w:rStyle w:val="font61"/>
                <w:color w:val="auto"/>
                <w:sz w:val="21"/>
                <w:szCs w:val="21"/>
                <w:lang/>
              </w:rPr>
              <w:t>重复数据消除</w:t>
            </w:r>
            <w:r>
              <w:rPr>
                <w:rStyle w:val="font61"/>
                <w:color w:val="auto"/>
                <w:sz w:val="21"/>
                <w:szCs w:val="21"/>
                <w:lang/>
              </w:rPr>
              <w:t>/</w:t>
            </w:r>
            <w:r>
              <w:rPr>
                <w:rStyle w:val="font61"/>
                <w:color w:val="auto"/>
                <w:sz w:val="21"/>
                <w:szCs w:val="21"/>
                <w:lang/>
              </w:rPr>
              <w:t>压缩；在线的智能数据缩减功能，不会对性能造成影响；</w:t>
            </w:r>
            <w:r>
              <w:rPr>
                <w:rStyle w:val="font61"/>
                <w:color w:val="auto"/>
                <w:sz w:val="21"/>
                <w:szCs w:val="21"/>
                <w:lang/>
              </w:rPr>
              <w:br/>
            </w:r>
            <w:r>
              <w:rPr>
                <w:rFonts w:ascii="宋体" w:eastAsia="宋体" w:hAnsi="宋体" w:cs="宋体" w:hint="eastAsia"/>
                <w:kern w:val="0"/>
                <w:szCs w:val="21"/>
                <w:lang/>
              </w:rPr>
              <w:t>9.</w:t>
            </w:r>
            <w:r>
              <w:rPr>
                <w:rFonts w:ascii="宋体" w:eastAsia="宋体" w:hAnsi="宋体" w:cs="宋体" w:hint="eastAsia"/>
                <w:kern w:val="0"/>
                <w:szCs w:val="21"/>
                <w:lang/>
              </w:rPr>
              <w:t>接入现有数据中心的存储双活架构，并配置双活容量授权许可</w:t>
            </w:r>
            <w:r>
              <w:rPr>
                <w:rFonts w:ascii="宋体" w:eastAsia="宋体" w:hAnsi="宋体" w:cs="宋体" w:hint="eastAsia"/>
                <w:kern w:val="0"/>
                <w:szCs w:val="21"/>
                <w:lang/>
              </w:rPr>
              <w:t>10TB</w:t>
            </w:r>
            <w:r>
              <w:rPr>
                <w:rFonts w:ascii="宋体" w:eastAsia="宋体" w:hAnsi="宋体" w:cs="宋体" w:hint="eastAsia"/>
                <w:kern w:val="0"/>
                <w:szCs w:val="21"/>
                <w:lang/>
              </w:rPr>
              <w:t>；与现有存储构建统一存储资源池，无缝迁移业务、资源统一调配使用；</w:t>
            </w:r>
            <w:r>
              <w:rPr>
                <w:rStyle w:val="font61"/>
                <w:color w:val="auto"/>
                <w:sz w:val="21"/>
                <w:szCs w:val="21"/>
                <w:lang/>
              </w:rPr>
              <w:br/>
              <w:t>10.</w:t>
            </w:r>
            <w:r>
              <w:rPr>
                <w:rStyle w:val="font61"/>
                <w:color w:val="auto"/>
                <w:sz w:val="21"/>
                <w:szCs w:val="21"/>
                <w:lang/>
              </w:rPr>
              <w:t>配置本地保护，远程保护，迁移等软件功能；可实现与现有</w:t>
            </w:r>
            <w:r>
              <w:rPr>
                <w:rStyle w:val="font61"/>
                <w:color w:val="auto"/>
                <w:sz w:val="21"/>
                <w:szCs w:val="21"/>
                <w:lang/>
              </w:rPr>
              <w:t>HIS</w:t>
            </w:r>
            <w:r>
              <w:rPr>
                <w:rStyle w:val="font61"/>
                <w:color w:val="auto"/>
                <w:sz w:val="21"/>
                <w:szCs w:val="21"/>
                <w:lang/>
              </w:rPr>
              <w:t>核心存储进行基于存储的复制迁移；</w:t>
            </w:r>
            <w:r>
              <w:rPr>
                <w:rStyle w:val="font61"/>
                <w:color w:val="auto"/>
                <w:sz w:val="21"/>
                <w:szCs w:val="21"/>
                <w:lang/>
              </w:rPr>
              <w:br/>
              <w:t>11.</w:t>
            </w:r>
            <w:r>
              <w:rPr>
                <w:rStyle w:val="font61"/>
                <w:color w:val="auto"/>
                <w:sz w:val="21"/>
                <w:szCs w:val="21"/>
                <w:lang/>
              </w:rPr>
              <w:t>支持应用程序所有者满足对数据重新调整用途、操作恢复和灾难恢复的拷贝需求；集成</w:t>
            </w:r>
            <w:r>
              <w:rPr>
                <w:rStyle w:val="font61"/>
                <w:color w:val="auto"/>
                <w:sz w:val="21"/>
                <w:szCs w:val="21"/>
                <w:lang/>
              </w:rPr>
              <w:t>Oracle</w:t>
            </w:r>
            <w:r>
              <w:rPr>
                <w:rStyle w:val="font61"/>
                <w:color w:val="auto"/>
                <w:sz w:val="21"/>
                <w:szCs w:val="21"/>
                <w:lang/>
              </w:rPr>
              <w:t>、</w:t>
            </w:r>
            <w:r>
              <w:rPr>
                <w:rStyle w:val="font61"/>
                <w:color w:val="auto"/>
                <w:sz w:val="21"/>
                <w:szCs w:val="21"/>
                <w:lang/>
              </w:rPr>
              <w:t xml:space="preserve">Microsoft SQL Server </w:t>
            </w:r>
            <w:r>
              <w:rPr>
                <w:rStyle w:val="font61"/>
                <w:color w:val="auto"/>
                <w:sz w:val="21"/>
                <w:szCs w:val="21"/>
                <w:lang/>
              </w:rPr>
              <w:t>和</w:t>
            </w:r>
            <w:r>
              <w:rPr>
                <w:rStyle w:val="font61"/>
                <w:color w:val="auto"/>
                <w:sz w:val="21"/>
                <w:szCs w:val="21"/>
                <w:lang/>
              </w:rPr>
              <w:t xml:space="preserve"> Exchange</w:t>
            </w:r>
            <w:r>
              <w:rPr>
                <w:rStyle w:val="font61"/>
                <w:color w:val="auto"/>
                <w:sz w:val="21"/>
                <w:szCs w:val="21"/>
                <w:lang/>
              </w:rPr>
              <w:t>、</w:t>
            </w:r>
            <w:r>
              <w:rPr>
                <w:rStyle w:val="font61"/>
                <w:color w:val="auto"/>
                <w:sz w:val="21"/>
                <w:szCs w:val="21"/>
                <w:lang/>
              </w:rPr>
              <w:t xml:space="preserve">SAP HANA </w:t>
            </w:r>
            <w:r>
              <w:rPr>
                <w:rStyle w:val="font61"/>
                <w:color w:val="auto"/>
                <w:sz w:val="21"/>
                <w:szCs w:val="21"/>
                <w:lang/>
              </w:rPr>
              <w:t>以及</w:t>
            </w:r>
            <w:r>
              <w:rPr>
                <w:rStyle w:val="font61"/>
                <w:color w:val="auto"/>
                <w:sz w:val="21"/>
                <w:szCs w:val="21"/>
                <w:lang/>
              </w:rPr>
              <w:t xml:space="preserve"> Kubernetes</w:t>
            </w:r>
            <w:r>
              <w:rPr>
                <w:rStyle w:val="font61"/>
                <w:color w:val="auto"/>
                <w:sz w:val="21"/>
                <w:szCs w:val="21"/>
                <w:lang/>
              </w:rPr>
              <w:t>，并通过文件系统拷贝支持其他企业应用程序；</w:t>
            </w:r>
            <w:r>
              <w:rPr>
                <w:rStyle w:val="font61"/>
                <w:color w:val="auto"/>
                <w:sz w:val="21"/>
                <w:szCs w:val="21"/>
                <w:lang/>
              </w:rPr>
              <w:br/>
            </w:r>
            <w:r>
              <w:rPr>
                <w:rStyle w:val="font101"/>
                <w:b w:val="0"/>
                <w:bCs w:val="0"/>
                <w:color w:val="auto"/>
                <w:sz w:val="21"/>
                <w:szCs w:val="21"/>
                <w:lang/>
              </w:rPr>
              <w:t>▲</w:t>
            </w:r>
            <w:r>
              <w:rPr>
                <w:rStyle w:val="font101"/>
                <w:b w:val="0"/>
                <w:bCs w:val="0"/>
                <w:color w:val="auto"/>
                <w:sz w:val="21"/>
                <w:szCs w:val="21"/>
                <w:lang/>
              </w:rPr>
              <w:t>12.</w:t>
            </w:r>
            <w:r>
              <w:rPr>
                <w:rStyle w:val="font101"/>
                <w:b w:val="0"/>
                <w:bCs w:val="0"/>
                <w:color w:val="auto"/>
                <w:sz w:val="21"/>
                <w:szCs w:val="21"/>
                <w:lang/>
              </w:rPr>
              <w:t>为</w:t>
            </w:r>
            <w:r>
              <w:rPr>
                <w:rStyle w:val="font101"/>
                <w:b w:val="0"/>
                <w:bCs w:val="0"/>
                <w:color w:val="auto"/>
                <w:sz w:val="21"/>
                <w:szCs w:val="21"/>
                <w:lang/>
              </w:rPr>
              <w:t>VMware</w:t>
            </w:r>
            <w:r>
              <w:rPr>
                <w:rStyle w:val="font101"/>
                <w:b w:val="0"/>
                <w:bCs w:val="0"/>
                <w:color w:val="auto"/>
                <w:sz w:val="21"/>
                <w:szCs w:val="21"/>
                <w:lang/>
              </w:rPr>
              <w:t>虚拟机的操作</w:t>
            </w:r>
            <w:r>
              <w:rPr>
                <w:rStyle w:val="font101"/>
                <w:b w:val="0"/>
                <w:bCs w:val="0"/>
                <w:color w:val="auto"/>
                <w:sz w:val="21"/>
                <w:szCs w:val="21"/>
                <w:lang/>
              </w:rPr>
              <w:t>和灾难恢复提供持续的数据保护，以便快速恢复到任意时间点。快速轻松地将数据复制到多个站点或环境，包括公有云目标，以实现接近于零的恢复时间目标</w:t>
            </w:r>
            <w:r>
              <w:rPr>
                <w:rStyle w:val="font101"/>
                <w:b w:val="0"/>
                <w:bCs w:val="0"/>
                <w:color w:val="auto"/>
                <w:sz w:val="21"/>
                <w:szCs w:val="21"/>
                <w:lang/>
              </w:rPr>
              <w:t>(RTO)</w:t>
            </w:r>
            <w:r>
              <w:rPr>
                <w:rStyle w:val="font101"/>
                <w:b w:val="0"/>
                <w:bCs w:val="0"/>
                <w:color w:val="auto"/>
                <w:sz w:val="21"/>
                <w:szCs w:val="21"/>
                <w:lang/>
              </w:rPr>
              <w:t>和恢复点目标</w:t>
            </w:r>
            <w:r>
              <w:rPr>
                <w:rStyle w:val="font101"/>
                <w:b w:val="0"/>
                <w:bCs w:val="0"/>
                <w:color w:val="auto"/>
                <w:sz w:val="21"/>
                <w:szCs w:val="21"/>
                <w:lang/>
              </w:rPr>
              <w:t>(RPO)</w:t>
            </w:r>
            <w:r>
              <w:rPr>
                <w:rStyle w:val="font101"/>
                <w:b w:val="0"/>
                <w:bCs w:val="0"/>
                <w:color w:val="auto"/>
                <w:sz w:val="21"/>
                <w:szCs w:val="21"/>
                <w:lang/>
              </w:rPr>
              <w:t>。提供虚拟机级别粒度的保护，与</w:t>
            </w:r>
            <w:r>
              <w:rPr>
                <w:rStyle w:val="font101"/>
                <w:b w:val="0"/>
                <w:bCs w:val="0"/>
                <w:color w:val="auto"/>
                <w:sz w:val="21"/>
                <w:szCs w:val="21"/>
                <w:lang/>
              </w:rPr>
              <w:t>VMware vCenter</w:t>
            </w:r>
            <w:r>
              <w:rPr>
                <w:rStyle w:val="font101"/>
                <w:b w:val="0"/>
                <w:bCs w:val="0"/>
                <w:color w:val="auto"/>
                <w:sz w:val="21"/>
                <w:szCs w:val="21"/>
                <w:lang/>
              </w:rPr>
              <w:t>深度集成，方便虚拟机快速恢复至</w:t>
            </w:r>
            <w:r>
              <w:rPr>
                <w:rStyle w:val="font101"/>
                <w:b w:val="0"/>
                <w:bCs w:val="0"/>
                <w:color w:val="auto"/>
                <w:sz w:val="21"/>
                <w:szCs w:val="21"/>
                <w:lang/>
              </w:rPr>
              <w:lastRenderedPageBreak/>
              <w:t>任意时间点，虚拟机管理员可通过</w:t>
            </w:r>
            <w:r>
              <w:rPr>
                <w:rStyle w:val="font101"/>
                <w:b w:val="0"/>
                <w:bCs w:val="0"/>
                <w:color w:val="auto"/>
                <w:sz w:val="21"/>
                <w:szCs w:val="21"/>
                <w:lang/>
              </w:rPr>
              <w:t>VMware vCenter</w:t>
            </w:r>
            <w:r>
              <w:rPr>
                <w:rStyle w:val="font101"/>
                <w:b w:val="0"/>
                <w:bCs w:val="0"/>
                <w:color w:val="auto"/>
                <w:sz w:val="21"/>
                <w:szCs w:val="21"/>
                <w:lang/>
              </w:rPr>
              <w:t>插件设置和管理虚拟机数据保护</w:t>
            </w:r>
            <w:r>
              <w:rPr>
                <w:rStyle w:val="font101"/>
                <w:color w:val="auto"/>
                <w:sz w:val="21"/>
                <w:szCs w:val="21"/>
                <w:lang/>
              </w:rPr>
              <w:t>（提供官网链接及管理界面截图证明）</w:t>
            </w:r>
            <w:r>
              <w:rPr>
                <w:rStyle w:val="font101"/>
                <w:b w:val="0"/>
                <w:bCs w:val="0"/>
                <w:color w:val="auto"/>
                <w:sz w:val="21"/>
                <w:szCs w:val="21"/>
                <w:lang/>
              </w:rPr>
              <w:t>；</w:t>
            </w:r>
            <w:r>
              <w:rPr>
                <w:rStyle w:val="font61"/>
                <w:color w:val="auto"/>
                <w:sz w:val="21"/>
                <w:szCs w:val="21"/>
                <w:lang/>
              </w:rPr>
              <w:br/>
              <w:t>13.</w:t>
            </w:r>
            <w:r>
              <w:rPr>
                <w:rStyle w:val="font61"/>
                <w:color w:val="auto"/>
                <w:sz w:val="21"/>
                <w:szCs w:val="21"/>
                <w:lang/>
              </w:rPr>
              <w:t>磁盘阵列能提供对主流操作系统的支持：能够同时支持</w:t>
            </w:r>
            <w:r>
              <w:rPr>
                <w:rStyle w:val="font61"/>
                <w:color w:val="auto"/>
                <w:sz w:val="21"/>
                <w:szCs w:val="21"/>
                <w:lang/>
              </w:rPr>
              <w:t>SUN Solaris</w:t>
            </w:r>
            <w:r>
              <w:rPr>
                <w:rStyle w:val="font61"/>
                <w:color w:val="auto"/>
                <w:sz w:val="21"/>
                <w:szCs w:val="21"/>
                <w:lang/>
              </w:rPr>
              <w:t>、</w:t>
            </w:r>
            <w:r>
              <w:rPr>
                <w:rStyle w:val="font61"/>
                <w:color w:val="auto"/>
                <w:sz w:val="21"/>
                <w:szCs w:val="21"/>
                <w:lang/>
              </w:rPr>
              <w:t>HP-UX</w:t>
            </w:r>
            <w:r>
              <w:rPr>
                <w:rStyle w:val="font61"/>
                <w:color w:val="auto"/>
                <w:sz w:val="21"/>
                <w:szCs w:val="21"/>
                <w:lang/>
              </w:rPr>
              <w:t>，</w:t>
            </w:r>
            <w:r>
              <w:rPr>
                <w:rStyle w:val="font61"/>
                <w:color w:val="auto"/>
                <w:sz w:val="21"/>
                <w:szCs w:val="21"/>
                <w:lang/>
              </w:rPr>
              <w:t>IBM AIX</w:t>
            </w:r>
            <w:r>
              <w:rPr>
                <w:rStyle w:val="font61"/>
                <w:color w:val="auto"/>
                <w:sz w:val="21"/>
                <w:szCs w:val="21"/>
                <w:lang/>
              </w:rPr>
              <w:t>，</w:t>
            </w:r>
            <w:r>
              <w:rPr>
                <w:rStyle w:val="font61"/>
                <w:color w:val="auto"/>
                <w:sz w:val="21"/>
                <w:szCs w:val="21"/>
                <w:lang/>
              </w:rPr>
              <w:t>Linux</w:t>
            </w:r>
            <w:r>
              <w:rPr>
                <w:rStyle w:val="font61"/>
                <w:color w:val="auto"/>
                <w:sz w:val="21"/>
                <w:szCs w:val="21"/>
                <w:lang/>
              </w:rPr>
              <w:t>，</w:t>
            </w:r>
            <w:r>
              <w:rPr>
                <w:rStyle w:val="font61"/>
                <w:color w:val="auto"/>
                <w:sz w:val="21"/>
                <w:szCs w:val="21"/>
                <w:lang/>
              </w:rPr>
              <w:t>Window</w:t>
            </w:r>
            <w:r>
              <w:rPr>
                <w:rStyle w:val="font61"/>
                <w:color w:val="auto"/>
                <w:sz w:val="21"/>
                <w:szCs w:val="21"/>
                <w:lang/>
              </w:rPr>
              <w:t>s</w:t>
            </w:r>
            <w:r>
              <w:rPr>
                <w:rStyle w:val="font61"/>
                <w:color w:val="auto"/>
                <w:sz w:val="21"/>
                <w:szCs w:val="21"/>
                <w:lang/>
              </w:rPr>
              <w:t>等操作系统，支持服务器集群功能；</w:t>
            </w:r>
            <w:r>
              <w:rPr>
                <w:rStyle w:val="font61"/>
                <w:color w:val="auto"/>
                <w:sz w:val="21"/>
                <w:szCs w:val="21"/>
                <w:lang/>
              </w:rPr>
              <w:br/>
              <w:t>14.</w:t>
            </w:r>
            <w:r>
              <w:rPr>
                <w:rStyle w:val="font61"/>
                <w:color w:val="auto"/>
                <w:sz w:val="21"/>
                <w:szCs w:val="21"/>
                <w:lang/>
              </w:rPr>
              <w:t>提供原厂</w:t>
            </w:r>
            <w:r>
              <w:rPr>
                <w:rStyle w:val="font61"/>
                <w:color w:val="auto"/>
                <w:sz w:val="21"/>
                <w:szCs w:val="21"/>
                <w:lang/>
              </w:rPr>
              <w:t>5</w:t>
            </w:r>
            <w:r>
              <w:rPr>
                <w:rStyle w:val="font61"/>
                <w:color w:val="auto"/>
                <w:sz w:val="21"/>
                <w:szCs w:val="21"/>
                <w:lang/>
              </w:rPr>
              <w:t>年</w:t>
            </w:r>
            <w:r>
              <w:rPr>
                <w:rStyle w:val="font61"/>
                <w:color w:val="auto"/>
                <w:sz w:val="21"/>
                <w:szCs w:val="21"/>
                <w:lang/>
              </w:rPr>
              <w:t>7x24</w:t>
            </w:r>
            <w:r>
              <w:rPr>
                <w:rStyle w:val="font61"/>
                <w:color w:val="auto"/>
                <w:sz w:val="21"/>
                <w:szCs w:val="21"/>
                <w:lang/>
              </w:rPr>
              <w:t>服务；</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1132" w:type="dxa"/>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22</w:t>
            </w:r>
          </w:p>
        </w:tc>
      </w:tr>
      <w:tr w:rsidR="009117C2">
        <w:tc>
          <w:tcPr>
            <w:tcW w:w="1870" w:type="dxa"/>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lastRenderedPageBreak/>
              <w:t>3</w:t>
            </w:r>
            <w:r>
              <w:rPr>
                <w:rFonts w:ascii="宋体" w:eastAsia="宋体" w:hAnsi="宋体" w:cs="宋体" w:hint="eastAsia"/>
                <w:kern w:val="0"/>
                <w:szCs w:val="21"/>
                <w:lang/>
              </w:rPr>
              <w:t>、内网数据保护</w:t>
            </w:r>
          </w:p>
        </w:tc>
        <w:tc>
          <w:tcPr>
            <w:tcW w:w="4230" w:type="dxa"/>
            <w:shd w:val="clear" w:color="auto" w:fill="auto"/>
            <w:noWrap/>
          </w:tcPr>
          <w:p w:rsidR="009117C2" w:rsidRDefault="009117C2">
            <w:pPr>
              <w:jc w:val="center"/>
              <w:rPr>
                <w:rFonts w:ascii="宋体" w:eastAsia="宋体" w:hAnsi="宋体" w:cs="宋体"/>
                <w:szCs w:val="21"/>
              </w:rPr>
            </w:pPr>
          </w:p>
        </w:tc>
        <w:tc>
          <w:tcPr>
            <w:tcW w:w="660" w:type="dxa"/>
            <w:shd w:val="clear" w:color="auto" w:fill="auto"/>
            <w:noWrap/>
          </w:tcPr>
          <w:p w:rsidR="009117C2" w:rsidRDefault="009117C2">
            <w:pPr>
              <w:jc w:val="center"/>
              <w:rPr>
                <w:rFonts w:ascii="宋体" w:eastAsia="宋体" w:hAnsi="宋体" w:cs="宋体"/>
                <w:szCs w:val="21"/>
              </w:rPr>
            </w:pPr>
          </w:p>
        </w:tc>
        <w:tc>
          <w:tcPr>
            <w:tcW w:w="630" w:type="dxa"/>
            <w:shd w:val="clear" w:color="auto" w:fill="auto"/>
            <w:noWrap/>
          </w:tcPr>
          <w:p w:rsidR="009117C2" w:rsidRDefault="009117C2">
            <w:pPr>
              <w:jc w:val="center"/>
              <w:rPr>
                <w:rFonts w:ascii="宋体" w:eastAsia="宋体" w:hAnsi="宋体" w:cs="宋体"/>
                <w:szCs w:val="21"/>
              </w:rPr>
            </w:pPr>
          </w:p>
        </w:tc>
        <w:tc>
          <w:tcPr>
            <w:tcW w:w="1132" w:type="dxa"/>
            <w:shd w:val="clear" w:color="auto" w:fill="auto"/>
            <w:noWrap/>
          </w:tcPr>
          <w:p w:rsidR="009117C2" w:rsidRDefault="009117C2">
            <w:pPr>
              <w:widowControl/>
              <w:jc w:val="center"/>
              <w:textAlignment w:val="top"/>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消重备份设备</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可用容量要求：本次实际配置可用容量授权≥</w:t>
            </w:r>
            <w:r>
              <w:rPr>
                <w:rFonts w:ascii="宋体" w:eastAsia="宋体" w:hAnsi="宋体" w:cs="宋体" w:hint="eastAsia"/>
                <w:kern w:val="0"/>
                <w:szCs w:val="21"/>
                <w:lang/>
              </w:rPr>
              <w:t>104TB</w:t>
            </w:r>
            <w:r>
              <w:rPr>
                <w:rFonts w:ascii="宋体" w:eastAsia="宋体" w:hAnsi="宋体" w:cs="宋体" w:hint="eastAsia"/>
                <w:kern w:val="0"/>
                <w:szCs w:val="21"/>
                <w:lang/>
              </w:rPr>
              <w:t>；</w:t>
            </w:r>
            <w:r>
              <w:rPr>
                <w:rFonts w:ascii="宋体" w:eastAsia="宋体" w:hAnsi="宋体" w:cs="宋体" w:hint="eastAsia"/>
                <w:kern w:val="0"/>
                <w:szCs w:val="21"/>
                <w:lang/>
              </w:rPr>
              <w:br/>
              <w:t>2.CPU</w:t>
            </w:r>
            <w:r>
              <w:rPr>
                <w:rFonts w:ascii="宋体" w:eastAsia="宋体" w:hAnsi="宋体" w:cs="宋体" w:hint="eastAsia"/>
                <w:kern w:val="0"/>
                <w:szCs w:val="21"/>
                <w:lang/>
              </w:rPr>
              <w:t>等硬件要求：备份专用设备的</w:t>
            </w:r>
            <w:r>
              <w:rPr>
                <w:rFonts w:ascii="宋体" w:eastAsia="宋体" w:hAnsi="宋体" w:cs="宋体" w:hint="eastAsia"/>
                <w:kern w:val="0"/>
                <w:szCs w:val="21"/>
                <w:lang/>
              </w:rPr>
              <w:t>CPU</w:t>
            </w:r>
            <w:r>
              <w:rPr>
                <w:rFonts w:ascii="宋体" w:eastAsia="宋体" w:hAnsi="宋体" w:cs="宋体" w:hint="eastAsia"/>
                <w:kern w:val="0"/>
                <w:szCs w:val="21"/>
                <w:lang/>
              </w:rPr>
              <w:t>配置总核数≥</w:t>
            </w:r>
            <w:r>
              <w:rPr>
                <w:rFonts w:ascii="宋体" w:eastAsia="宋体" w:hAnsi="宋体" w:cs="宋体" w:hint="eastAsia"/>
                <w:kern w:val="0"/>
                <w:szCs w:val="21"/>
                <w:lang/>
              </w:rPr>
              <w:t>20</w:t>
            </w:r>
            <w:r>
              <w:rPr>
                <w:rFonts w:ascii="宋体" w:eastAsia="宋体" w:hAnsi="宋体" w:cs="宋体" w:hint="eastAsia"/>
                <w:kern w:val="0"/>
                <w:szCs w:val="21"/>
                <w:lang/>
              </w:rPr>
              <w:t>核，缓存≥</w:t>
            </w:r>
            <w:r>
              <w:rPr>
                <w:rFonts w:ascii="宋体" w:eastAsia="宋体" w:hAnsi="宋体" w:cs="宋体" w:hint="eastAsia"/>
                <w:kern w:val="0"/>
                <w:szCs w:val="21"/>
                <w:lang/>
              </w:rPr>
              <w:t>192GB</w:t>
            </w:r>
            <w:r>
              <w:rPr>
                <w:rFonts w:ascii="宋体" w:eastAsia="宋体" w:hAnsi="宋体" w:cs="宋体" w:hint="eastAsia"/>
                <w:kern w:val="0"/>
                <w:szCs w:val="21"/>
                <w:lang/>
              </w:rPr>
              <w:t>，</w:t>
            </w:r>
            <w:r>
              <w:rPr>
                <w:rFonts w:ascii="宋体" w:eastAsia="宋体" w:hAnsi="宋体" w:cs="宋体" w:hint="eastAsia"/>
                <w:kern w:val="0"/>
                <w:szCs w:val="21"/>
                <w:lang/>
              </w:rPr>
              <w:t>NVRAM</w:t>
            </w:r>
            <w:r>
              <w:rPr>
                <w:rFonts w:ascii="宋体" w:eastAsia="宋体" w:hAnsi="宋体" w:cs="宋体" w:hint="eastAsia"/>
                <w:kern w:val="0"/>
                <w:szCs w:val="21"/>
                <w:lang/>
              </w:rPr>
              <w:t>≥</w:t>
            </w:r>
            <w:r>
              <w:rPr>
                <w:rFonts w:ascii="宋体" w:eastAsia="宋体" w:hAnsi="宋体" w:cs="宋体" w:hint="eastAsia"/>
                <w:kern w:val="0"/>
                <w:szCs w:val="21"/>
                <w:lang/>
              </w:rPr>
              <w:t>16GB,SSD</w:t>
            </w:r>
            <w:r>
              <w:rPr>
                <w:rFonts w:ascii="宋体" w:eastAsia="宋体" w:hAnsi="宋体" w:cs="宋体" w:hint="eastAsia"/>
                <w:kern w:val="0"/>
                <w:szCs w:val="21"/>
                <w:lang/>
              </w:rPr>
              <w:t>至少配置≥</w:t>
            </w:r>
            <w:r>
              <w:rPr>
                <w:rFonts w:ascii="宋体" w:eastAsia="宋体" w:hAnsi="宋体" w:cs="宋体" w:hint="eastAsia"/>
                <w:kern w:val="0"/>
                <w:szCs w:val="21"/>
                <w:lang/>
              </w:rPr>
              <w:t>1</w:t>
            </w:r>
            <w:r>
              <w:rPr>
                <w:rFonts w:ascii="宋体" w:eastAsia="宋体" w:hAnsi="宋体" w:cs="宋体" w:hint="eastAsia"/>
                <w:kern w:val="0"/>
                <w:szCs w:val="21"/>
                <w:lang/>
              </w:rPr>
              <w:t>块</w:t>
            </w:r>
            <w:r>
              <w:rPr>
                <w:rFonts w:ascii="宋体" w:eastAsia="宋体" w:hAnsi="宋体" w:cs="宋体" w:hint="eastAsia"/>
                <w:kern w:val="0"/>
                <w:szCs w:val="21"/>
                <w:lang/>
              </w:rPr>
              <w:t>1.92TB</w:t>
            </w:r>
            <w:r>
              <w:rPr>
                <w:rFonts w:ascii="宋体" w:eastAsia="宋体" w:hAnsi="宋体" w:cs="宋体" w:hint="eastAsia"/>
                <w:kern w:val="0"/>
                <w:szCs w:val="21"/>
                <w:lang/>
              </w:rPr>
              <w:t>，配置</w:t>
            </w:r>
            <w:r>
              <w:rPr>
                <w:rFonts w:ascii="宋体" w:eastAsia="宋体" w:hAnsi="宋体" w:cs="宋体" w:hint="eastAsia"/>
                <w:kern w:val="0"/>
                <w:szCs w:val="21"/>
                <w:lang/>
              </w:rPr>
              <w:t>8TB</w:t>
            </w:r>
            <w:r>
              <w:rPr>
                <w:rFonts w:ascii="宋体" w:eastAsia="宋体" w:hAnsi="宋体" w:cs="宋体" w:hint="eastAsia"/>
                <w:kern w:val="0"/>
                <w:szCs w:val="21"/>
                <w:lang/>
              </w:rPr>
              <w:t>硬盘≥</w:t>
            </w:r>
            <w:r>
              <w:rPr>
                <w:rFonts w:ascii="宋体" w:eastAsia="宋体" w:hAnsi="宋体" w:cs="宋体" w:hint="eastAsia"/>
                <w:kern w:val="0"/>
                <w:szCs w:val="21"/>
                <w:lang/>
              </w:rPr>
              <w:t>23</w:t>
            </w:r>
            <w:r>
              <w:rPr>
                <w:rFonts w:ascii="宋体" w:eastAsia="宋体" w:hAnsi="宋体" w:cs="宋体" w:hint="eastAsia"/>
                <w:kern w:val="0"/>
                <w:szCs w:val="21"/>
                <w:lang/>
              </w:rPr>
              <w:t>块；</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最大扩展容量要求：备份专用存储采用全局在线重复数据消除，即在单台备份设备内部，不管划分多少个</w:t>
            </w:r>
            <w:r>
              <w:rPr>
                <w:rFonts w:ascii="宋体" w:eastAsia="宋体" w:hAnsi="宋体" w:cs="宋体" w:hint="eastAsia"/>
                <w:kern w:val="0"/>
                <w:szCs w:val="21"/>
                <w:lang/>
              </w:rPr>
              <w:t>VTL</w:t>
            </w:r>
            <w:r>
              <w:rPr>
                <w:rFonts w:ascii="宋体" w:eastAsia="宋体" w:hAnsi="宋体" w:cs="宋体" w:hint="eastAsia"/>
                <w:kern w:val="0"/>
                <w:szCs w:val="21"/>
                <w:lang/>
              </w:rPr>
              <w:t>，所有存放的数据都能进行统一的去重操作，以达到进一步提高去重率。非压缩前最大可扩展可用容量≥</w:t>
            </w:r>
            <w:r>
              <w:rPr>
                <w:rFonts w:ascii="宋体" w:eastAsia="宋体" w:hAnsi="宋体" w:cs="宋体" w:hint="eastAsia"/>
                <w:kern w:val="0"/>
                <w:szCs w:val="21"/>
                <w:lang/>
              </w:rPr>
              <w:t>172TB</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设备保护机制：设备所有部件采用冗余的架构，要求设备控制柜与扩展柜的连接采用双控制卡和双链路，确保消除链路单点；</w:t>
            </w:r>
            <w:r>
              <w:rPr>
                <w:rFonts w:ascii="宋体" w:eastAsia="宋体" w:hAnsi="宋体" w:cs="宋体" w:hint="eastAsia"/>
                <w:kern w:val="0"/>
                <w:szCs w:val="21"/>
                <w:lang/>
              </w:rPr>
              <w:br/>
              <w:t>5.</w:t>
            </w:r>
            <w:r>
              <w:rPr>
                <w:rFonts w:ascii="宋体" w:eastAsia="宋体" w:hAnsi="宋体" w:cs="宋体" w:hint="eastAsia"/>
                <w:kern w:val="0"/>
                <w:szCs w:val="21"/>
                <w:lang/>
              </w:rPr>
              <w:t>重复数据删除功能：备份专用设备本身需要具备重复数据删除功能，重复数据删除无需通过额外的备份专用存储引擎来实现，同时备份专用设备支持源端重复数据删除，以实现分布式去重，以减少备份对网络的</w:t>
            </w:r>
            <w:r>
              <w:rPr>
                <w:rFonts w:ascii="宋体" w:eastAsia="宋体" w:hAnsi="宋体" w:cs="宋体" w:hint="eastAsia"/>
                <w:kern w:val="0"/>
                <w:szCs w:val="21"/>
                <w:lang/>
              </w:rPr>
              <w:t>压力；</w:t>
            </w:r>
            <w:r>
              <w:rPr>
                <w:rFonts w:ascii="宋体" w:eastAsia="宋体" w:hAnsi="宋体" w:cs="宋体" w:hint="eastAsia"/>
                <w:kern w:val="0"/>
                <w:szCs w:val="21"/>
                <w:lang/>
              </w:rPr>
              <w:br/>
              <w:t>6.</w:t>
            </w:r>
            <w:r>
              <w:rPr>
                <w:rFonts w:ascii="宋体" w:eastAsia="宋体" w:hAnsi="宋体" w:cs="宋体" w:hint="eastAsia"/>
                <w:kern w:val="0"/>
                <w:szCs w:val="21"/>
                <w:lang/>
              </w:rPr>
              <w:t>可变长块级重复数据删除技术：由于可变长块级重复数据删除技术比固定长度块级重复数据删除技术效率高，因此要求本设备具备可变长块级重复数据删除技术；</w:t>
            </w:r>
            <w:r>
              <w:rPr>
                <w:rFonts w:ascii="宋体" w:eastAsia="宋体" w:hAnsi="宋体" w:cs="宋体" w:hint="eastAsia"/>
                <w:kern w:val="0"/>
                <w:szCs w:val="21"/>
                <w:lang/>
              </w:rPr>
              <w:br/>
              <w:t>7.</w:t>
            </w:r>
            <w:r>
              <w:rPr>
                <w:rFonts w:ascii="宋体" w:eastAsia="宋体" w:hAnsi="宋体" w:cs="宋体" w:hint="eastAsia"/>
                <w:kern w:val="0"/>
                <w:szCs w:val="21"/>
                <w:lang/>
              </w:rPr>
              <w:t>远程复制：备份专用存储必须支持远程数据复制技术，当备份任务发起后，立即将新产生的备份数据复制到远程站点，不需要等待备份任务完成，不需要设置计划任务进行复制，不需要手工触发复制，不管使用何种接口协议，复制方式支持</w:t>
            </w:r>
            <w:r>
              <w:rPr>
                <w:rFonts w:ascii="宋体" w:eastAsia="宋体" w:hAnsi="宋体" w:cs="宋体" w:hint="eastAsia"/>
                <w:kern w:val="0"/>
                <w:szCs w:val="21"/>
                <w:lang/>
              </w:rPr>
              <w:t>1:N,N:1,</w:t>
            </w:r>
            <w:r>
              <w:rPr>
                <w:rFonts w:ascii="宋体" w:eastAsia="宋体" w:hAnsi="宋体" w:cs="宋体" w:hint="eastAsia"/>
                <w:kern w:val="0"/>
                <w:szCs w:val="21"/>
                <w:lang/>
              </w:rPr>
              <w:t>双向</w:t>
            </w:r>
            <w:r>
              <w:rPr>
                <w:rFonts w:ascii="宋体" w:eastAsia="宋体" w:hAnsi="宋体" w:cs="宋体" w:hint="eastAsia"/>
                <w:kern w:val="0"/>
                <w:szCs w:val="21"/>
                <w:lang/>
              </w:rPr>
              <w:t>,</w:t>
            </w:r>
            <w:r>
              <w:rPr>
                <w:rFonts w:ascii="宋体" w:eastAsia="宋体" w:hAnsi="宋体" w:cs="宋体" w:hint="eastAsia"/>
                <w:kern w:val="0"/>
                <w:szCs w:val="21"/>
                <w:lang/>
              </w:rPr>
              <w:t>级联复制，以满足各种数据容灾复制需求。具有复制带宽调整控制功能，可以根据用户要求实现动态链路带宽调整；</w:t>
            </w:r>
            <w:r>
              <w:rPr>
                <w:rFonts w:ascii="宋体" w:eastAsia="宋体" w:hAnsi="宋体" w:cs="宋体" w:hint="eastAsia"/>
                <w:kern w:val="0"/>
                <w:szCs w:val="21"/>
                <w:lang/>
              </w:rPr>
              <w:br/>
              <w:t>8.</w:t>
            </w:r>
            <w:r>
              <w:rPr>
                <w:rFonts w:ascii="宋体" w:eastAsia="宋体" w:hAnsi="宋体" w:cs="宋体" w:hint="eastAsia"/>
                <w:kern w:val="0"/>
                <w:szCs w:val="21"/>
                <w:lang/>
              </w:rPr>
              <w:t>光纤端口数和</w:t>
            </w:r>
            <w:r>
              <w:rPr>
                <w:rFonts w:ascii="宋体" w:eastAsia="宋体" w:hAnsi="宋体" w:cs="宋体" w:hint="eastAsia"/>
                <w:kern w:val="0"/>
                <w:szCs w:val="21"/>
                <w:lang/>
              </w:rPr>
              <w:t>速率：支持</w:t>
            </w:r>
            <w:r>
              <w:rPr>
                <w:rFonts w:ascii="宋体" w:eastAsia="宋体" w:hAnsi="宋体" w:cs="宋体" w:hint="eastAsia"/>
                <w:kern w:val="0"/>
                <w:szCs w:val="21"/>
                <w:lang/>
              </w:rPr>
              <w:t>FC</w:t>
            </w:r>
            <w:r>
              <w:rPr>
                <w:rFonts w:ascii="宋体" w:eastAsia="宋体" w:hAnsi="宋体" w:cs="宋体" w:hint="eastAsia"/>
                <w:kern w:val="0"/>
                <w:szCs w:val="21"/>
                <w:lang/>
              </w:rPr>
              <w:t>端口，速率≥</w:t>
            </w:r>
            <w:r>
              <w:rPr>
                <w:rFonts w:ascii="宋体" w:eastAsia="宋体" w:hAnsi="宋体" w:cs="宋体" w:hint="eastAsia"/>
                <w:kern w:val="0"/>
                <w:szCs w:val="21"/>
                <w:lang/>
              </w:rPr>
              <w:t>16Gbps</w:t>
            </w:r>
            <w:r>
              <w:rPr>
                <w:rFonts w:ascii="宋体" w:eastAsia="宋体" w:hAnsi="宋体" w:cs="宋体" w:hint="eastAsia"/>
                <w:kern w:val="0"/>
                <w:szCs w:val="21"/>
                <w:lang/>
              </w:rPr>
              <w:t>，实际配置≥</w:t>
            </w:r>
            <w:r>
              <w:rPr>
                <w:rFonts w:ascii="宋体" w:eastAsia="宋体" w:hAnsi="宋体" w:cs="宋体" w:hint="eastAsia"/>
                <w:kern w:val="0"/>
                <w:szCs w:val="21"/>
                <w:lang/>
              </w:rPr>
              <w:t>2</w:t>
            </w:r>
            <w:r>
              <w:rPr>
                <w:rFonts w:ascii="宋体" w:eastAsia="宋体" w:hAnsi="宋体" w:cs="宋体" w:hint="eastAsia"/>
                <w:kern w:val="0"/>
                <w:szCs w:val="21"/>
                <w:lang/>
              </w:rPr>
              <w:t>口；</w:t>
            </w:r>
            <w:r>
              <w:rPr>
                <w:rFonts w:ascii="宋体" w:eastAsia="宋体" w:hAnsi="宋体" w:cs="宋体" w:hint="eastAsia"/>
                <w:kern w:val="0"/>
                <w:szCs w:val="21"/>
                <w:lang/>
              </w:rPr>
              <w:br/>
            </w:r>
            <w:r>
              <w:rPr>
                <w:rFonts w:ascii="宋体" w:eastAsia="宋体" w:hAnsi="宋体" w:cs="宋体" w:hint="eastAsia"/>
                <w:kern w:val="0"/>
                <w:szCs w:val="21"/>
                <w:lang/>
              </w:rPr>
              <w:lastRenderedPageBreak/>
              <w:t>9.</w:t>
            </w:r>
            <w:r>
              <w:rPr>
                <w:rFonts w:ascii="宋体" w:eastAsia="宋体" w:hAnsi="宋体" w:cs="宋体" w:hint="eastAsia"/>
                <w:kern w:val="0"/>
                <w:szCs w:val="21"/>
                <w:lang/>
              </w:rPr>
              <w:t>万兆以太网端口数：实际配置≥</w:t>
            </w:r>
            <w:r>
              <w:rPr>
                <w:rFonts w:ascii="宋体" w:eastAsia="宋体" w:hAnsi="宋体" w:cs="宋体" w:hint="eastAsia"/>
                <w:kern w:val="0"/>
                <w:szCs w:val="21"/>
                <w:lang/>
              </w:rPr>
              <w:t>4</w:t>
            </w:r>
            <w:r>
              <w:rPr>
                <w:rFonts w:ascii="宋体" w:eastAsia="宋体" w:hAnsi="宋体" w:cs="宋体" w:hint="eastAsia"/>
                <w:kern w:val="0"/>
                <w:szCs w:val="21"/>
                <w:lang/>
              </w:rPr>
              <w:t>个万兆电口和</w:t>
            </w:r>
            <w:r>
              <w:rPr>
                <w:rFonts w:ascii="宋体" w:eastAsia="宋体" w:hAnsi="宋体" w:cs="宋体" w:hint="eastAsia"/>
                <w:kern w:val="0"/>
                <w:szCs w:val="21"/>
                <w:lang/>
              </w:rPr>
              <w:t>4</w:t>
            </w:r>
            <w:r>
              <w:rPr>
                <w:rFonts w:ascii="宋体" w:eastAsia="宋体" w:hAnsi="宋体" w:cs="宋体" w:hint="eastAsia"/>
                <w:kern w:val="0"/>
                <w:szCs w:val="21"/>
                <w:lang/>
              </w:rPr>
              <w:t>个万兆光口；</w:t>
            </w:r>
            <w:r>
              <w:rPr>
                <w:rFonts w:ascii="宋体" w:eastAsia="宋体" w:hAnsi="宋体" w:cs="宋体" w:hint="eastAsia"/>
                <w:kern w:val="0"/>
                <w:szCs w:val="21"/>
                <w:lang/>
              </w:rPr>
              <w:br/>
              <w:t>10.</w:t>
            </w:r>
            <w:r>
              <w:rPr>
                <w:rFonts w:ascii="宋体" w:eastAsia="宋体" w:hAnsi="宋体" w:cs="宋体" w:hint="eastAsia"/>
                <w:kern w:val="0"/>
                <w:szCs w:val="21"/>
                <w:lang/>
              </w:rPr>
              <w:t>电源：提供冗余电源保护；</w:t>
            </w:r>
            <w:r>
              <w:rPr>
                <w:rFonts w:ascii="宋体" w:eastAsia="宋体" w:hAnsi="宋体" w:cs="宋体" w:hint="eastAsia"/>
                <w:kern w:val="0"/>
                <w:szCs w:val="21"/>
                <w:lang/>
              </w:rPr>
              <w:br/>
              <w:t>11.</w:t>
            </w:r>
            <w:r>
              <w:rPr>
                <w:rFonts w:ascii="宋体" w:eastAsia="宋体" w:hAnsi="宋体" w:cs="宋体" w:hint="eastAsia"/>
                <w:kern w:val="0"/>
                <w:szCs w:val="21"/>
                <w:lang/>
              </w:rPr>
              <w:t>保修：原厂</w:t>
            </w:r>
            <w:r>
              <w:rPr>
                <w:rFonts w:ascii="宋体" w:eastAsia="宋体" w:hAnsi="宋体" w:cs="宋体" w:hint="eastAsia"/>
                <w:kern w:val="0"/>
                <w:szCs w:val="21"/>
                <w:lang/>
              </w:rPr>
              <w:t>5</w:t>
            </w:r>
            <w:r>
              <w:rPr>
                <w:rFonts w:ascii="宋体" w:eastAsia="宋体" w:hAnsi="宋体" w:cs="宋体" w:hint="eastAsia"/>
                <w:kern w:val="0"/>
                <w:szCs w:val="21"/>
                <w:lang/>
              </w:rPr>
              <w:t>年</w:t>
            </w:r>
            <w:r>
              <w:rPr>
                <w:rFonts w:ascii="宋体" w:eastAsia="宋体" w:hAnsi="宋体" w:cs="宋体" w:hint="eastAsia"/>
                <w:kern w:val="0"/>
                <w:szCs w:val="21"/>
                <w:lang/>
              </w:rPr>
              <w:t>7x24</w:t>
            </w:r>
            <w:r>
              <w:rPr>
                <w:rFonts w:ascii="宋体" w:eastAsia="宋体" w:hAnsi="宋体" w:cs="宋体" w:hint="eastAsia"/>
                <w:kern w:val="0"/>
                <w:szCs w:val="21"/>
                <w:lang/>
              </w:rPr>
              <w:t>服务。</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1132" w:type="dxa"/>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23</w:t>
            </w: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核心业务容灾系统</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数据隔离功能：支持备份数据隔离功能，隔离区的备份设备和生产端的备份设备由网闸隔离，备份结束后，通过隔离区设备的管理软件打开网闸把生产端备份设备的数据复制到隔离区备份设备上。复制完成后，网闸关闭，并对隔离区设备上的数据上锁，防止数据被修改；</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数据锁定功能：对备份数据锁定功能</w:t>
            </w:r>
            <w:r>
              <w:rPr>
                <w:rFonts w:ascii="宋体" w:eastAsia="宋体" w:hAnsi="宋体" w:cs="宋体" w:hint="eastAsia"/>
                <w:kern w:val="0"/>
                <w:szCs w:val="21"/>
                <w:lang/>
              </w:rPr>
              <w:t>,</w:t>
            </w:r>
            <w:r>
              <w:rPr>
                <w:rFonts w:ascii="宋体" w:eastAsia="宋体" w:hAnsi="宋体" w:cs="宋体" w:hint="eastAsia"/>
                <w:kern w:val="0"/>
                <w:szCs w:val="21"/>
                <w:lang/>
              </w:rPr>
              <w:t>启用功能后使任何恶意攻击都不能在设备所设定的期限内篡改或删除备份数据，做到能防止勒索病毒攻击，阻止已有备份数据被病毒破坏；</w:t>
            </w:r>
            <w:r>
              <w:rPr>
                <w:rFonts w:ascii="宋体" w:eastAsia="宋体" w:hAnsi="宋体" w:cs="宋体" w:hint="eastAsia"/>
                <w:kern w:val="0"/>
                <w:szCs w:val="21"/>
                <w:lang/>
              </w:rPr>
              <w:br/>
              <w:t>3.</w:t>
            </w:r>
            <w:r>
              <w:rPr>
                <w:rFonts w:ascii="宋体" w:eastAsia="宋体" w:hAnsi="宋体" w:cs="宋体" w:hint="eastAsia"/>
                <w:kern w:val="0"/>
                <w:szCs w:val="21"/>
                <w:lang/>
              </w:rPr>
              <w:t>隔离区备份设备：利旧现有滨海数据中心的备份设备做为隔离区目标端设备；</w:t>
            </w:r>
            <w:r>
              <w:rPr>
                <w:rFonts w:ascii="宋体" w:eastAsia="宋体" w:hAnsi="宋体" w:cs="宋体" w:hint="eastAsia"/>
                <w:kern w:val="0"/>
                <w:szCs w:val="21"/>
                <w:lang/>
              </w:rPr>
              <w:br/>
              <w:t>4.</w:t>
            </w:r>
            <w:r>
              <w:rPr>
                <w:rFonts w:ascii="宋体" w:eastAsia="宋体" w:hAnsi="宋体" w:cs="宋体" w:hint="eastAsia"/>
                <w:kern w:val="0"/>
                <w:szCs w:val="21"/>
                <w:lang/>
              </w:rPr>
              <w:t>隔离区勒索软件扫描功能：支持对备份数据进行全内容进行扫描，除了扫描文件元数据是否遭破坏外，还必须支持对文件进行全内容扫描，以便可以更准确地识别数据是否遭遇破坏和恶意加密。同时，支持</w:t>
            </w:r>
            <w:r>
              <w:rPr>
                <w:rFonts w:ascii="宋体" w:eastAsia="宋体" w:hAnsi="宋体" w:cs="宋体" w:hint="eastAsia"/>
                <w:kern w:val="0"/>
                <w:szCs w:val="21"/>
                <w:lang/>
              </w:rPr>
              <w:t>AI/</w:t>
            </w:r>
            <w:r>
              <w:rPr>
                <w:rFonts w:ascii="宋体" w:eastAsia="宋体" w:hAnsi="宋体" w:cs="宋体" w:hint="eastAsia"/>
                <w:kern w:val="0"/>
                <w:szCs w:val="21"/>
                <w:lang/>
              </w:rPr>
              <w:t>机器学习技术，提高识别的准确率；</w:t>
            </w:r>
            <w:r>
              <w:rPr>
                <w:rFonts w:ascii="宋体" w:eastAsia="宋体" w:hAnsi="宋体" w:cs="宋体" w:hint="eastAsia"/>
                <w:kern w:val="0"/>
                <w:szCs w:val="21"/>
                <w:lang/>
              </w:rPr>
              <w:br/>
              <w:t>5.</w:t>
            </w:r>
            <w:r>
              <w:rPr>
                <w:rFonts w:ascii="宋体" w:eastAsia="宋体" w:hAnsi="宋体" w:cs="宋体" w:hint="eastAsia"/>
                <w:kern w:val="0"/>
                <w:szCs w:val="21"/>
                <w:lang/>
              </w:rPr>
              <w:t>勒索软件分析报告功能：支持对备份设备上的备份数据</w:t>
            </w:r>
            <w:r>
              <w:rPr>
                <w:rFonts w:ascii="宋体" w:eastAsia="宋体" w:hAnsi="宋体" w:cs="宋体" w:hint="eastAsia"/>
                <w:kern w:val="0"/>
                <w:szCs w:val="21"/>
                <w:lang/>
              </w:rPr>
              <w:t>进行扫描侦测分析，并可以提供备份数据是否遭恶意破坏、勒索病毒加密等行为分析报告，以便可以及时发现备份数据是否被破坏；</w:t>
            </w:r>
            <w:r>
              <w:rPr>
                <w:rFonts w:ascii="宋体" w:eastAsia="宋体" w:hAnsi="宋体" w:cs="宋体" w:hint="eastAsia"/>
                <w:kern w:val="0"/>
                <w:szCs w:val="21"/>
                <w:lang/>
              </w:rPr>
              <w:br/>
              <w:t>6.</w:t>
            </w:r>
            <w:r>
              <w:rPr>
                <w:rFonts w:ascii="宋体" w:eastAsia="宋体" w:hAnsi="宋体" w:cs="宋体" w:hint="eastAsia"/>
                <w:kern w:val="0"/>
                <w:szCs w:val="21"/>
                <w:lang/>
              </w:rPr>
              <w:t>隔离区沙箱验证功能</w:t>
            </w:r>
            <w:r>
              <w:rPr>
                <w:rFonts w:ascii="宋体" w:eastAsia="宋体" w:hAnsi="宋体" w:cs="宋体" w:hint="eastAsia"/>
                <w:kern w:val="0"/>
                <w:szCs w:val="21"/>
                <w:lang/>
              </w:rPr>
              <w:t>:</w:t>
            </w:r>
            <w:r>
              <w:rPr>
                <w:rFonts w:ascii="宋体" w:eastAsia="宋体" w:hAnsi="宋体" w:cs="宋体" w:hint="eastAsia"/>
                <w:kern w:val="0"/>
                <w:szCs w:val="21"/>
                <w:lang/>
              </w:rPr>
              <w:t>在沙箱内可以对备份数据进行扫描分析，以便确认备份数据是否已经被勒索病毒感染，对被感染数据提出告警；同时可以对分析后完好的数据进行恢复验证，确保数据恢复完整可靠；</w:t>
            </w:r>
            <w:r>
              <w:rPr>
                <w:rFonts w:ascii="宋体" w:eastAsia="宋体" w:hAnsi="宋体" w:cs="宋体" w:hint="eastAsia"/>
                <w:kern w:val="0"/>
                <w:szCs w:val="21"/>
                <w:lang/>
              </w:rPr>
              <w:br/>
              <w:t>7.</w:t>
            </w:r>
            <w:r>
              <w:rPr>
                <w:rFonts w:ascii="宋体" w:eastAsia="宋体" w:hAnsi="宋体" w:cs="宋体" w:hint="eastAsia"/>
                <w:kern w:val="0"/>
                <w:szCs w:val="21"/>
                <w:lang/>
              </w:rPr>
              <w:t>隔离区数据搜索功能</w:t>
            </w:r>
            <w:r>
              <w:rPr>
                <w:rFonts w:ascii="宋体" w:eastAsia="宋体" w:hAnsi="宋体" w:cs="宋体" w:hint="eastAsia"/>
                <w:kern w:val="0"/>
                <w:szCs w:val="21"/>
                <w:lang/>
              </w:rPr>
              <w:t>:</w:t>
            </w:r>
            <w:r>
              <w:rPr>
                <w:rFonts w:ascii="宋体" w:eastAsia="宋体" w:hAnsi="宋体" w:cs="宋体" w:hint="eastAsia"/>
                <w:kern w:val="0"/>
                <w:szCs w:val="21"/>
                <w:lang/>
              </w:rPr>
              <w:t>支持对已扫描数据进行定制化搜索，提供针对特定目录或者文件格式变化、删除、异常变化等历史状况进行统计并形成报表；</w:t>
            </w:r>
            <w:r>
              <w:rPr>
                <w:rFonts w:ascii="宋体" w:eastAsia="宋体" w:hAnsi="宋体" w:cs="宋体" w:hint="eastAsia"/>
                <w:kern w:val="0"/>
                <w:szCs w:val="21"/>
                <w:lang/>
              </w:rPr>
              <w:br/>
              <w:t>8.</w:t>
            </w:r>
            <w:r>
              <w:rPr>
                <w:rFonts w:ascii="宋体" w:eastAsia="宋体" w:hAnsi="宋体" w:cs="宋体" w:hint="eastAsia"/>
                <w:kern w:val="0"/>
                <w:szCs w:val="21"/>
                <w:lang/>
              </w:rPr>
              <w:t>隔离区数据异常自动化告警</w:t>
            </w:r>
            <w:r>
              <w:rPr>
                <w:rFonts w:ascii="宋体" w:eastAsia="宋体" w:hAnsi="宋体" w:cs="宋体" w:hint="eastAsia"/>
                <w:kern w:val="0"/>
                <w:szCs w:val="21"/>
                <w:lang/>
              </w:rPr>
              <w:t>:</w:t>
            </w:r>
            <w:r>
              <w:rPr>
                <w:rFonts w:ascii="宋体" w:eastAsia="宋体" w:hAnsi="宋体" w:cs="宋体" w:hint="eastAsia"/>
                <w:kern w:val="0"/>
                <w:szCs w:val="21"/>
                <w:lang/>
              </w:rPr>
              <w:t>提供对备份后的数据扫描进行分类和策略设定，</w:t>
            </w:r>
            <w:r>
              <w:rPr>
                <w:rFonts w:ascii="宋体" w:eastAsia="宋体" w:hAnsi="宋体" w:cs="宋体" w:hint="eastAsia"/>
                <w:kern w:val="0"/>
                <w:szCs w:val="21"/>
                <w:lang/>
              </w:rPr>
              <w:t>当侦测勒索病毒之后发现异常，或者系统运行状态处于非正常状态，可以自动发送邮件进行预警；</w:t>
            </w:r>
            <w:r>
              <w:rPr>
                <w:rFonts w:ascii="宋体" w:eastAsia="宋体" w:hAnsi="宋体" w:cs="宋体" w:hint="eastAsia"/>
                <w:kern w:val="0"/>
                <w:szCs w:val="21"/>
                <w:lang/>
              </w:rPr>
              <w:br/>
              <w:t>9.</w:t>
            </w:r>
            <w:r>
              <w:rPr>
                <w:rFonts w:ascii="宋体" w:eastAsia="宋体" w:hAnsi="宋体" w:cs="宋体" w:hint="eastAsia"/>
                <w:kern w:val="0"/>
                <w:szCs w:val="21"/>
                <w:lang/>
              </w:rPr>
              <w:t>勒索软件许可证</w:t>
            </w:r>
            <w:r>
              <w:rPr>
                <w:rFonts w:ascii="宋体" w:eastAsia="宋体" w:hAnsi="宋体" w:cs="宋体" w:hint="eastAsia"/>
                <w:kern w:val="0"/>
                <w:szCs w:val="21"/>
                <w:lang/>
              </w:rPr>
              <w:t>:</w:t>
            </w:r>
            <w:r>
              <w:rPr>
                <w:rFonts w:ascii="宋体" w:eastAsia="宋体" w:hAnsi="宋体" w:cs="宋体" w:hint="eastAsia"/>
                <w:kern w:val="0"/>
                <w:szCs w:val="21"/>
                <w:lang/>
              </w:rPr>
              <w:t>支持订阅方式进行采购，</w:t>
            </w:r>
            <w:r>
              <w:rPr>
                <w:rFonts w:ascii="宋体" w:eastAsia="宋体" w:hAnsi="宋体" w:cs="宋体" w:hint="eastAsia"/>
                <w:kern w:val="0"/>
                <w:szCs w:val="21"/>
                <w:lang/>
              </w:rPr>
              <w:lastRenderedPageBreak/>
              <w:t>本次订阅≥</w:t>
            </w:r>
            <w:r>
              <w:rPr>
                <w:rFonts w:ascii="宋体" w:eastAsia="宋体" w:hAnsi="宋体" w:cs="宋体" w:hint="eastAsia"/>
                <w:kern w:val="0"/>
                <w:szCs w:val="21"/>
                <w:lang/>
              </w:rPr>
              <w:t>25TB</w:t>
            </w:r>
            <w:r>
              <w:rPr>
                <w:rFonts w:ascii="宋体" w:eastAsia="宋体" w:hAnsi="宋体" w:cs="宋体" w:hint="eastAsia"/>
                <w:kern w:val="0"/>
                <w:szCs w:val="21"/>
                <w:lang/>
              </w:rPr>
              <w:t>，≥</w:t>
            </w:r>
            <w:r>
              <w:rPr>
                <w:rFonts w:ascii="宋体" w:eastAsia="宋体" w:hAnsi="宋体" w:cs="宋体" w:hint="eastAsia"/>
                <w:kern w:val="0"/>
                <w:szCs w:val="21"/>
                <w:lang/>
              </w:rPr>
              <w:t>5</w:t>
            </w:r>
            <w:r>
              <w:rPr>
                <w:rFonts w:ascii="宋体" w:eastAsia="宋体" w:hAnsi="宋体" w:cs="宋体" w:hint="eastAsia"/>
                <w:kern w:val="0"/>
                <w:szCs w:val="21"/>
                <w:lang/>
              </w:rPr>
              <w:t>年订阅。</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1132" w:type="dxa"/>
            <w:vMerge/>
            <w:shd w:val="clear" w:color="auto" w:fill="auto"/>
            <w:noWrap/>
            <w:vAlign w:val="center"/>
          </w:tcPr>
          <w:p w:rsidR="009117C2" w:rsidRDefault="009117C2">
            <w:pPr>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3</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容灾配套侦测服务器</w:t>
            </w:r>
          </w:p>
        </w:tc>
        <w:tc>
          <w:tcPr>
            <w:tcW w:w="4230" w:type="dxa"/>
            <w:shd w:val="clear" w:color="auto" w:fill="auto"/>
          </w:tcPr>
          <w:p w:rsidR="009117C2" w:rsidRDefault="00F12803">
            <w:pPr>
              <w:widowControl/>
              <w:jc w:val="left"/>
              <w:textAlignment w:val="top"/>
              <w:rPr>
                <w:rFonts w:ascii="宋体" w:eastAsia="宋体" w:hAnsi="宋体" w:cs="宋体"/>
                <w:kern w:val="0"/>
                <w:szCs w:val="21"/>
                <w:lang/>
              </w:rPr>
            </w:pPr>
            <w:r>
              <w:rPr>
                <w:rFonts w:ascii="宋体" w:eastAsia="宋体" w:hAnsi="宋体" w:cs="宋体" w:hint="eastAsia"/>
                <w:kern w:val="0"/>
                <w:szCs w:val="21"/>
                <w:lang/>
              </w:rPr>
              <w:t>1.</w:t>
            </w:r>
            <w:r>
              <w:rPr>
                <w:rFonts w:ascii="宋体" w:eastAsia="宋体" w:hAnsi="宋体" w:cs="宋体" w:hint="eastAsia"/>
                <w:kern w:val="0"/>
                <w:szCs w:val="21"/>
                <w:lang/>
              </w:rPr>
              <w:t>外形：</w:t>
            </w:r>
            <w:r>
              <w:rPr>
                <w:rFonts w:ascii="宋体" w:eastAsia="宋体" w:hAnsi="宋体" w:cs="宋体" w:hint="eastAsia"/>
                <w:kern w:val="0"/>
                <w:szCs w:val="21"/>
                <w:lang/>
              </w:rPr>
              <w:t>2U</w:t>
            </w:r>
            <w:r>
              <w:rPr>
                <w:rFonts w:ascii="宋体" w:eastAsia="宋体" w:hAnsi="宋体" w:cs="宋体" w:hint="eastAsia"/>
                <w:kern w:val="0"/>
                <w:szCs w:val="21"/>
                <w:lang/>
              </w:rPr>
              <w:t>机架式服务器；</w:t>
            </w:r>
            <w:r>
              <w:rPr>
                <w:rFonts w:ascii="宋体" w:eastAsia="宋体" w:hAnsi="宋体" w:cs="宋体" w:hint="eastAsia"/>
                <w:kern w:val="0"/>
                <w:szCs w:val="21"/>
                <w:lang/>
              </w:rPr>
              <w:br/>
              <w:t>2.</w:t>
            </w:r>
            <w:r>
              <w:rPr>
                <w:rFonts w:ascii="宋体" w:eastAsia="宋体" w:hAnsi="宋体" w:cs="宋体" w:hint="eastAsia"/>
                <w:kern w:val="0"/>
                <w:szCs w:val="21"/>
                <w:lang/>
              </w:rPr>
              <w:t>处理器：配置≥</w:t>
            </w:r>
            <w:r>
              <w:rPr>
                <w:rFonts w:ascii="宋体" w:eastAsia="宋体" w:hAnsi="宋体" w:cs="宋体" w:hint="eastAsia"/>
                <w:kern w:val="0"/>
                <w:szCs w:val="21"/>
                <w:lang/>
              </w:rPr>
              <w:t>2</w:t>
            </w:r>
            <w:r>
              <w:rPr>
                <w:rFonts w:ascii="宋体" w:eastAsia="宋体" w:hAnsi="宋体" w:cs="宋体" w:hint="eastAsia"/>
                <w:kern w:val="0"/>
                <w:szCs w:val="21"/>
                <w:lang/>
              </w:rPr>
              <w:t>颗可扩展处理器，≥</w:t>
            </w:r>
            <w:r>
              <w:rPr>
                <w:rFonts w:ascii="宋体" w:eastAsia="宋体" w:hAnsi="宋体" w:cs="宋体" w:hint="eastAsia"/>
                <w:kern w:val="0"/>
                <w:szCs w:val="21"/>
                <w:lang/>
              </w:rPr>
              <w:t>2.1GHz</w:t>
            </w:r>
            <w:r>
              <w:rPr>
                <w:rFonts w:ascii="宋体" w:eastAsia="宋体" w:hAnsi="宋体" w:cs="宋体" w:hint="eastAsia"/>
                <w:kern w:val="0"/>
                <w:szCs w:val="21"/>
                <w:lang/>
              </w:rPr>
              <w:t>，≥</w:t>
            </w:r>
            <w:r>
              <w:rPr>
                <w:rFonts w:ascii="宋体" w:eastAsia="宋体" w:hAnsi="宋体" w:cs="宋体" w:hint="eastAsia"/>
                <w:kern w:val="0"/>
                <w:szCs w:val="21"/>
                <w:lang/>
              </w:rPr>
              <w:t>24</w:t>
            </w:r>
            <w:r>
              <w:rPr>
                <w:rFonts w:ascii="宋体" w:eastAsia="宋体" w:hAnsi="宋体" w:cs="宋体" w:hint="eastAsia"/>
                <w:kern w:val="0"/>
                <w:szCs w:val="21"/>
                <w:lang/>
              </w:rPr>
              <w:t>核；</w:t>
            </w:r>
            <w:r>
              <w:rPr>
                <w:rFonts w:ascii="宋体" w:eastAsia="宋体" w:hAnsi="宋体" w:cs="宋体" w:hint="eastAsia"/>
                <w:kern w:val="0"/>
                <w:szCs w:val="21"/>
                <w:lang/>
              </w:rPr>
              <w:br/>
              <w:t>3.</w:t>
            </w:r>
            <w:r>
              <w:rPr>
                <w:rFonts w:ascii="宋体" w:eastAsia="宋体" w:hAnsi="宋体" w:cs="宋体" w:hint="eastAsia"/>
                <w:kern w:val="0"/>
                <w:szCs w:val="21"/>
                <w:lang/>
              </w:rPr>
              <w:t>内存：配置≥</w:t>
            </w:r>
            <w:r>
              <w:rPr>
                <w:rFonts w:ascii="宋体" w:eastAsia="宋体" w:hAnsi="宋体" w:cs="宋体" w:hint="eastAsia"/>
                <w:kern w:val="0"/>
                <w:szCs w:val="21"/>
                <w:lang/>
              </w:rPr>
              <w:t>384GB</w:t>
            </w:r>
            <w:r>
              <w:rPr>
                <w:rFonts w:ascii="宋体" w:eastAsia="宋体" w:hAnsi="宋体" w:cs="宋体" w:hint="eastAsia"/>
                <w:kern w:val="0"/>
                <w:szCs w:val="21"/>
                <w:lang/>
              </w:rPr>
              <w:t>内存；</w:t>
            </w:r>
          </w:p>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4.</w:t>
            </w:r>
            <w:r>
              <w:rPr>
                <w:rFonts w:ascii="宋体" w:eastAsia="宋体" w:hAnsi="宋体" w:cs="宋体" w:hint="eastAsia"/>
                <w:kern w:val="0"/>
                <w:szCs w:val="21"/>
                <w:lang/>
              </w:rPr>
              <w:t>硬盘：配置≥</w:t>
            </w:r>
            <w:r>
              <w:rPr>
                <w:rFonts w:ascii="宋体" w:eastAsia="宋体" w:hAnsi="宋体" w:cs="宋体" w:hint="eastAsia"/>
                <w:kern w:val="0"/>
                <w:szCs w:val="21"/>
                <w:lang/>
              </w:rPr>
              <w:t>8*1.92TB SSD</w:t>
            </w:r>
            <w:r>
              <w:rPr>
                <w:rFonts w:ascii="宋体" w:eastAsia="宋体" w:hAnsi="宋体" w:cs="宋体" w:hint="eastAsia"/>
                <w:kern w:val="0"/>
                <w:szCs w:val="21"/>
                <w:lang/>
              </w:rPr>
              <w:t>硬盘；配置≥</w:t>
            </w:r>
            <w:r>
              <w:rPr>
                <w:rFonts w:ascii="宋体" w:eastAsia="宋体" w:hAnsi="宋体" w:cs="宋体" w:hint="eastAsia"/>
                <w:kern w:val="0"/>
                <w:szCs w:val="21"/>
                <w:lang/>
              </w:rPr>
              <w:t>8</w:t>
            </w:r>
            <w:r>
              <w:rPr>
                <w:rFonts w:ascii="宋体" w:eastAsia="宋体" w:hAnsi="宋体" w:cs="宋体" w:hint="eastAsia"/>
                <w:kern w:val="0"/>
                <w:szCs w:val="21"/>
                <w:lang/>
              </w:rPr>
              <w:t>块</w:t>
            </w:r>
            <w:r>
              <w:rPr>
                <w:rFonts w:ascii="宋体" w:eastAsia="宋体" w:hAnsi="宋体" w:cs="宋体" w:hint="eastAsia"/>
                <w:kern w:val="0"/>
                <w:szCs w:val="21"/>
                <w:lang/>
              </w:rPr>
              <w:t>2.5</w:t>
            </w:r>
            <w:r>
              <w:rPr>
                <w:rFonts w:ascii="宋体" w:eastAsia="宋体" w:hAnsi="宋体" w:cs="宋体" w:hint="eastAsia"/>
                <w:kern w:val="0"/>
                <w:szCs w:val="21"/>
                <w:lang/>
              </w:rPr>
              <w:t>英寸热插拔</w:t>
            </w:r>
            <w:r>
              <w:rPr>
                <w:rFonts w:ascii="宋体" w:eastAsia="宋体" w:hAnsi="宋体" w:cs="宋体" w:hint="eastAsia"/>
                <w:kern w:val="0"/>
                <w:szCs w:val="21"/>
                <w:lang/>
              </w:rPr>
              <w:t>SAS/SATA/SSD</w:t>
            </w:r>
            <w:r>
              <w:rPr>
                <w:rFonts w:ascii="宋体" w:eastAsia="宋体" w:hAnsi="宋体" w:cs="宋体" w:hint="eastAsia"/>
                <w:kern w:val="0"/>
                <w:szCs w:val="21"/>
                <w:lang/>
              </w:rPr>
              <w:t>硬盘插槽；</w:t>
            </w:r>
            <w:r>
              <w:rPr>
                <w:rFonts w:ascii="宋体" w:eastAsia="宋体" w:hAnsi="宋体" w:cs="宋体" w:hint="eastAsia"/>
                <w:kern w:val="0"/>
                <w:szCs w:val="21"/>
                <w:lang/>
              </w:rPr>
              <w:br/>
            </w:r>
            <w:r>
              <w:rPr>
                <w:rFonts w:ascii="宋体" w:eastAsia="宋体" w:hAnsi="宋体" w:cs="宋体" w:hint="eastAsia"/>
                <w:kern w:val="0"/>
                <w:szCs w:val="21"/>
                <w:lang/>
              </w:rPr>
              <w:t>5.</w:t>
            </w:r>
            <w:r>
              <w:rPr>
                <w:rFonts w:ascii="宋体" w:eastAsia="宋体" w:hAnsi="宋体" w:cs="宋体" w:hint="eastAsia"/>
                <w:kern w:val="0"/>
                <w:szCs w:val="21"/>
                <w:lang/>
              </w:rPr>
              <w:t>阵列卡：硬件</w:t>
            </w:r>
            <w:r>
              <w:rPr>
                <w:rFonts w:ascii="宋体" w:eastAsia="宋体" w:hAnsi="宋体" w:cs="宋体" w:hint="eastAsia"/>
                <w:kern w:val="0"/>
                <w:szCs w:val="21"/>
                <w:lang/>
              </w:rPr>
              <w:t>RAID</w:t>
            </w:r>
            <w:r>
              <w:rPr>
                <w:rFonts w:ascii="宋体" w:eastAsia="宋体" w:hAnsi="宋体" w:cs="宋体" w:hint="eastAsia"/>
                <w:kern w:val="0"/>
                <w:szCs w:val="21"/>
                <w:lang/>
              </w:rPr>
              <w:t>卡，支持</w:t>
            </w:r>
            <w:r>
              <w:rPr>
                <w:rFonts w:ascii="宋体" w:eastAsia="宋体" w:hAnsi="宋体" w:cs="宋体" w:hint="eastAsia"/>
                <w:kern w:val="0"/>
                <w:szCs w:val="21"/>
                <w:lang/>
              </w:rPr>
              <w:t>RAID0</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5</w:t>
            </w:r>
            <w:r>
              <w:rPr>
                <w:rFonts w:ascii="宋体" w:eastAsia="宋体" w:hAnsi="宋体" w:cs="宋体" w:hint="eastAsia"/>
                <w:kern w:val="0"/>
                <w:szCs w:val="21"/>
                <w:lang/>
              </w:rPr>
              <w:t>、</w:t>
            </w:r>
            <w:r>
              <w:rPr>
                <w:rFonts w:ascii="宋体" w:eastAsia="宋体" w:hAnsi="宋体" w:cs="宋体" w:hint="eastAsia"/>
                <w:kern w:val="0"/>
                <w:szCs w:val="21"/>
                <w:lang/>
              </w:rPr>
              <w:t>6</w:t>
            </w:r>
            <w:r>
              <w:rPr>
                <w:rFonts w:ascii="宋体" w:eastAsia="宋体" w:hAnsi="宋体" w:cs="宋体" w:hint="eastAsia"/>
                <w:kern w:val="0"/>
                <w:szCs w:val="21"/>
                <w:lang/>
              </w:rPr>
              <w:t>、</w:t>
            </w:r>
            <w:r>
              <w:rPr>
                <w:rFonts w:ascii="宋体" w:eastAsia="宋体" w:hAnsi="宋体" w:cs="宋体" w:hint="eastAsia"/>
                <w:kern w:val="0"/>
                <w:szCs w:val="21"/>
                <w:lang/>
              </w:rPr>
              <w:t>10</w:t>
            </w:r>
            <w:r>
              <w:rPr>
                <w:rFonts w:ascii="宋体" w:eastAsia="宋体" w:hAnsi="宋体" w:cs="宋体" w:hint="eastAsia"/>
                <w:kern w:val="0"/>
                <w:szCs w:val="21"/>
                <w:lang/>
              </w:rPr>
              <w:t>、</w:t>
            </w:r>
            <w:r>
              <w:rPr>
                <w:rFonts w:ascii="宋体" w:eastAsia="宋体" w:hAnsi="宋体" w:cs="宋体" w:hint="eastAsia"/>
                <w:kern w:val="0"/>
                <w:szCs w:val="21"/>
                <w:lang/>
              </w:rPr>
              <w:t>50</w:t>
            </w:r>
            <w:r>
              <w:rPr>
                <w:rFonts w:ascii="宋体" w:eastAsia="宋体" w:hAnsi="宋体" w:cs="宋体" w:hint="eastAsia"/>
                <w:kern w:val="0"/>
                <w:szCs w:val="21"/>
                <w:lang/>
              </w:rPr>
              <w:t>、</w:t>
            </w:r>
            <w:r>
              <w:rPr>
                <w:rFonts w:ascii="宋体" w:eastAsia="宋体" w:hAnsi="宋体" w:cs="宋体" w:hint="eastAsia"/>
                <w:kern w:val="0"/>
                <w:szCs w:val="21"/>
                <w:lang/>
              </w:rPr>
              <w:t>60</w:t>
            </w:r>
            <w:r>
              <w:rPr>
                <w:rFonts w:ascii="宋体" w:eastAsia="宋体" w:hAnsi="宋体" w:cs="宋体" w:hint="eastAsia"/>
                <w:kern w:val="0"/>
                <w:szCs w:val="21"/>
                <w:lang/>
              </w:rPr>
              <w:t>，本次配置≥</w:t>
            </w:r>
            <w:r>
              <w:rPr>
                <w:rFonts w:ascii="宋体" w:eastAsia="宋体" w:hAnsi="宋体" w:cs="宋体" w:hint="eastAsia"/>
                <w:kern w:val="0"/>
                <w:szCs w:val="21"/>
                <w:lang/>
              </w:rPr>
              <w:t>8GB</w:t>
            </w:r>
            <w:r>
              <w:rPr>
                <w:rFonts w:ascii="宋体" w:eastAsia="宋体" w:hAnsi="宋体" w:cs="宋体" w:hint="eastAsia"/>
                <w:kern w:val="0"/>
                <w:szCs w:val="21"/>
                <w:lang/>
              </w:rPr>
              <w:t>高速缓存；</w:t>
            </w:r>
            <w:r>
              <w:rPr>
                <w:rFonts w:ascii="宋体" w:eastAsia="宋体" w:hAnsi="宋体" w:cs="宋体" w:hint="eastAsia"/>
                <w:kern w:val="0"/>
                <w:szCs w:val="21"/>
                <w:lang/>
              </w:rPr>
              <w:br/>
              <w:t>6.</w:t>
            </w:r>
            <w:r>
              <w:rPr>
                <w:rFonts w:ascii="宋体" w:eastAsia="宋体" w:hAnsi="宋体" w:cs="宋体" w:hint="eastAsia"/>
                <w:kern w:val="0"/>
                <w:szCs w:val="21"/>
                <w:lang/>
              </w:rPr>
              <w:t>网卡：配置≥</w:t>
            </w:r>
            <w:r>
              <w:rPr>
                <w:rFonts w:ascii="宋体" w:eastAsia="宋体" w:hAnsi="宋体" w:cs="宋体" w:hint="eastAsia"/>
                <w:kern w:val="0"/>
                <w:szCs w:val="21"/>
                <w:lang/>
              </w:rPr>
              <w:t>2</w:t>
            </w:r>
            <w:r>
              <w:rPr>
                <w:rFonts w:ascii="宋体" w:eastAsia="宋体" w:hAnsi="宋体" w:cs="宋体" w:hint="eastAsia"/>
                <w:kern w:val="0"/>
                <w:szCs w:val="21"/>
                <w:lang/>
              </w:rPr>
              <w:t>张双端口</w:t>
            </w:r>
            <w:r>
              <w:rPr>
                <w:rFonts w:ascii="宋体" w:eastAsia="宋体" w:hAnsi="宋体" w:cs="宋体" w:hint="eastAsia"/>
                <w:kern w:val="0"/>
                <w:szCs w:val="21"/>
                <w:lang/>
              </w:rPr>
              <w:t>10Gb</w:t>
            </w:r>
            <w:r>
              <w:rPr>
                <w:rFonts w:ascii="宋体" w:eastAsia="宋体" w:hAnsi="宋体" w:cs="宋体" w:hint="eastAsia"/>
                <w:kern w:val="0"/>
                <w:szCs w:val="21"/>
                <w:lang/>
              </w:rPr>
              <w:t>以太网卡（带模块）；配置≥</w:t>
            </w:r>
            <w:r>
              <w:rPr>
                <w:rFonts w:ascii="宋体" w:eastAsia="宋体" w:hAnsi="宋体" w:cs="宋体" w:hint="eastAsia"/>
                <w:kern w:val="0"/>
                <w:szCs w:val="21"/>
                <w:lang/>
              </w:rPr>
              <w:t>2</w:t>
            </w:r>
            <w:r>
              <w:rPr>
                <w:rFonts w:ascii="宋体" w:eastAsia="宋体" w:hAnsi="宋体" w:cs="宋体" w:hint="eastAsia"/>
                <w:kern w:val="0"/>
                <w:szCs w:val="21"/>
                <w:lang/>
              </w:rPr>
              <w:t>个千兆以太网端口；</w:t>
            </w:r>
            <w:r>
              <w:rPr>
                <w:rFonts w:ascii="宋体" w:eastAsia="宋体" w:hAnsi="宋体" w:cs="宋体" w:hint="eastAsia"/>
                <w:kern w:val="0"/>
                <w:szCs w:val="21"/>
                <w:lang/>
              </w:rPr>
              <w:br/>
              <w:t>7.</w:t>
            </w:r>
            <w:r>
              <w:rPr>
                <w:rFonts w:ascii="宋体" w:eastAsia="宋体" w:hAnsi="宋体" w:cs="宋体" w:hint="eastAsia"/>
                <w:kern w:val="0"/>
                <w:szCs w:val="21"/>
                <w:lang/>
              </w:rPr>
              <w:t>电源：配置冗余热拔插电源；</w:t>
            </w:r>
            <w:r>
              <w:rPr>
                <w:rFonts w:ascii="宋体" w:eastAsia="宋体" w:hAnsi="宋体" w:cs="宋体" w:hint="eastAsia"/>
                <w:kern w:val="0"/>
                <w:szCs w:val="21"/>
                <w:lang/>
              </w:rPr>
              <w:br/>
              <w:t>8.</w:t>
            </w:r>
            <w:r>
              <w:rPr>
                <w:rFonts w:ascii="宋体" w:eastAsia="宋体" w:hAnsi="宋体" w:cs="宋体" w:hint="eastAsia"/>
                <w:kern w:val="0"/>
                <w:szCs w:val="21"/>
                <w:lang/>
              </w:rPr>
              <w:t>服务：≥</w:t>
            </w:r>
            <w:r>
              <w:rPr>
                <w:rFonts w:ascii="宋体" w:eastAsia="宋体" w:hAnsi="宋体" w:cs="宋体" w:hint="eastAsia"/>
                <w:kern w:val="0"/>
                <w:szCs w:val="21"/>
                <w:lang/>
              </w:rPr>
              <w:t>5</w:t>
            </w:r>
            <w:r>
              <w:rPr>
                <w:rFonts w:ascii="宋体" w:eastAsia="宋体" w:hAnsi="宋体" w:cs="宋体" w:hint="eastAsia"/>
                <w:kern w:val="0"/>
                <w:szCs w:val="21"/>
                <w:lang/>
              </w:rPr>
              <w:t>年</w:t>
            </w:r>
            <w:r>
              <w:rPr>
                <w:rFonts w:ascii="宋体" w:eastAsia="宋体" w:hAnsi="宋体" w:cs="宋体" w:hint="eastAsia"/>
                <w:kern w:val="0"/>
                <w:szCs w:val="21"/>
                <w:lang/>
              </w:rPr>
              <w:t>7x24</w:t>
            </w:r>
            <w:r>
              <w:rPr>
                <w:rFonts w:ascii="宋体" w:eastAsia="宋体" w:hAnsi="宋体" w:cs="宋体" w:hint="eastAsia"/>
                <w:kern w:val="0"/>
                <w:szCs w:val="21"/>
                <w:lang/>
              </w:rPr>
              <w:t>原厂服务。</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1132" w:type="dxa"/>
            <w:vMerge/>
            <w:shd w:val="clear" w:color="auto" w:fill="auto"/>
            <w:noWrap/>
            <w:vAlign w:val="center"/>
          </w:tcPr>
          <w:p w:rsidR="009117C2" w:rsidRDefault="009117C2">
            <w:pPr>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容灾配套管理服务器</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外形：</w:t>
            </w:r>
            <w:r>
              <w:rPr>
                <w:rFonts w:ascii="宋体" w:eastAsia="宋体" w:hAnsi="宋体" w:cs="宋体" w:hint="eastAsia"/>
                <w:kern w:val="0"/>
                <w:szCs w:val="21"/>
                <w:lang/>
              </w:rPr>
              <w:t>2U</w:t>
            </w:r>
            <w:r>
              <w:rPr>
                <w:rFonts w:ascii="宋体" w:eastAsia="宋体" w:hAnsi="宋体" w:cs="宋体" w:hint="eastAsia"/>
                <w:kern w:val="0"/>
                <w:szCs w:val="21"/>
                <w:lang/>
              </w:rPr>
              <w:t>机架式服务器；</w:t>
            </w:r>
            <w:r>
              <w:rPr>
                <w:rFonts w:ascii="宋体" w:eastAsia="宋体" w:hAnsi="宋体" w:cs="宋体" w:hint="eastAsia"/>
                <w:kern w:val="0"/>
                <w:szCs w:val="21"/>
                <w:lang/>
              </w:rPr>
              <w:br/>
              <w:t>2.</w:t>
            </w:r>
            <w:r>
              <w:rPr>
                <w:rFonts w:ascii="宋体" w:eastAsia="宋体" w:hAnsi="宋体" w:cs="宋体" w:hint="eastAsia"/>
                <w:kern w:val="0"/>
                <w:szCs w:val="21"/>
                <w:lang/>
              </w:rPr>
              <w:t>处理器：配置≥</w:t>
            </w:r>
            <w:r>
              <w:rPr>
                <w:rFonts w:ascii="宋体" w:eastAsia="宋体" w:hAnsi="宋体" w:cs="宋体" w:hint="eastAsia"/>
                <w:kern w:val="0"/>
                <w:szCs w:val="21"/>
                <w:lang/>
              </w:rPr>
              <w:t>2</w:t>
            </w:r>
            <w:r>
              <w:rPr>
                <w:rFonts w:ascii="宋体" w:eastAsia="宋体" w:hAnsi="宋体" w:cs="宋体" w:hint="eastAsia"/>
                <w:kern w:val="0"/>
                <w:szCs w:val="21"/>
                <w:lang/>
              </w:rPr>
              <w:t>颗可扩展处理器，≥</w:t>
            </w:r>
            <w:r>
              <w:rPr>
                <w:rFonts w:ascii="宋体" w:eastAsia="宋体" w:hAnsi="宋体" w:cs="宋体" w:hint="eastAsia"/>
                <w:kern w:val="0"/>
                <w:szCs w:val="21"/>
                <w:lang/>
              </w:rPr>
              <w:t>2.3GHz</w:t>
            </w:r>
            <w:r>
              <w:rPr>
                <w:rFonts w:ascii="宋体" w:eastAsia="宋体" w:hAnsi="宋体" w:cs="宋体" w:hint="eastAsia"/>
                <w:kern w:val="0"/>
                <w:szCs w:val="21"/>
                <w:lang/>
              </w:rPr>
              <w:t>，≥</w:t>
            </w:r>
            <w:r>
              <w:rPr>
                <w:rFonts w:ascii="宋体" w:eastAsia="宋体" w:hAnsi="宋体" w:cs="宋体" w:hint="eastAsia"/>
                <w:kern w:val="0"/>
                <w:szCs w:val="21"/>
                <w:lang/>
              </w:rPr>
              <w:t>20</w:t>
            </w:r>
            <w:r>
              <w:rPr>
                <w:rFonts w:ascii="宋体" w:eastAsia="宋体" w:hAnsi="宋体" w:cs="宋体" w:hint="eastAsia"/>
                <w:kern w:val="0"/>
                <w:szCs w:val="21"/>
                <w:lang/>
              </w:rPr>
              <w:t>核；</w:t>
            </w:r>
            <w:r>
              <w:rPr>
                <w:rFonts w:ascii="宋体" w:eastAsia="宋体" w:hAnsi="宋体" w:cs="宋体" w:hint="eastAsia"/>
                <w:kern w:val="0"/>
                <w:szCs w:val="21"/>
                <w:lang/>
              </w:rPr>
              <w:br/>
              <w:t>3.</w:t>
            </w:r>
            <w:r>
              <w:rPr>
                <w:rFonts w:ascii="宋体" w:eastAsia="宋体" w:hAnsi="宋体" w:cs="宋体" w:hint="eastAsia"/>
                <w:kern w:val="0"/>
                <w:szCs w:val="21"/>
                <w:lang/>
              </w:rPr>
              <w:t>内存：配置≥</w:t>
            </w:r>
            <w:r>
              <w:rPr>
                <w:rFonts w:ascii="宋体" w:eastAsia="宋体" w:hAnsi="宋体" w:cs="宋体" w:hint="eastAsia"/>
                <w:kern w:val="0"/>
                <w:szCs w:val="21"/>
                <w:lang/>
              </w:rPr>
              <w:t>384GB</w:t>
            </w:r>
            <w:r>
              <w:rPr>
                <w:rFonts w:ascii="宋体" w:eastAsia="宋体" w:hAnsi="宋体" w:cs="宋体" w:hint="eastAsia"/>
                <w:kern w:val="0"/>
                <w:szCs w:val="21"/>
                <w:lang/>
              </w:rPr>
              <w:t>内存；</w:t>
            </w:r>
            <w:r>
              <w:rPr>
                <w:rFonts w:ascii="宋体" w:eastAsia="宋体" w:hAnsi="宋体" w:cs="宋体" w:hint="eastAsia"/>
                <w:kern w:val="0"/>
                <w:szCs w:val="21"/>
                <w:lang/>
              </w:rPr>
              <w:br/>
              <w:t>4.</w:t>
            </w:r>
            <w:r>
              <w:rPr>
                <w:rFonts w:ascii="宋体" w:eastAsia="宋体" w:hAnsi="宋体" w:cs="宋体" w:hint="eastAsia"/>
                <w:kern w:val="0"/>
                <w:szCs w:val="21"/>
                <w:lang/>
              </w:rPr>
              <w:t>硬盘：≥</w:t>
            </w:r>
            <w:r>
              <w:rPr>
                <w:rFonts w:ascii="宋体" w:eastAsia="宋体" w:hAnsi="宋体" w:cs="宋体" w:hint="eastAsia"/>
                <w:kern w:val="0"/>
                <w:szCs w:val="21"/>
                <w:lang/>
              </w:rPr>
              <w:t>8*2.4TB 10k SAS</w:t>
            </w:r>
            <w:r>
              <w:rPr>
                <w:rFonts w:ascii="宋体" w:eastAsia="宋体" w:hAnsi="宋体" w:cs="宋体" w:hint="eastAsia"/>
                <w:kern w:val="0"/>
                <w:szCs w:val="21"/>
                <w:lang/>
              </w:rPr>
              <w:t>硬盘；配置≥</w:t>
            </w:r>
            <w:r>
              <w:rPr>
                <w:rFonts w:ascii="宋体" w:eastAsia="宋体" w:hAnsi="宋体" w:cs="宋体" w:hint="eastAsia"/>
                <w:kern w:val="0"/>
                <w:szCs w:val="21"/>
                <w:lang/>
              </w:rPr>
              <w:t>8</w:t>
            </w:r>
            <w:r>
              <w:rPr>
                <w:rFonts w:ascii="宋体" w:eastAsia="宋体" w:hAnsi="宋体" w:cs="宋体" w:hint="eastAsia"/>
                <w:kern w:val="0"/>
                <w:szCs w:val="21"/>
                <w:lang/>
              </w:rPr>
              <w:t>块</w:t>
            </w:r>
            <w:r>
              <w:rPr>
                <w:rFonts w:ascii="宋体" w:eastAsia="宋体" w:hAnsi="宋体" w:cs="宋体" w:hint="eastAsia"/>
                <w:kern w:val="0"/>
                <w:szCs w:val="21"/>
                <w:lang/>
              </w:rPr>
              <w:t xml:space="preserve">2.5 </w:t>
            </w:r>
            <w:r>
              <w:rPr>
                <w:rFonts w:ascii="宋体" w:eastAsia="宋体" w:hAnsi="宋体" w:cs="宋体" w:hint="eastAsia"/>
                <w:kern w:val="0"/>
                <w:szCs w:val="21"/>
                <w:lang/>
              </w:rPr>
              <w:t>英寸热插拔</w:t>
            </w:r>
            <w:r>
              <w:rPr>
                <w:rFonts w:ascii="宋体" w:eastAsia="宋体" w:hAnsi="宋体" w:cs="宋体" w:hint="eastAsia"/>
                <w:kern w:val="0"/>
                <w:szCs w:val="21"/>
                <w:lang/>
              </w:rPr>
              <w:t>SAS/SATA/SSD</w:t>
            </w:r>
            <w:r>
              <w:rPr>
                <w:rFonts w:ascii="宋体" w:eastAsia="宋体" w:hAnsi="宋体" w:cs="宋体" w:hint="eastAsia"/>
                <w:kern w:val="0"/>
                <w:szCs w:val="21"/>
                <w:lang/>
              </w:rPr>
              <w:t>硬盘插槽；</w:t>
            </w:r>
            <w:r>
              <w:rPr>
                <w:rFonts w:ascii="宋体" w:eastAsia="宋体" w:hAnsi="宋体" w:cs="宋体" w:hint="eastAsia"/>
                <w:kern w:val="0"/>
                <w:szCs w:val="21"/>
                <w:lang/>
              </w:rPr>
              <w:br/>
              <w:t>5.</w:t>
            </w:r>
            <w:r>
              <w:rPr>
                <w:rFonts w:ascii="宋体" w:eastAsia="宋体" w:hAnsi="宋体" w:cs="宋体" w:hint="eastAsia"/>
                <w:kern w:val="0"/>
                <w:szCs w:val="21"/>
                <w:lang/>
              </w:rPr>
              <w:t>阵列卡：硬件</w:t>
            </w:r>
            <w:r>
              <w:rPr>
                <w:rFonts w:ascii="宋体" w:eastAsia="宋体" w:hAnsi="宋体" w:cs="宋体" w:hint="eastAsia"/>
                <w:kern w:val="0"/>
                <w:szCs w:val="21"/>
                <w:lang/>
              </w:rPr>
              <w:t>RAID</w:t>
            </w:r>
            <w:r>
              <w:rPr>
                <w:rFonts w:ascii="宋体" w:eastAsia="宋体" w:hAnsi="宋体" w:cs="宋体" w:hint="eastAsia"/>
                <w:kern w:val="0"/>
                <w:szCs w:val="21"/>
                <w:lang/>
              </w:rPr>
              <w:t>卡，支持</w:t>
            </w:r>
            <w:r>
              <w:rPr>
                <w:rFonts w:ascii="宋体" w:eastAsia="宋体" w:hAnsi="宋体" w:cs="宋体" w:hint="eastAsia"/>
                <w:kern w:val="0"/>
                <w:szCs w:val="21"/>
                <w:lang/>
              </w:rPr>
              <w:t>RAID0</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5</w:t>
            </w:r>
            <w:r>
              <w:rPr>
                <w:rFonts w:ascii="宋体" w:eastAsia="宋体" w:hAnsi="宋体" w:cs="宋体" w:hint="eastAsia"/>
                <w:kern w:val="0"/>
                <w:szCs w:val="21"/>
                <w:lang/>
              </w:rPr>
              <w:t>、</w:t>
            </w:r>
            <w:r>
              <w:rPr>
                <w:rFonts w:ascii="宋体" w:eastAsia="宋体" w:hAnsi="宋体" w:cs="宋体" w:hint="eastAsia"/>
                <w:kern w:val="0"/>
                <w:szCs w:val="21"/>
                <w:lang/>
              </w:rPr>
              <w:t>6</w:t>
            </w:r>
            <w:r>
              <w:rPr>
                <w:rFonts w:ascii="宋体" w:eastAsia="宋体" w:hAnsi="宋体" w:cs="宋体" w:hint="eastAsia"/>
                <w:kern w:val="0"/>
                <w:szCs w:val="21"/>
                <w:lang/>
              </w:rPr>
              <w:t>、</w:t>
            </w:r>
            <w:r>
              <w:rPr>
                <w:rFonts w:ascii="宋体" w:eastAsia="宋体" w:hAnsi="宋体" w:cs="宋体" w:hint="eastAsia"/>
                <w:kern w:val="0"/>
                <w:szCs w:val="21"/>
                <w:lang/>
              </w:rPr>
              <w:t>10</w:t>
            </w:r>
            <w:r>
              <w:rPr>
                <w:rFonts w:ascii="宋体" w:eastAsia="宋体" w:hAnsi="宋体" w:cs="宋体" w:hint="eastAsia"/>
                <w:kern w:val="0"/>
                <w:szCs w:val="21"/>
                <w:lang/>
              </w:rPr>
              <w:t>、</w:t>
            </w:r>
            <w:r>
              <w:rPr>
                <w:rFonts w:ascii="宋体" w:eastAsia="宋体" w:hAnsi="宋体" w:cs="宋体" w:hint="eastAsia"/>
                <w:kern w:val="0"/>
                <w:szCs w:val="21"/>
                <w:lang/>
              </w:rPr>
              <w:t>50</w:t>
            </w:r>
            <w:r>
              <w:rPr>
                <w:rFonts w:ascii="宋体" w:eastAsia="宋体" w:hAnsi="宋体" w:cs="宋体" w:hint="eastAsia"/>
                <w:kern w:val="0"/>
                <w:szCs w:val="21"/>
                <w:lang/>
              </w:rPr>
              <w:t>、</w:t>
            </w:r>
            <w:r>
              <w:rPr>
                <w:rFonts w:ascii="宋体" w:eastAsia="宋体" w:hAnsi="宋体" w:cs="宋体" w:hint="eastAsia"/>
                <w:kern w:val="0"/>
                <w:szCs w:val="21"/>
                <w:lang/>
              </w:rPr>
              <w:t>60</w:t>
            </w:r>
            <w:r>
              <w:rPr>
                <w:rFonts w:ascii="宋体" w:eastAsia="宋体" w:hAnsi="宋体" w:cs="宋体" w:hint="eastAsia"/>
                <w:kern w:val="0"/>
                <w:szCs w:val="21"/>
                <w:lang/>
              </w:rPr>
              <w:t>，本次配置≥</w:t>
            </w:r>
            <w:r>
              <w:rPr>
                <w:rFonts w:ascii="宋体" w:eastAsia="宋体" w:hAnsi="宋体" w:cs="宋体" w:hint="eastAsia"/>
                <w:kern w:val="0"/>
                <w:szCs w:val="21"/>
                <w:lang/>
              </w:rPr>
              <w:t>8GB</w:t>
            </w:r>
            <w:r>
              <w:rPr>
                <w:rFonts w:ascii="宋体" w:eastAsia="宋体" w:hAnsi="宋体" w:cs="宋体" w:hint="eastAsia"/>
                <w:kern w:val="0"/>
                <w:szCs w:val="21"/>
                <w:lang/>
              </w:rPr>
              <w:t>高速缓存；</w:t>
            </w:r>
            <w:r>
              <w:rPr>
                <w:rFonts w:ascii="宋体" w:eastAsia="宋体" w:hAnsi="宋体" w:cs="宋体" w:hint="eastAsia"/>
                <w:kern w:val="0"/>
                <w:szCs w:val="21"/>
                <w:lang/>
              </w:rPr>
              <w:br/>
              <w:t>6.</w:t>
            </w:r>
            <w:r>
              <w:rPr>
                <w:rFonts w:ascii="宋体" w:eastAsia="宋体" w:hAnsi="宋体" w:cs="宋体" w:hint="eastAsia"/>
                <w:kern w:val="0"/>
                <w:szCs w:val="21"/>
                <w:lang/>
              </w:rPr>
              <w:t>网卡：配置≥</w:t>
            </w:r>
            <w:r>
              <w:rPr>
                <w:rFonts w:ascii="宋体" w:eastAsia="宋体" w:hAnsi="宋体" w:cs="宋体" w:hint="eastAsia"/>
                <w:kern w:val="0"/>
                <w:szCs w:val="21"/>
                <w:lang/>
              </w:rPr>
              <w:t>2</w:t>
            </w:r>
            <w:r>
              <w:rPr>
                <w:rFonts w:ascii="宋体" w:eastAsia="宋体" w:hAnsi="宋体" w:cs="宋体" w:hint="eastAsia"/>
                <w:kern w:val="0"/>
                <w:szCs w:val="21"/>
                <w:lang/>
              </w:rPr>
              <w:t>张双端口</w:t>
            </w:r>
            <w:r>
              <w:rPr>
                <w:rFonts w:ascii="宋体" w:eastAsia="宋体" w:hAnsi="宋体" w:cs="宋体" w:hint="eastAsia"/>
                <w:kern w:val="0"/>
                <w:szCs w:val="21"/>
                <w:lang/>
              </w:rPr>
              <w:t>10Gb</w:t>
            </w:r>
            <w:r>
              <w:rPr>
                <w:rFonts w:ascii="宋体" w:eastAsia="宋体" w:hAnsi="宋体" w:cs="宋体" w:hint="eastAsia"/>
                <w:kern w:val="0"/>
                <w:szCs w:val="21"/>
                <w:lang/>
              </w:rPr>
              <w:t>以太网卡（带模块）；配置≥</w:t>
            </w:r>
            <w:r>
              <w:rPr>
                <w:rFonts w:ascii="宋体" w:eastAsia="宋体" w:hAnsi="宋体" w:cs="宋体" w:hint="eastAsia"/>
                <w:kern w:val="0"/>
                <w:szCs w:val="21"/>
                <w:lang/>
              </w:rPr>
              <w:t>2</w:t>
            </w:r>
            <w:r>
              <w:rPr>
                <w:rFonts w:ascii="宋体" w:eastAsia="宋体" w:hAnsi="宋体" w:cs="宋体" w:hint="eastAsia"/>
                <w:kern w:val="0"/>
                <w:szCs w:val="21"/>
                <w:lang/>
              </w:rPr>
              <w:t>个千兆以太网端口；</w:t>
            </w:r>
            <w:r>
              <w:rPr>
                <w:rFonts w:ascii="宋体" w:eastAsia="宋体" w:hAnsi="宋体" w:cs="宋体" w:hint="eastAsia"/>
                <w:kern w:val="0"/>
                <w:szCs w:val="21"/>
                <w:lang/>
              </w:rPr>
              <w:br/>
              <w:t>7.</w:t>
            </w:r>
            <w:r>
              <w:rPr>
                <w:rFonts w:ascii="宋体" w:eastAsia="宋体" w:hAnsi="宋体" w:cs="宋体" w:hint="eastAsia"/>
                <w:kern w:val="0"/>
                <w:szCs w:val="21"/>
                <w:lang/>
              </w:rPr>
              <w:t>电源：配置冗余热拔插电源；</w:t>
            </w:r>
            <w:r>
              <w:rPr>
                <w:rFonts w:ascii="宋体" w:eastAsia="宋体" w:hAnsi="宋体" w:cs="宋体" w:hint="eastAsia"/>
                <w:kern w:val="0"/>
                <w:szCs w:val="21"/>
                <w:lang/>
              </w:rPr>
              <w:br/>
              <w:t>8.</w:t>
            </w:r>
            <w:r>
              <w:rPr>
                <w:rFonts w:ascii="宋体" w:eastAsia="宋体" w:hAnsi="宋体" w:cs="宋体" w:hint="eastAsia"/>
                <w:kern w:val="0"/>
                <w:szCs w:val="21"/>
                <w:lang/>
              </w:rPr>
              <w:t>服务：≥</w:t>
            </w:r>
            <w:r>
              <w:rPr>
                <w:rFonts w:ascii="宋体" w:eastAsia="宋体" w:hAnsi="宋体" w:cs="宋体" w:hint="eastAsia"/>
                <w:kern w:val="0"/>
                <w:szCs w:val="21"/>
                <w:lang/>
              </w:rPr>
              <w:t>5</w:t>
            </w:r>
            <w:r>
              <w:rPr>
                <w:rFonts w:ascii="宋体" w:eastAsia="宋体" w:hAnsi="宋体" w:cs="宋体" w:hint="eastAsia"/>
                <w:kern w:val="0"/>
                <w:szCs w:val="21"/>
                <w:lang/>
              </w:rPr>
              <w:t>年</w:t>
            </w:r>
            <w:r>
              <w:rPr>
                <w:rFonts w:ascii="宋体" w:eastAsia="宋体" w:hAnsi="宋体" w:cs="宋体" w:hint="eastAsia"/>
                <w:kern w:val="0"/>
                <w:szCs w:val="21"/>
                <w:lang/>
              </w:rPr>
              <w:t>7x24</w:t>
            </w:r>
            <w:r>
              <w:rPr>
                <w:rFonts w:ascii="宋体" w:eastAsia="宋体" w:hAnsi="宋体" w:cs="宋体" w:hint="eastAsia"/>
                <w:kern w:val="0"/>
                <w:szCs w:val="21"/>
                <w:lang/>
              </w:rPr>
              <w:t>原厂服务。</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1132" w:type="dxa"/>
            <w:vMerge/>
            <w:shd w:val="clear" w:color="auto" w:fill="auto"/>
            <w:noWrap/>
            <w:vAlign w:val="center"/>
          </w:tcPr>
          <w:p w:rsidR="009117C2" w:rsidRDefault="009117C2">
            <w:pPr>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隔离交换机</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24</w:t>
            </w:r>
            <w:r>
              <w:rPr>
                <w:rFonts w:ascii="宋体" w:eastAsia="宋体" w:hAnsi="宋体" w:cs="宋体" w:hint="eastAsia"/>
                <w:kern w:val="0"/>
                <w:szCs w:val="21"/>
                <w:lang/>
              </w:rPr>
              <w:t>口万兆交换机，配置≥</w:t>
            </w:r>
            <w:r>
              <w:rPr>
                <w:rFonts w:ascii="宋体" w:eastAsia="宋体" w:hAnsi="宋体" w:cs="宋体" w:hint="eastAsia"/>
                <w:kern w:val="0"/>
                <w:szCs w:val="21"/>
                <w:lang/>
              </w:rPr>
              <w:t>12</w:t>
            </w:r>
            <w:r>
              <w:rPr>
                <w:rFonts w:ascii="宋体" w:eastAsia="宋体" w:hAnsi="宋体" w:cs="宋体" w:hint="eastAsia"/>
                <w:kern w:val="0"/>
                <w:szCs w:val="21"/>
                <w:lang/>
              </w:rPr>
              <w:t>个万兆</w:t>
            </w:r>
            <w:r>
              <w:rPr>
                <w:rFonts w:ascii="宋体" w:eastAsia="宋体" w:hAnsi="宋体" w:cs="宋体" w:hint="eastAsia"/>
                <w:kern w:val="0"/>
                <w:szCs w:val="21"/>
                <w:lang/>
              </w:rPr>
              <w:t>10G</w:t>
            </w:r>
            <w:r>
              <w:rPr>
                <w:rFonts w:ascii="宋体" w:eastAsia="宋体" w:hAnsi="宋体" w:cs="宋体" w:hint="eastAsia"/>
                <w:kern w:val="0"/>
                <w:szCs w:val="21"/>
                <w:lang/>
              </w:rPr>
              <w:t>光模块；</w:t>
            </w:r>
            <w:r>
              <w:rPr>
                <w:rFonts w:ascii="宋体" w:eastAsia="宋体" w:hAnsi="宋体" w:cs="宋体" w:hint="eastAsia"/>
                <w:kern w:val="0"/>
                <w:szCs w:val="21"/>
                <w:lang/>
              </w:rPr>
              <w:br/>
              <w:t>2.</w:t>
            </w:r>
            <w:r>
              <w:rPr>
                <w:rFonts w:ascii="宋体" w:eastAsia="宋体" w:hAnsi="宋体" w:cs="宋体" w:hint="eastAsia"/>
                <w:kern w:val="0"/>
                <w:szCs w:val="21"/>
                <w:lang/>
              </w:rPr>
              <w:t>≥</w:t>
            </w:r>
            <w:r>
              <w:rPr>
                <w:rFonts w:ascii="宋体" w:eastAsia="宋体" w:hAnsi="宋体" w:cs="宋体" w:hint="eastAsia"/>
                <w:kern w:val="0"/>
                <w:szCs w:val="21"/>
                <w:lang/>
              </w:rPr>
              <w:t>5</w:t>
            </w:r>
            <w:r>
              <w:rPr>
                <w:rFonts w:ascii="宋体" w:eastAsia="宋体" w:hAnsi="宋体" w:cs="宋体" w:hint="eastAsia"/>
                <w:kern w:val="0"/>
                <w:szCs w:val="21"/>
                <w:lang/>
              </w:rPr>
              <w:t>年</w:t>
            </w:r>
            <w:r>
              <w:rPr>
                <w:rFonts w:ascii="宋体" w:eastAsia="宋体" w:hAnsi="宋体" w:cs="宋体" w:hint="eastAsia"/>
                <w:kern w:val="0"/>
                <w:szCs w:val="21"/>
                <w:lang/>
              </w:rPr>
              <w:t>7x24</w:t>
            </w:r>
            <w:r>
              <w:rPr>
                <w:rFonts w:ascii="宋体" w:eastAsia="宋体" w:hAnsi="宋体" w:cs="宋体" w:hint="eastAsia"/>
                <w:kern w:val="0"/>
                <w:szCs w:val="21"/>
                <w:lang/>
              </w:rPr>
              <w:t>原厂服务。</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1132" w:type="dxa"/>
            <w:vMerge/>
            <w:shd w:val="clear" w:color="auto" w:fill="auto"/>
            <w:noWrap/>
            <w:vAlign w:val="center"/>
          </w:tcPr>
          <w:p w:rsidR="009117C2" w:rsidRDefault="009117C2">
            <w:pPr>
              <w:rPr>
                <w:rFonts w:ascii="宋体" w:eastAsia="宋体" w:hAnsi="宋体" w:cs="宋体"/>
                <w:szCs w:val="21"/>
              </w:rPr>
            </w:pPr>
          </w:p>
        </w:tc>
      </w:tr>
      <w:tr w:rsidR="009117C2">
        <w:tc>
          <w:tcPr>
            <w:tcW w:w="1870" w:type="dxa"/>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4</w:t>
            </w:r>
            <w:r>
              <w:rPr>
                <w:rFonts w:ascii="宋体" w:eastAsia="宋体" w:hAnsi="宋体" w:cs="宋体" w:hint="eastAsia"/>
                <w:kern w:val="0"/>
                <w:szCs w:val="21"/>
                <w:lang/>
              </w:rPr>
              <w:t>、外网容灾系统</w:t>
            </w:r>
          </w:p>
        </w:tc>
        <w:tc>
          <w:tcPr>
            <w:tcW w:w="4230" w:type="dxa"/>
            <w:shd w:val="clear" w:color="auto" w:fill="auto"/>
            <w:noWrap/>
          </w:tcPr>
          <w:p w:rsidR="009117C2" w:rsidRDefault="009117C2">
            <w:pPr>
              <w:jc w:val="center"/>
              <w:rPr>
                <w:rFonts w:ascii="宋体" w:eastAsia="宋体" w:hAnsi="宋体" w:cs="宋体"/>
                <w:szCs w:val="21"/>
              </w:rPr>
            </w:pPr>
          </w:p>
        </w:tc>
        <w:tc>
          <w:tcPr>
            <w:tcW w:w="660" w:type="dxa"/>
            <w:shd w:val="clear" w:color="auto" w:fill="auto"/>
            <w:noWrap/>
          </w:tcPr>
          <w:p w:rsidR="009117C2" w:rsidRDefault="009117C2">
            <w:pPr>
              <w:jc w:val="center"/>
              <w:rPr>
                <w:rFonts w:ascii="宋体" w:eastAsia="宋体" w:hAnsi="宋体" w:cs="宋体"/>
                <w:szCs w:val="21"/>
              </w:rPr>
            </w:pPr>
          </w:p>
        </w:tc>
        <w:tc>
          <w:tcPr>
            <w:tcW w:w="630" w:type="dxa"/>
            <w:shd w:val="clear" w:color="auto" w:fill="auto"/>
            <w:noWrap/>
          </w:tcPr>
          <w:p w:rsidR="009117C2" w:rsidRDefault="009117C2">
            <w:pPr>
              <w:jc w:val="center"/>
              <w:rPr>
                <w:rFonts w:ascii="宋体" w:eastAsia="宋体" w:hAnsi="宋体" w:cs="宋体"/>
                <w:szCs w:val="21"/>
              </w:rPr>
            </w:pPr>
          </w:p>
        </w:tc>
        <w:tc>
          <w:tcPr>
            <w:tcW w:w="1132" w:type="dxa"/>
            <w:shd w:val="clear" w:color="auto" w:fill="auto"/>
            <w:noWrap/>
          </w:tcPr>
          <w:p w:rsidR="009117C2" w:rsidRDefault="009117C2">
            <w:pPr>
              <w:jc w:val="center"/>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超融合容灾一体机</w:t>
            </w:r>
          </w:p>
        </w:tc>
        <w:tc>
          <w:tcPr>
            <w:tcW w:w="4230" w:type="dxa"/>
            <w:shd w:val="clear" w:color="auto" w:fill="auto"/>
          </w:tcPr>
          <w:p w:rsidR="009117C2" w:rsidRDefault="00F12803">
            <w:pPr>
              <w:widowControl/>
              <w:jc w:val="left"/>
              <w:textAlignment w:val="top"/>
              <w:rPr>
                <w:rFonts w:ascii="宋体" w:eastAsia="宋体" w:hAnsi="宋体" w:cs="宋体"/>
                <w:szCs w:val="21"/>
              </w:rPr>
            </w:pPr>
            <w:r>
              <w:rPr>
                <w:rStyle w:val="font61"/>
                <w:color w:val="auto"/>
                <w:sz w:val="21"/>
                <w:szCs w:val="21"/>
                <w:lang/>
              </w:rPr>
              <w:t>1.</w:t>
            </w:r>
            <w:r>
              <w:rPr>
                <w:rStyle w:val="font61"/>
                <w:color w:val="auto"/>
                <w:sz w:val="21"/>
                <w:szCs w:val="21"/>
                <w:lang/>
              </w:rPr>
              <w:t>规格：</w:t>
            </w:r>
            <w:r>
              <w:rPr>
                <w:rStyle w:val="font61"/>
                <w:color w:val="auto"/>
                <w:sz w:val="21"/>
                <w:szCs w:val="21"/>
                <w:lang/>
              </w:rPr>
              <w:t>2U</w:t>
            </w:r>
            <w:r>
              <w:rPr>
                <w:rStyle w:val="font61"/>
                <w:color w:val="auto"/>
                <w:sz w:val="21"/>
                <w:szCs w:val="21"/>
                <w:lang/>
              </w:rPr>
              <w:t>机架式一体机；</w:t>
            </w:r>
            <w:r>
              <w:rPr>
                <w:rStyle w:val="font61"/>
                <w:color w:val="auto"/>
                <w:sz w:val="21"/>
                <w:szCs w:val="21"/>
                <w:lang/>
              </w:rPr>
              <w:br/>
            </w:r>
            <w:r>
              <w:rPr>
                <w:rFonts w:ascii="宋体" w:eastAsia="宋体" w:hAnsi="宋体" w:cs="宋体" w:hint="eastAsia"/>
                <w:kern w:val="0"/>
                <w:szCs w:val="21"/>
                <w:lang/>
              </w:rPr>
              <w:t>2.</w:t>
            </w:r>
            <w:r>
              <w:rPr>
                <w:rFonts w:ascii="宋体" w:eastAsia="宋体" w:hAnsi="宋体" w:cs="宋体" w:hint="eastAsia"/>
                <w:kern w:val="0"/>
                <w:szCs w:val="21"/>
                <w:lang/>
              </w:rPr>
              <w:t>配置≥</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10</w:t>
            </w:r>
            <w:r>
              <w:rPr>
                <w:rFonts w:ascii="宋体" w:eastAsia="宋体" w:hAnsi="宋体" w:cs="宋体" w:hint="eastAsia"/>
                <w:kern w:val="0"/>
                <w:szCs w:val="21"/>
                <w:lang/>
              </w:rPr>
              <w:t>核心处理器，内存≥</w:t>
            </w:r>
            <w:r>
              <w:rPr>
                <w:rFonts w:ascii="宋体" w:eastAsia="宋体" w:hAnsi="宋体" w:cs="宋体" w:hint="eastAsia"/>
                <w:kern w:val="0"/>
                <w:szCs w:val="21"/>
                <w:lang/>
              </w:rPr>
              <w:t>256GB</w:t>
            </w:r>
            <w:r>
              <w:rPr>
                <w:rFonts w:ascii="宋体" w:eastAsia="宋体" w:hAnsi="宋体" w:cs="宋体" w:hint="eastAsia"/>
                <w:kern w:val="0"/>
                <w:szCs w:val="21"/>
                <w:lang/>
              </w:rPr>
              <w:t>，配置≥</w:t>
            </w:r>
            <w:r>
              <w:rPr>
                <w:rFonts w:ascii="宋体" w:eastAsia="宋体" w:hAnsi="宋体" w:cs="宋体" w:hint="eastAsia"/>
                <w:kern w:val="0"/>
                <w:szCs w:val="21"/>
                <w:lang/>
              </w:rPr>
              <w:t>2</w:t>
            </w:r>
            <w:r>
              <w:rPr>
                <w:rFonts w:ascii="宋体" w:eastAsia="宋体" w:hAnsi="宋体" w:cs="宋体" w:hint="eastAsia"/>
                <w:kern w:val="0"/>
                <w:szCs w:val="21"/>
                <w:lang/>
              </w:rPr>
              <w:t>块</w:t>
            </w:r>
            <w:r>
              <w:rPr>
                <w:rFonts w:ascii="宋体" w:eastAsia="宋体" w:hAnsi="宋体" w:cs="宋体" w:hint="eastAsia"/>
                <w:kern w:val="0"/>
                <w:szCs w:val="21"/>
                <w:lang/>
              </w:rPr>
              <w:t>240G</w:t>
            </w:r>
            <w:r>
              <w:rPr>
                <w:rFonts w:ascii="宋体" w:eastAsia="宋体" w:hAnsi="宋体" w:cs="宋体" w:hint="eastAsia"/>
                <w:kern w:val="0"/>
                <w:szCs w:val="21"/>
                <w:lang/>
              </w:rPr>
              <w:t>企业级</w:t>
            </w:r>
            <w:r>
              <w:rPr>
                <w:rFonts w:ascii="宋体" w:eastAsia="宋体" w:hAnsi="宋体" w:cs="宋体" w:hint="eastAsia"/>
                <w:kern w:val="0"/>
                <w:szCs w:val="21"/>
                <w:lang/>
              </w:rPr>
              <w:t>SSD</w:t>
            </w:r>
            <w:r>
              <w:rPr>
                <w:rFonts w:ascii="宋体" w:eastAsia="宋体" w:hAnsi="宋体" w:cs="宋体" w:hint="eastAsia"/>
                <w:kern w:val="0"/>
                <w:szCs w:val="21"/>
                <w:lang/>
              </w:rPr>
              <w:t>，配置≥</w:t>
            </w:r>
            <w:r>
              <w:rPr>
                <w:rFonts w:ascii="宋体" w:eastAsia="宋体" w:hAnsi="宋体" w:cs="宋体" w:hint="eastAsia"/>
                <w:kern w:val="0"/>
                <w:szCs w:val="21"/>
                <w:lang/>
              </w:rPr>
              <w:t>48TB</w:t>
            </w:r>
            <w:r>
              <w:rPr>
                <w:rFonts w:ascii="宋体" w:eastAsia="宋体" w:hAnsi="宋体" w:cs="宋体" w:hint="eastAsia"/>
                <w:kern w:val="0"/>
                <w:szCs w:val="21"/>
                <w:lang/>
              </w:rPr>
              <w:t>企业级磁盘容量，配置≥</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1Gb iscsi</w:t>
            </w:r>
            <w:r>
              <w:rPr>
                <w:rFonts w:ascii="宋体" w:eastAsia="宋体" w:hAnsi="宋体" w:cs="宋体" w:hint="eastAsia"/>
                <w:kern w:val="0"/>
                <w:szCs w:val="21"/>
                <w:lang/>
              </w:rPr>
              <w:t>接口，≥</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10Gb iscsi</w:t>
            </w:r>
            <w:r>
              <w:rPr>
                <w:rFonts w:ascii="宋体" w:eastAsia="宋体" w:hAnsi="宋体" w:cs="宋体" w:hint="eastAsia"/>
                <w:kern w:val="0"/>
                <w:szCs w:val="21"/>
                <w:lang/>
              </w:rPr>
              <w:t>接口（含光模块），配置热拔插冗余电源；</w:t>
            </w:r>
            <w:r>
              <w:rPr>
                <w:rStyle w:val="font61"/>
                <w:color w:val="auto"/>
                <w:sz w:val="21"/>
                <w:szCs w:val="21"/>
                <w:lang/>
              </w:rPr>
              <w:br/>
              <w:t>3.</w:t>
            </w:r>
            <w:r>
              <w:rPr>
                <w:rStyle w:val="font61"/>
                <w:color w:val="auto"/>
                <w:sz w:val="21"/>
                <w:szCs w:val="21"/>
                <w:lang/>
              </w:rPr>
              <w:t>软件需配置</w:t>
            </w:r>
            <w:r>
              <w:rPr>
                <w:rStyle w:val="font61"/>
                <w:color w:val="auto"/>
                <w:sz w:val="21"/>
                <w:szCs w:val="21"/>
                <w:lang/>
              </w:rPr>
              <w:t>Windows/Linux</w:t>
            </w:r>
            <w:r>
              <w:rPr>
                <w:rStyle w:val="font61"/>
                <w:color w:val="auto"/>
                <w:sz w:val="21"/>
                <w:szCs w:val="21"/>
                <w:lang/>
              </w:rPr>
              <w:t>整机实时块级保护授权许可及接管许可，含实时与定时数据备份功能模块，提供≥</w:t>
            </w:r>
            <w:r>
              <w:rPr>
                <w:rStyle w:val="font61"/>
                <w:color w:val="auto"/>
                <w:sz w:val="21"/>
                <w:szCs w:val="21"/>
                <w:lang/>
              </w:rPr>
              <w:t>30TB</w:t>
            </w:r>
            <w:r>
              <w:rPr>
                <w:rStyle w:val="font61"/>
                <w:color w:val="auto"/>
                <w:sz w:val="21"/>
                <w:szCs w:val="21"/>
                <w:lang/>
              </w:rPr>
              <w:t>后端容灾保护容量授权，在容量授权范围内，不限制物理服务器及虚拟机数量，不限制虚拟化分钟级快速接管虚拟机数量，不限制操作系统和数据库数量的备份和恢复功能，至少包含主机实时保护许可≥</w:t>
            </w:r>
            <w:r>
              <w:rPr>
                <w:rStyle w:val="font61"/>
                <w:color w:val="auto"/>
                <w:sz w:val="21"/>
                <w:szCs w:val="21"/>
                <w:lang/>
              </w:rPr>
              <w:t>50</w:t>
            </w:r>
            <w:r>
              <w:rPr>
                <w:rStyle w:val="font61"/>
                <w:color w:val="auto"/>
                <w:sz w:val="21"/>
                <w:szCs w:val="21"/>
                <w:lang/>
              </w:rPr>
              <w:t>0</w:t>
            </w:r>
            <w:r>
              <w:rPr>
                <w:rStyle w:val="font61"/>
                <w:color w:val="auto"/>
                <w:sz w:val="21"/>
                <w:szCs w:val="21"/>
                <w:lang/>
              </w:rPr>
              <w:t>个，验证主机许可≥</w:t>
            </w:r>
            <w:r>
              <w:rPr>
                <w:rStyle w:val="font61"/>
                <w:color w:val="auto"/>
                <w:sz w:val="21"/>
                <w:szCs w:val="21"/>
                <w:lang/>
              </w:rPr>
              <w:t>500</w:t>
            </w:r>
            <w:r>
              <w:rPr>
                <w:rStyle w:val="font61"/>
                <w:color w:val="auto"/>
                <w:sz w:val="21"/>
                <w:szCs w:val="21"/>
                <w:lang/>
              </w:rPr>
              <w:lastRenderedPageBreak/>
              <w:t>个，接管主机许可≥</w:t>
            </w:r>
            <w:r>
              <w:rPr>
                <w:rStyle w:val="font61"/>
                <w:color w:val="auto"/>
                <w:sz w:val="21"/>
                <w:szCs w:val="21"/>
                <w:lang/>
              </w:rPr>
              <w:t>500</w:t>
            </w:r>
            <w:r>
              <w:rPr>
                <w:rStyle w:val="font61"/>
                <w:color w:val="auto"/>
                <w:sz w:val="21"/>
                <w:szCs w:val="21"/>
                <w:lang/>
              </w:rPr>
              <w:t>个；</w:t>
            </w:r>
            <w:r>
              <w:rPr>
                <w:rStyle w:val="font61"/>
                <w:color w:val="auto"/>
                <w:sz w:val="21"/>
                <w:szCs w:val="21"/>
                <w:lang/>
              </w:rPr>
              <w:br/>
              <w:t>4.</w:t>
            </w:r>
            <w:r>
              <w:rPr>
                <w:rStyle w:val="font61"/>
                <w:color w:val="auto"/>
                <w:sz w:val="21"/>
                <w:szCs w:val="21"/>
                <w:lang/>
              </w:rPr>
              <w:t>为了简化系统运维管理，降低运维人员学习成本；要求系统基于</w:t>
            </w:r>
            <w:r>
              <w:rPr>
                <w:rStyle w:val="font61"/>
                <w:color w:val="auto"/>
                <w:sz w:val="21"/>
                <w:szCs w:val="21"/>
                <w:lang/>
              </w:rPr>
              <w:t>WEB</w:t>
            </w:r>
            <w:r>
              <w:rPr>
                <w:rStyle w:val="font61"/>
                <w:color w:val="auto"/>
                <w:sz w:val="21"/>
                <w:szCs w:val="21"/>
                <w:lang/>
              </w:rPr>
              <w:t>统一管理，集</w:t>
            </w:r>
            <w:r>
              <w:rPr>
                <w:rStyle w:val="font61"/>
                <w:color w:val="auto"/>
                <w:sz w:val="21"/>
                <w:szCs w:val="21"/>
                <w:lang/>
              </w:rPr>
              <w:t>CDP</w:t>
            </w:r>
            <w:r>
              <w:rPr>
                <w:rStyle w:val="font61"/>
                <w:color w:val="auto"/>
                <w:sz w:val="21"/>
                <w:szCs w:val="21"/>
                <w:lang/>
              </w:rPr>
              <w:t>持续数据保护、定时备份、资源管理、容灾体系管理为一体的灾难恢复管理平台，可在统一管理平台下完成如下功能：</w:t>
            </w:r>
            <w:r>
              <w:rPr>
                <w:rStyle w:val="font61"/>
                <w:color w:val="auto"/>
                <w:sz w:val="21"/>
                <w:szCs w:val="21"/>
                <w:lang/>
              </w:rPr>
              <w:t>CDP</w:t>
            </w:r>
            <w:r>
              <w:rPr>
                <w:rStyle w:val="font61"/>
                <w:color w:val="auto"/>
                <w:sz w:val="21"/>
                <w:szCs w:val="21"/>
                <w:lang/>
              </w:rPr>
              <w:t>实时数据保护、业务接管、容灾演练、数据存储、基于数据的快速恢复、数据和备份介质分析、搜索和查询、大屏监控等功能；</w:t>
            </w:r>
            <w:r>
              <w:rPr>
                <w:rStyle w:val="font61"/>
                <w:color w:val="auto"/>
                <w:sz w:val="21"/>
                <w:szCs w:val="21"/>
                <w:lang/>
              </w:rPr>
              <w:br/>
            </w:r>
            <w:r>
              <w:rPr>
                <w:rFonts w:ascii="宋体" w:eastAsia="宋体" w:hAnsi="宋体" w:cs="宋体" w:hint="eastAsia"/>
                <w:kern w:val="0"/>
                <w:szCs w:val="21"/>
                <w:lang/>
              </w:rPr>
              <w:t>5.</w:t>
            </w:r>
            <w:r>
              <w:rPr>
                <w:rFonts w:ascii="宋体" w:eastAsia="宋体" w:hAnsi="宋体" w:cs="宋体" w:hint="eastAsia"/>
                <w:kern w:val="0"/>
                <w:szCs w:val="21"/>
                <w:lang/>
              </w:rPr>
              <w:t>为了提高运维效率，提供客户端远程一键部署，安装代理过程在</w:t>
            </w:r>
            <w:r>
              <w:rPr>
                <w:rFonts w:ascii="宋体" w:eastAsia="宋体" w:hAnsi="宋体" w:cs="宋体" w:hint="eastAsia"/>
                <w:kern w:val="0"/>
                <w:szCs w:val="21"/>
                <w:lang/>
              </w:rPr>
              <w:t>web</w:t>
            </w:r>
            <w:r>
              <w:rPr>
                <w:rFonts w:ascii="宋体" w:eastAsia="宋体" w:hAnsi="宋体" w:cs="宋体" w:hint="eastAsia"/>
                <w:kern w:val="0"/>
                <w:szCs w:val="21"/>
                <w:lang/>
              </w:rPr>
              <w:t>页面上即可完成，无需登录各生产服务器逐一安装，安装、卸载、备份过程不需要重启动的业</w:t>
            </w:r>
            <w:r>
              <w:rPr>
                <w:rFonts w:ascii="宋体" w:eastAsia="宋体" w:hAnsi="宋体" w:cs="宋体" w:hint="eastAsia"/>
                <w:kern w:val="0"/>
                <w:szCs w:val="21"/>
                <w:lang/>
              </w:rPr>
              <w:t>务系统；</w:t>
            </w:r>
            <w:r>
              <w:rPr>
                <w:rFonts w:ascii="宋体" w:eastAsia="宋体" w:hAnsi="宋体" w:cs="宋体" w:hint="eastAsia"/>
                <w:kern w:val="0"/>
                <w:szCs w:val="21"/>
                <w:lang/>
              </w:rPr>
              <w:br/>
              <w:t>6.</w:t>
            </w:r>
            <w:r>
              <w:rPr>
                <w:rFonts w:ascii="宋体" w:eastAsia="宋体" w:hAnsi="宋体" w:cs="宋体" w:hint="eastAsia"/>
                <w:kern w:val="0"/>
                <w:szCs w:val="21"/>
                <w:lang/>
              </w:rPr>
              <w:t>支持生产系统操作系统、应用、数据一体化在线恢复，无需对恢复目标安装操作系统、配置软件、拷贝数据等操作，恢复过程无需中断接管后的业务访问。支持在线全量恢复、接管后增量数据恢复。支持实时恢复任务，源生产服务器断网离线后，目标端设备（物理服务器或虚拟机）一键切换进入正常状态对外提供服务；</w:t>
            </w:r>
            <w:r>
              <w:rPr>
                <w:rFonts w:ascii="宋体" w:eastAsia="宋体" w:hAnsi="宋体" w:cs="宋体" w:hint="eastAsia"/>
                <w:kern w:val="0"/>
                <w:szCs w:val="21"/>
                <w:lang/>
              </w:rPr>
              <w:br/>
              <w:t>7.</w:t>
            </w:r>
            <w:r>
              <w:rPr>
                <w:rFonts w:ascii="宋体" w:eastAsia="宋体" w:hAnsi="宋体" w:cs="宋体" w:hint="eastAsia"/>
                <w:kern w:val="0"/>
                <w:szCs w:val="21"/>
                <w:lang/>
              </w:rPr>
              <w:t>为保证数据一致性，要求系统平台提供数据检验功能，业务系统可灵活制定备份数据校验计划，在原生产业务系统正常运行的情况下，选择任意时间点备份数据，进行业务数据验证。整个数据验证过程中，与生产环境完全隔离，不影响原生</w:t>
            </w:r>
            <w:r>
              <w:rPr>
                <w:rFonts w:ascii="宋体" w:eastAsia="宋体" w:hAnsi="宋体" w:cs="宋体" w:hint="eastAsia"/>
                <w:kern w:val="0"/>
                <w:szCs w:val="21"/>
                <w:lang/>
              </w:rPr>
              <w:t>产业务系统正常运行；</w:t>
            </w:r>
            <w:r>
              <w:rPr>
                <w:rFonts w:ascii="宋体" w:eastAsia="宋体" w:hAnsi="宋体" w:cs="宋体" w:hint="eastAsia"/>
                <w:kern w:val="0"/>
                <w:szCs w:val="21"/>
                <w:lang/>
              </w:rPr>
              <w:br/>
              <w:t>8.</w:t>
            </w:r>
            <w:r>
              <w:rPr>
                <w:rFonts w:ascii="宋体" w:eastAsia="宋体" w:hAnsi="宋体" w:cs="宋体" w:hint="eastAsia"/>
                <w:kern w:val="0"/>
                <w:szCs w:val="21"/>
                <w:lang/>
              </w:rPr>
              <w:t>以</w:t>
            </w:r>
            <w:r>
              <w:rPr>
                <w:rFonts w:ascii="宋体" w:eastAsia="宋体" w:hAnsi="宋体" w:cs="宋体" w:hint="eastAsia"/>
                <w:kern w:val="0"/>
                <w:szCs w:val="21"/>
                <w:lang/>
              </w:rPr>
              <w:t>B/S</w:t>
            </w:r>
            <w:r>
              <w:rPr>
                <w:rFonts w:ascii="宋体" w:eastAsia="宋体" w:hAnsi="宋体" w:cs="宋体" w:hint="eastAsia"/>
                <w:kern w:val="0"/>
                <w:szCs w:val="21"/>
                <w:lang/>
              </w:rPr>
              <w:t>的架构方式管理平台的资源调度和管理，可以轻松管理监控系统平台以及各备份资源使用情况，能够对现有信息系统进行综合的监控和预警。对于业务系统负载、数据量、峰值及波谷进行有效的监控和分析，实现对作业、设备、资源、策略的统一监管及可视化监控展示，提升</w:t>
            </w:r>
            <w:r>
              <w:rPr>
                <w:rFonts w:ascii="宋体" w:eastAsia="宋体" w:hAnsi="宋体" w:cs="宋体" w:hint="eastAsia"/>
                <w:kern w:val="0"/>
                <w:szCs w:val="21"/>
                <w:lang/>
              </w:rPr>
              <w:t>IT</w:t>
            </w:r>
            <w:r>
              <w:rPr>
                <w:rFonts w:ascii="宋体" w:eastAsia="宋体" w:hAnsi="宋体" w:cs="宋体" w:hint="eastAsia"/>
                <w:kern w:val="0"/>
                <w:szCs w:val="21"/>
                <w:lang/>
              </w:rPr>
              <w:t>运维的灵活性；</w:t>
            </w:r>
            <w:r>
              <w:rPr>
                <w:rStyle w:val="font61"/>
                <w:color w:val="auto"/>
                <w:sz w:val="21"/>
                <w:szCs w:val="21"/>
                <w:lang/>
              </w:rPr>
              <w:br/>
              <w:t>9.</w:t>
            </w:r>
            <w:r>
              <w:rPr>
                <w:rStyle w:val="font61"/>
                <w:color w:val="auto"/>
                <w:sz w:val="21"/>
                <w:szCs w:val="21"/>
                <w:lang/>
              </w:rPr>
              <w:t>≥</w:t>
            </w:r>
            <w:r>
              <w:rPr>
                <w:rStyle w:val="font61"/>
                <w:color w:val="auto"/>
                <w:sz w:val="21"/>
                <w:szCs w:val="21"/>
                <w:lang/>
              </w:rPr>
              <w:t>3</w:t>
            </w:r>
            <w:r>
              <w:rPr>
                <w:rStyle w:val="font61"/>
                <w:color w:val="auto"/>
                <w:sz w:val="21"/>
                <w:szCs w:val="21"/>
                <w:lang/>
              </w:rPr>
              <w:t>年原厂商质保服务，提供备件先行服务，含安装部署、培训、巡检、演练，</w:t>
            </w:r>
            <w:r>
              <w:rPr>
                <w:rStyle w:val="font61"/>
                <w:color w:val="auto"/>
                <w:sz w:val="21"/>
                <w:szCs w:val="21"/>
                <w:lang/>
              </w:rPr>
              <w:t>7*24</w:t>
            </w:r>
            <w:r>
              <w:rPr>
                <w:rStyle w:val="font61"/>
                <w:color w:val="auto"/>
                <w:sz w:val="21"/>
                <w:szCs w:val="21"/>
                <w:lang/>
              </w:rPr>
              <w:t>响应。</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1132" w:type="dxa"/>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24</w:t>
            </w: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容灾超融合存储</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完全兼容原有超融合系统，两套系统组成双活架构；</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配置</w:t>
            </w:r>
            <w:r>
              <w:rPr>
                <w:rFonts w:ascii="宋体" w:eastAsia="宋体" w:hAnsi="宋体" w:cs="宋体" w:hint="eastAsia"/>
                <w:kern w:val="0"/>
                <w:szCs w:val="21"/>
                <w:lang/>
              </w:rPr>
              <w:t>4</w:t>
            </w:r>
            <w:r>
              <w:rPr>
                <w:rFonts w:ascii="宋体" w:eastAsia="宋体" w:hAnsi="宋体" w:cs="宋体" w:hint="eastAsia"/>
                <w:kern w:val="0"/>
                <w:szCs w:val="21"/>
                <w:lang/>
              </w:rPr>
              <w:t>个节点，每个节点配置≥</w:t>
            </w:r>
            <w:r>
              <w:rPr>
                <w:rFonts w:ascii="宋体" w:eastAsia="宋体" w:hAnsi="宋体" w:cs="宋体" w:hint="eastAsia"/>
                <w:kern w:val="0"/>
                <w:szCs w:val="21"/>
                <w:lang/>
              </w:rPr>
              <w:t>2</w:t>
            </w:r>
            <w:r>
              <w:rPr>
                <w:rFonts w:ascii="宋体" w:eastAsia="宋体" w:hAnsi="宋体" w:cs="宋体" w:hint="eastAsia"/>
                <w:kern w:val="0"/>
                <w:szCs w:val="21"/>
                <w:lang/>
              </w:rPr>
              <w:t>颗</w:t>
            </w:r>
            <w:r>
              <w:rPr>
                <w:rFonts w:ascii="宋体" w:eastAsia="宋体" w:hAnsi="宋体" w:cs="宋体" w:hint="eastAsia"/>
                <w:kern w:val="0"/>
                <w:szCs w:val="21"/>
                <w:lang/>
              </w:rPr>
              <w:t>CPU(</w:t>
            </w:r>
            <w:r>
              <w:rPr>
                <w:rFonts w:ascii="宋体" w:eastAsia="宋体" w:hAnsi="宋体" w:cs="宋体" w:hint="eastAsia"/>
                <w:kern w:val="0"/>
                <w:szCs w:val="21"/>
                <w:lang/>
              </w:rPr>
              <w:t>单颗≥</w:t>
            </w:r>
            <w:r>
              <w:rPr>
                <w:rFonts w:ascii="宋体" w:eastAsia="宋体" w:hAnsi="宋体" w:cs="宋体" w:hint="eastAsia"/>
                <w:kern w:val="0"/>
                <w:szCs w:val="21"/>
                <w:lang/>
              </w:rPr>
              <w:t>2.1GHz/</w:t>
            </w:r>
            <w:r>
              <w:rPr>
                <w:rFonts w:ascii="宋体" w:eastAsia="宋体" w:hAnsi="宋体" w:cs="宋体" w:hint="eastAsia"/>
                <w:kern w:val="0"/>
                <w:szCs w:val="21"/>
                <w:lang/>
              </w:rPr>
              <w:t>≥</w:t>
            </w:r>
            <w:r>
              <w:rPr>
                <w:rFonts w:ascii="宋体" w:eastAsia="宋体" w:hAnsi="宋体" w:cs="宋体" w:hint="eastAsia"/>
                <w:kern w:val="0"/>
                <w:szCs w:val="21"/>
                <w:lang/>
              </w:rPr>
              <w:t>20-core)</w:t>
            </w:r>
            <w:r>
              <w:rPr>
                <w:rFonts w:ascii="宋体" w:eastAsia="宋体" w:hAnsi="宋体" w:cs="宋体" w:hint="eastAsia"/>
                <w:kern w:val="0"/>
                <w:szCs w:val="21"/>
                <w:lang/>
              </w:rPr>
              <w:t>；配置≥</w:t>
            </w:r>
            <w:r>
              <w:rPr>
                <w:rFonts w:ascii="宋体" w:eastAsia="宋体" w:hAnsi="宋体" w:cs="宋体" w:hint="eastAsia"/>
                <w:kern w:val="0"/>
                <w:szCs w:val="21"/>
                <w:lang/>
              </w:rPr>
              <w:t>512GB DDR4</w:t>
            </w:r>
            <w:r>
              <w:rPr>
                <w:rFonts w:ascii="宋体" w:eastAsia="宋体" w:hAnsi="宋体" w:cs="宋体" w:hint="eastAsia"/>
                <w:kern w:val="0"/>
                <w:szCs w:val="21"/>
                <w:lang/>
              </w:rPr>
              <w:t>内存；配置≥</w:t>
            </w:r>
            <w:r>
              <w:rPr>
                <w:rFonts w:ascii="宋体" w:eastAsia="宋体" w:hAnsi="宋体" w:cs="宋体" w:hint="eastAsia"/>
                <w:kern w:val="0"/>
                <w:szCs w:val="21"/>
                <w:lang/>
              </w:rPr>
              <w:t>2</w:t>
            </w:r>
            <w:r>
              <w:rPr>
                <w:rFonts w:ascii="宋体" w:eastAsia="宋体" w:hAnsi="宋体" w:cs="宋体" w:hint="eastAsia"/>
                <w:kern w:val="0"/>
                <w:szCs w:val="21"/>
                <w:lang/>
              </w:rPr>
              <w:t>块</w:t>
            </w:r>
            <w:r>
              <w:rPr>
                <w:rFonts w:ascii="宋体" w:eastAsia="宋体" w:hAnsi="宋体" w:cs="宋体" w:hint="eastAsia"/>
                <w:kern w:val="0"/>
                <w:szCs w:val="21"/>
                <w:lang/>
              </w:rPr>
              <w:t>600GB SAS</w:t>
            </w:r>
            <w:r>
              <w:rPr>
                <w:rFonts w:ascii="宋体" w:eastAsia="宋体" w:hAnsi="宋体" w:cs="宋体" w:hint="eastAsia"/>
                <w:kern w:val="0"/>
                <w:szCs w:val="21"/>
                <w:lang/>
              </w:rPr>
              <w:t>系统盘，≥</w:t>
            </w:r>
            <w:r>
              <w:rPr>
                <w:rFonts w:ascii="宋体" w:eastAsia="宋体" w:hAnsi="宋体" w:cs="宋体" w:hint="eastAsia"/>
                <w:kern w:val="0"/>
                <w:szCs w:val="21"/>
                <w:lang/>
              </w:rPr>
              <w:t>16</w:t>
            </w:r>
            <w:r>
              <w:rPr>
                <w:rFonts w:ascii="宋体" w:eastAsia="宋体" w:hAnsi="宋体" w:cs="宋体" w:hint="eastAsia"/>
                <w:kern w:val="0"/>
                <w:szCs w:val="21"/>
                <w:lang/>
              </w:rPr>
              <w:t>块</w:t>
            </w:r>
            <w:r>
              <w:rPr>
                <w:rFonts w:ascii="宋体" w:eastAsia="宋体" w:hAnsi="宋体" w:cs="宋体" w:hint="eastAsia"/>
                <w:kern w:val="0"/>
                <w:szCs w:val="21"/>
                <w:lang/>
              </w:rPr>
              <w:t>1.2TB SAS</w:t>
            </w:r>
            <w:r>
              <w:rPr>
                <w:rFonts w:ascii="宋体" w:eastAsia="宋体" w:hAnsi="宋体" w:cs="宋体" w:hint="eastAsia"/>
                <w:kern w:val="0"/>
                <w:szCs w:val="21"/>
                <w:lang/>
              </w:rPr>
              <w:t>数据盘，≥</w:t>
            </w:r>
            <w:r>
              <w:rPr>
                <w:rFonts w:ascii="宋体" w:eastAsia="宋体" w:hAnsi="宋体" w:cs="宋体" w:hint="eastAsia"/>
                <w:kern w:val="0"/>
                <w:szCs w:val="21"/>
                <w:lang/>
              </w:rPr>
              <w:t>1</w:t>
            </w:r>
            <w:r>
              <w:rPr>
                <w:rFonts w:ascii="宋体" w:eastAsia="宋体" w:hAnsi="宋体" w:cs="宋体" w:hint="eastAsia"/>
                <w:kern w:val="0"/>
                <w:szCs w:val="21"/>
                <w:lang/>
              </w:rPr>
              <w:t>块</w:t>
            </w:r>
            <w:r>
              <w:rPr>
                <w:rFonts w:ascii="宋体" w:eastAsia="宋体" w:hAnsi="宋体" w:cs="宋体" w:hint="eastAsia"/>
                <w:kern w:val="0"/>
                <w:szCs w:val="21"/>
                <w:lang/>
              </w:rPr>
              <w:t>1.6TB NVMe SSD</w:t>
            </w:r>
            <w:r>
              <w:rPr>
                <w:rFonts w:ascii="宋体" w:eastAsia="宋体" w:hAnsi="宋体" w:cs="宋体" w:hint="eastAsia"/>
                <w:kern w:val="0"/>
                <w:szCs w:val="21"/>
                <w:lang/>
              </w:rPr>
              <w:lastRenderedPageBreak/>
              <w:t>缓存盘；配置≥</w:t>
            </w:r>
            <w:r>
              <w:rPr>
                <w:rFonts w:ascii="宋体" w:eastAsia="宋体" w:hAnsi="宋体" w:cs="宋体" w:hint="eastAsia"/>
                <w:kern w:val="0"/>
                <w:szCs w:val="21"/>
                <w:lang/>
              </w:rPr>
              <w:t>1</w:t>
            </w:r>
            <w:r>
              <w:rPr>
                <w:rFonts w:ascii="宋体" w:eastAsia="宋体" w:hAnsi="宋体" w:cs="宋体" w:hint="eastAsia"/>
                <w:kern w:val="0"/>
                <w:szCs w:val="21"/>
                <w:lang/>
              </w:rPr>
              <w:t>张</w:t>
            </w:r>
            <w:r>
              <w:rPr>
                <w:rFonts w:ascii="宋体" w:eastAsia="宋体" w:hAnsi="宋体" w:cs="宋体" w:hint="eastAsia"/>
                <w:kern w:val="0"/>
                <w:szCs w:val="21"/>
                <w:lang/>
              </w:rPr>
              <w:t>RAID</w:t>
            </w:r>
            <w:r>
              <w:rPr>
                <w:rFonts w:ascii="宋体" w:eastAsia="宋体" w:hAnsi="宋体" w:cs="宋体" w:hint="eastAsia"/>
                <w:kern w:val="0"/>
                <w:szCs w:val="21"/>
                <w:lang/>
              </w:rPr>
              <w:t>卡，支持</w:t>
            </w:r>
            <w:r>
              <w:rPr>
                <w:rFonts w:ascii="宋体" w:eastAsia="宋体" w:hAnsi="宋体" w:cs="宋体" w:hint="eastAsia"/>
                <w:kern w:val="0"/>
                <w:szCs w:val="21"/>
                <w:lang/>
              </w:rPr>
              <w:t>RAID0</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10</w:t>
            </w:r>
            <w:r>
              <w:rPr>
                <w:rFonts w:ascii="宋体" w:eastAsia="宋体" w:hAnsi="宋体" w:cs="宋体" w:hint="eastAsia"/>
                <w:kern w:val="0"/>
                <w:szCs w:val="21"/>
                <w:lang/>
              </w:rPr>
              <w:t>；配置≥</w:t>
            </w:r>
            <w:r>
              <w:rPr>
                <w:rFonts w:ascii="宋体" w:eastAsia="宋体" w:hAnsi="宋体" w:cs="宋体" w:hint="eastAsia"/>
                <w:kern w:val="0"/>
                <w:szCs w:val="21"/>
                <w:lang/>
              </w:rPr>
              <w:t>2</w:t>
            </w:r>
            <w:r>
              <w:rPr>
                <w:rFonts w:ascii="宋体" w:eastAsia="宋体" w:hAnsi="宋体" w:cs="宋体" w:hint="eastAsia"/>
                <w:kern w:val="0"/>
                <w:szCs w:val="21"/>
                <w:lang/>
              </w:rPr>
              <w:t>个千兆电口，≥</w:t>
            </w:r>
            <w:r>
              <w:rPr>
                <w:rFonts w:ascii="宋体" w:eastAsia="宋体" w:hAnsi="宋体" w:cs="宋体" w:hint="eastAsia"/>
                <w:kern w:val="0"/>
                <w:szCs w:val="21"/>
                <w:lang/>
              </w:rPr>
              <w:t>4</w:t>
            </w:r>
            <w:r>
              <w:rPr>
                <w:rFonts w:ascii="宋体" w:eastAsia="宋体" w:hAnsi="宋体" w:cs="宋体" w:hint="eastAsia"/>
                <w:kern w:val="0"/>
                <w:szCs w:val="21"/>
                <w:lang/>
              </w:rPr>
              <w:t>个万兆光口（含光模块）；配置≥</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900W</w:t>
            </w:r>
            <w:r>
              <w:rPr>
                <w:rFonts w:ascii="宋体" w:eastAsia="宋体" w:hAnsi="宋体" w:cs="宋体" w:hint="eastAsia"/>
                <w:kern w:val="0"/>
                <w:szCs w:val="21"/>
                <w:lang/>
              </w:rPr>
              <w:t>冗余电源；</w:t>
            </w:r>
            <w:r>
              <w:rPr>
                <w:rFonts w:ascii="宋体" w:eastAsia="宋体" w:hAnsi="宋体" w:cs="宋体" w:hint="eastAsia"/>
                <w:kern w:val="0"/>
                <w:szCs w:val="21"/>
                <w:lang/>
              </w:rPr>
              <w:br/>
              <w:t>3.</w:t>
            </w:r>
            <w:r>
              <w:rPr>
                <w:rFonts w:ascii="宋体" w:eastAsia="宋体" w:hAnsi="宋体" w:cs="宋体" w:hint="eastAsia"/>
                <w:kern w:val="0"/>
                <w:szCs w:val="21"/>
                <w:lang/>
              </w:rPr>
              <w:t>支持自适应重删技术，在用户数据处理负载较高的情况下，前重删会自动关闭，优先确保性能，由后处理完成数据缩减。在负载较低的情况下自动开启前重删，在用户不感知的</w:t>
            </w:r>
            <w:r>
              <w:rPr>
                <w:rFonts w:ascii="宋体" w:eastAsia="宋体" w:hAnsi="宋体" w:cs="宋体" w:hint="eastAsia"/>
                <w:kern w:val="0"/>
                <w:szCs w:val="21"/>
                <w:lang/>
              </w:rPr>
              <w:t>情况下根据负载自动切换重删方式；</w:t>
            </w:r>
            <w:r>
              <w:rPr>
                <w:rFonts w:ascii="宋体" w:eastAsia="宋体" w:hAnsi="宋体" w:cs="宋体" w:hint="eastAsia"/>
                <w:kern w:val="0"/>
                <w:szCs w:val="21"/>
                <w:lang/>
              </w:rPr>
              <w:br/>
            </w:r>
            <w:r>
              <w:rPr>
                <w:rStyle w:val="font101"/>
                <w:b w:val="0"/>
                <w:bCs w:val="0"/>
                <w:color w:val="auto"/>
                <w:sz w:val="21"/>
                <w:szCs w:val="21"/>
                <w:lang/>
              </w:rPr>
              <w:t>▲</w:t>
            </w:r>
            <w:r>
              <w:rPr>
                <w:rStyle w:val="font101"/>
                <w:b w:val="0"/>
                <w:bCs w:val="0"/>
                <w:color w:val="auto"/>
                <w:sz w:val="21"/>
                <w:szCs w:val="21"/>
                <w:lang/>
              </w:rPr>
              <w:t>4.</w:t>
            </w:r>
            <w:r>
              <w:rPr>
                <w:rStyle w:val="font101"/>
                <w:b w:val="0"/>
                <w:bCs w:val="0"/>
                <w:color w:val="auto"/>
                <w:sz w:val="21"/>
                <w:szCs w:val="21"/>
                <w:lang/>
              </w:rPr>
              <w:t>提供</w:t>
            </w:r>
            <w:r>
              <w:rPr>
                <w:rStyle w:val="font101"/>
                <w:b w:val="0"/>
                <w:bCs w:val="0"/>
                <w:color w:val="auto"/>
                <w:sz w:val="21"/>
                <w:szCs w:val="21"/>
                <w:lang/>
              </w:rPr>
              <w:t xml:space="preserve"> IO </w:t>
            </w:r>
            <w:r>
              <w:rPr>
                <w:rStyle w:val="font101"/>
                <w:b w:val="0"/>
                <w:bCs w:val="0"/>
                <w:color w:val="auto"/>
                <w:sz w:val="21"/>
                <w:szCs w:val="21"/>
                <w:lang/>
              </w:rPr>
              <w:t>级端到端的数据完整性保护方案，能够有效检测跳变、读写偏等各种静默数据破坏场景，当检测到数据静默破坏后会实时对数据进行纠错自愈，避免数据损坏扩散；支持读修复，在读数据失败时，系统会判断错误类型，如果是磁盘扇区读取错误，系统会自动从其他节点保存的副本读取数据；</w:t>
            </w:r>
            <w:r>
              <w:rPr>
                <w:rStyle w:val="font101"/>
                <w:rFonts w:hint="default"/>
                <w:color w:val="auto"/>
                <w:sz w:val="21"/>
                <w:szCs w:val="21"/>
                <w:lang/>
              </w:rPr>
              <w:t>提供</w:t>
            </w:r>
            <w:r>
              <w:rPr>
                <w:rStyle w:val="font101"/>
                <w:color w:val="auto"/>
                <w:sz w:val="21"/>
                <w:szCs w:val="21"/>
                <w:lang/>
              </w:rPr>
              <w:t>技术白皮书等相关</w:t>
            </w:r>
            <w:r>
              <w:rPr>
                <w:rStyle w:val="font101"/>
                <w:rFonts w:hint="default"/>
                <w:color w:val="auto"/>
                <w:sz w:val="21"/>
                <w:szCs w:val="21"/>
                <w:lang/>
              </w:rPr>
              <w:t>证明材料</w:t>
            </w:r>
            <w:r>
              <w:rPr>
                <w:rStyle w:val="font101"/>
                <w:color w:val="auto"/>
                <w:sz w:val="21"/>
                <w:szCs w:val="21"/>
                <w:lang/>
              </w:rPr>
              <w:t>。</w:t>
            </w:r>
            <w:r>
              <w:rPr>
                <w:rFonts w:ascii="宋体" w:eastAsia="宋体" w:hAnsi="宋体" w:cs="宋体" w:hint="eastAsia"/>
                <w:kern w:val="0"/>
                <w:szCs w:val="21"/>
                <w:lang/>
              </w:rPr>
              <w:br/>
              <w:t>5.</w:t>
            </w:r>
            <w:r>
              <w:rPr>
                <w:rFonts w:ascii="宋体" w:eastAsia="宋体" w:hAnsi="宋体" w:cs="宋体" w:hint="eastAsia"/>
                <w:kern w:val="0"/>
                <w:szCs w:val="21"/>
                <w:lang/>
              </w:rPr>
              <w:t>配置相应的超融合软件许可和虚拟化软件许可；</w:t>
            </w:r>
            <w:r>
              <w:rPr>
                <w:rFonts w:ascii="宋体" w:eastAsia="宋体" w:hAnsi="宋体" w:cs="宋体" w:hint="eastAsia"/>
                <w:kern w:val="0"/>
                <w:szCs w:val="21"/>
                <w:lang/>
              </w:rPr>
              <w:br/>
              <w:t>6.</w:t>
            </w:r>
            <w:r>
              <w:rPr>
                <w:rFonts w:ascii="宋体" w:eastAsia="宋体" w:hAnsi="宋体" w:cs="宋体" w:hint="eastAsia"/>
                <w:kern w:val="0"/>
                <w:szCs w:val="21"/>
                <w:lang/>
              </w:rPr>
              <w:t>虚拟化支持双架构部署，可直接安装在基于</w:t>
            </w:r>
            <w:r>
              <w:rPr>
                <w:rFonts w:ascii="宋体" w:eastAsia="宋体" w:hAnsi="宋体" w:cs="宋体" w:hint="eastAsia"/>
                <w:kern w:val="0"/>
                <w:szCs w:val="21"/>
                <w:lang/>
              </w:rPr>
              <w:t>x86</w:t>
            </w:r>
            <w:r>
              <w:rPr>
                <w:rFonts w:ascii="宋体" w:eastAsia="宋体" w:hAnsi="宋体" w:cs="宋体" w:hint="eastAsia"/>
                <w:kern w:val="0"/>
                <w:szCs w:val="21"/>
                <w:lang/>
              </w:rPr>
              <w:t>架构或</w:t>
            </w:r>
            <w:r>
              <w:rPr>
                <w:rFonts w:ascii="宋体" w:eastAsia="宋体" w:hAnsi="宋体" w:cs="宋体" w:hint="eastAsia"/>
                <w:kern w:val="0"/>
                <w:szCs w:val="21"/>
                <w:lang/>
              </w:rPr>
              <w:t>ARM</w:t>
            </w:r>
            <w:r>
              <w:rPr>
                <w:rFonts w:ascii="宋体" w:eastAsia="宋体" w:hAnsi="宋体" w:cs="宋体" w:hint="eastAsia"/>
                <w:kern w:val="0"/>
                <w:szCs w:val="21"/>
                <w:lang/>
              </w:rPr>
              <w:t>架构的物理服务器上，可利旧现网</w:t>
            </w:r>
            <w:r>
              <w:rPr>
                <w:rFonts w:ascii="宋体" w:eastAsia="宋体" w:hAnsi="宋体" w:cs="宋体" w:hint="eastAsia"/>
                <w:kern w:val="0"/>
                <w:szCs w:val="21"/>
                <w:lang/>
              </w:rPr>
              <w:t>x86</w:t>
            </w:r>
            <w:r>
              <w:rPr>
                <w:rFonts w:ascii="宋体" w:eastAsia="宋体" w:hAnsi="宋体" w:cs="宋体" w:hint="eastAsia"/>
                <w:kern w:val="0"/>
                <w:szCs w:val="21"/>
                <w:lang/>
              </w:rPr>
              <w:t>设备，统一管理；</w:t>
            </w:r>
            <w:r>
              <w:rPr>
                <w:rFonts w:ascii="宋体" w:eastAsia="宋体" w:hAnsi="宋体" w:cs="宋体" w:hint="eastAsia"/>
                <w:kern w:val="0"/>
                <w:szCs w:val="21"/>
                <w:lang/>
              </w:rPr>
              <w:br/>
            </w:r>
            <w:r>
              <w:rPr>
                <w:rFonts w:ascii="宋体" w:eastAsia="宋体" w:hAnsi="宋体" w:cs="宋体" w:hint="eastAsia"/>
                <w:kern w:val="0"/>
                <w:szCs w:val="21"/>
                <w:lang/>
              </w:rPr>
              <w:t>7.</w:t>
            </w:r>
            <w:r>
              <w:rPr>
                <w:rFonts w:ascii="宋体" w:eastAsia="宋体" w:hAnsi="宋体" w:cs="宋体" w:hint="eastAsia"/>
                <w:kern w:val="0"/>
                <w:szCs w:val="21"/>
                <w:lang/>
              </w:rPr>
              <w:t>支持虚拟机规格的在线或离线调整，包括</w:t>
            </w:r>
            <w:r>
              <w:rPr>
                <w:rFonts w:ascii="宋体" w:eastAsia="宋体" w:hAnsi="宋体" w:cs="宋体" w:hint="eastAsia"/>
                <w:kern w:val="0"/>
                <w:szCs w:val="21"/>
                <w:lang/>
              </w:rPr>
              <w:t>CPU</w:t>
            </w:r>
            <w:r>
              <w:rPr>
                <w:rFonts w:ascii="宋体" w:eastAsia="宋体" w:hAnsi="宋体" w:cs="宋体" w:hint="eastAsia"/>
                <w:kern w:val="0"/>
                <w:szCs w:val="21"/>
                <w:lang/>
              </w:rPr>
              <w:t>、内存、硬盘、网卡等资源，支持重启生效；</w:t>
            </w:r>
            <w:r>
              <w:rPr>
                <w:rFonts w:ascii="宋体" w:eastAsia="宋体" w:hAnsi="宋体" w:cs="宋体" w:hint="eastAsia"/>
                <w:kern w:val="0"/>
                <w:szCs w:val="21"/>
                <w:lang/>
              </w:rPr>
              <w:br/>
              <w:t>8.</w:t>
            </w:r>
            <w:r>
              <w:rPr>
                <w:rFonts w:ascii="宋体" w:eastAsia="宋体" w:hAnsi="宋体" w:cs="宋体" w:hint="eastAsia"/>
                <w:kern w:val="0"/>
                <w:szCs w:val="21"/>
                <w:lang/>
              </w:rPr>
              <w:t>虚拟化平台使用存储设备时，须支持本地存储、</w:t>
            </w:r>
            <w:r>
              <w:rPr>
                <w:rFonts w:ascii="宋体" w:eastAsia="宋体" w:hAnsi="宋体" w:cs="宋体" w:hint="eastAsia"/>
                <w:kern w:val="0"/>
                <w:szCs w:val="21"/>
                <w:lang/>
              </w:rPr>
              <w:t>IP-SAN</w:t>
            </w:r>
            <w:r>
              <w:rPr>
                <w:rFonts w:ascii="宋体" w:eastAsia="宋体" w:hAnsi="宋体" w:cs="宋体" w:hint="eastAsia"/>
                <w:kern w:val="0"/>
                <w:szCs w:val="21"/>
                <w:lang/>
              </w:rPr>
              <w:t>、</w:t>
            </w:r>
            <w:r>
              <w:rPr>
                <w:rFonts w:ascii="宋体" w:eastAsia="宋体" w:hAnsi="宋体" w:cs="宋体" w:hint="eastAsia"/>
                <w:kern w:val="0"/>
                <w:szCs w:val="21"/>
                <w:lang/>
              </w:rPr>
              <w:t>FC-SAN</w:t>
            </w:r>
            <w:r>
              <w:rPr>
                <w:rFonts w:ascii="宋体" w:eastAsia="宋体" w:hAnsi="宋体" w:cs="宋体" w:hint="eastAsia"/>
                <w:kern w:val="0"/>
                <w:szCs w:val="21"/>
                <w:lang/>
              </w:rPr>
              <w:t>、</w:t>
            </w:r>
            <w:r>
              <w:rPr>
                <w:rFonts w:ascii="宋体" w:eastAsia="宋体" w:hAnsi="宋体" w:cs="宋体" w:hint="eastAsia"/>
                <w:kern w:val="0"/>
                <w:szCs w:val="21"/>
                <w:lang/>
              </w:rPr>
              <w:t>NAS</w:t>
            </w:r>
            <w:r>
              <w:rPr>
                <w:rFonts w:ascii="宋体" w:eastAsia="宋体" w:hAnsi="宋体" w:cs="宋体" w:hint="eastAsia"/>
                <w:kern w:val="0"/>
                <w:szCs w:val="21"/>
                <w:lang/>
              </w:rPr>
              <w:t>等不同类型的存储设备。支持这些存储资源的添加、删除、查询、扫描；</w:t>
            </w:r>
            <w:r>
              <w:rPr>
                <w:rFonts w:ascii="宋体" w:eastAsia="宋体" w:hAnsi="宋体" w:cs="宋体" w:hint="eastAsia"/>
                <w:kern w:val="0"/>
                <w:szCs w:val="21"/>
                <w:lang/>
              </w:rPr>
              <w:br/>
              <w:t>9.</w:t>
            </w:r>
            <w:r>
              <w:rPr>
                <w:rFonts w:ascii="宋体" w:eastAsia="宋体" w:hAnsi="宋体" w:cs="宋体" w:hint="eastAsia"/>
                <w:kern w:val="0"/>
                <w:szCs w:val="21"/>
                <w:lang/>
              </w:rPr>
              <w:t>存储资源池采用分布式存储进行部署，提供基于纠删码的数据冗余保护算法；</w:t>
            </w:r>
            <w:r>
              <w:rPr>
                <w:rFonts w:ascii="宋体" w:eastAsia="宋体" w:hAnsi="宋体" w:cs="宋体" w:hint="eastAsia"/>
                <w:kern w:val="0"/>
                <w:szCs w:val="21"/>
                <w:lang/>
              </w:rPr>
              <w:br/>
            </w:r>
            <w:r>
              <w:rPr>
                <w:rStyle w:val="font101"/>
                <w:b w:val="0"/>
                <w:bCs w:val="0"/>
                <w:color w:val="auto"/>
                <w:sz w:val="21"/>
                <w:szCs w:val="21"/>
                <w:lang/>
              </w:rPr>
              <w:t>▲</w:t>
            </w:r>
            <w:r>
              <w:rPr>
                <w:rStyle w:val="font101"/>
                <w:b w:val="0"/>
                <w:bCs w:val="0"/>
                <w:color w:val="auto"/>
                <w:sz w:val="21"/>
                <w:szCs w:val="21"/>
                <w:lang/>
              </w:rPr>
              <w:t>10.</w:t>
            </w:r>
            <w:r>
              <w:rPr>
                <w:rStyle w:val="font101"/>
                <w:b w:val="0"/>
                <w:bCs w:val="0"/>
                <w:color w:val="auto"/>
                <w:sz w:val="21"/>
                <w:szCs w:val="21"/>
                <w:lang/>
              </w:rPr>
              <w:t>支持存储介质亚健康检测，集群节点内出现存储介质的亚健康状态，比如固件问题、机械问题等导致的</w:t>
            </w:r>
            <w:r>
              <w:rPr>
                <w:rStyle w:val="font101"/>
                <w:b w:val="0"/>
                <w:bCs w:val="0"/>
                <w:color w:val="auto"/>
                <w:sz w:val="21"/>
                <w:szCs w:val="21"/>
                <w:lang/>
              </w:rPr>
              <w:t xml:space="preserve">HDD/SSD </w:t>
            </w:r>
            <w:r>
              <w:rPr>
                <w:rStyle w:val="font101"/>
                <w:b w:val="0"/>
                <w:bCs w:val="0"/>
                <w:color w:val="auto"/>
                <w:sz w:val="21"/>
                <w:szCs w:val="21"/>
                <w:lang/>
              </w:rPr>
              <w:t>访问降速；系统检测受到影响的存储介质，进行隔离。支持定期检测磁盘</w:t>
            </w:r>
            <w:r>
              <w:rPr>
                <w:rStyle w:val="font101"/>
                <w:b w:val="0"/>
                <w:bCs w:val="0"/>
                <w:color w:val="auto"/>
                <w:sz w:val="21"/>
                <w:szCs w:val="21"/>
                <w:lang/>
              </w:rPr>
              <w:t>SMART</w:t>
            </w:r>
            <w:r>
              <w:rPr>
                <w:rStyle w:val="font101"/>
                <w:b w:val="0"/>
                <w:bCs w:val="0"/>
                <w:color w:val="auto"/>
                <w:sz w:val="21"/>
                <w:szCs w:val="21"/>
                <w:lang/>
              </w:rPr>
              <w:t>信息，判断磁盘亚</w:t>
            </w:r>
            <w:r>
              <w:rPr>
                <w:rStyle w:val="font101"/>
                <w:b w:val="0"/>
                <w:bCs w:val="0"/>
                <w:color w:val="auto"/>
                <w:sz w:val="21"/>
                <w:szCs w:val="21"/>
                <w:lang/>
              </w:rPr>
              <w:t>健康情况；</w:t>
            </w:r>
            <w:r>
              <w:rPr>
                <w:rStyle w:val="font101"/>
                <w:color w:val="auto"/>
                <w:sz w:val="21"/>
                <w:szCs w:val="21"/>
                <w:lang/>
              </w:rPr>
              <w:t>提供证明材料</w:t>
            </w:r>
            <w:r>
              <w:rPr>
                <w:rStyle w:val="font101"/>
                <w:b w:val="0"/>
                <w:bCs w:val="0"/>
                <w:color w:val="auto"/>
                <w:sz w:val="21"/>
                <w:szCs w:val="21"/>
                <w:lang/>
              </w:rPr>
              <w:t>。</w:t>
            </w:r>
            <w:r>
              <w:rPr>
                <w:rFonts w:ascii="宋体" w:eastAsia="宋体" w:hAnsi="宋体" w:cs="宋体" w:hint="eastAsia"/>
                <w:kern w:val="0"/>
                <w:szCs w:val="21"/>
                <w:lang/>
              </w:rPr>
              <w:br/>
              <w:t>11.</w:t>
            </w:r>
            <w:r>
              <w:rPr>
                <w:rFonts w:ascii="宋体" w:eastAsia="宋体" w:hAnsi="宋体" w:cs="宋体" w:hint="eastAsia"/>
                <w:kern w:val="0"/>
                <w:szCs w:val="21"/>
                <w:lang/>
              </w:rPr>
              <w:t>配置≥</w:t>
            </w:r>
            <w:r>
              <w:rPr>
                <w:rFonts w:ascii="宋体" w:eastAsia="宋体" w:hAnsi="宋体" w:cs="宋体" w:hint="eastAsia"/>
                <w:kern w:val="0"/>
                <w:szCs w:val="21"/>
                <w:lang/>
              </w:rPr>
              <w:t>2</w:t>
            </w:r>
            <w:r>
              <w:rPr>
                <w:rFonts w:ascii="宋体" w:eastAsia="宋体" w:hAnsi="宋体" w:cs="宋体" w:hint="eastAsia"/>
                <w:kern w:val="0"/>
                <w:szCs w:val="21"/>
                <w:lang/>
              </w:rPr>
              <w:t>台组网交换机，每台交换机配置：交换容量≥</w:t>
            </w:r>
            <w:r>
              <w:rPr>
                <w:rFonts w:ascii="宋体" w:eastAsia="宋体" w:hAnsi="宋体" w:cs="宋体" w:hint="eastAsia"/>
                <w:kern w:val="0"/>
                <w:szCs w:val="21"/>
                <w:lang/>
              </w:rPr>
              <w:t>4.8Tbps</w:t>
            </w:r>
            <w:r>
              <w:rPr>
                <w:rFonts w:ascii="宋体" w:eastAsia="宋体" w:hAnsi="宋体" w:cs="宋体" w:hint="eastAsia"/>
                <w:kern w:val="0"/>
                <w:szCs w:val="21"/>
                <w:lang/>
              </w:rPr>
              <w:t>，包转发率≥</w:t>
            </w:r>
            <w:r>
              <w:rPr>
                <w:rFonts w:ascii="宋体" w:eastAsia="宋体" w:hAnsi="宋体" w:cs="宋体" w:hint="eastAsia"/>
                <w:kern w:val="0"/>
                <w:szCs w:val="21"/>
                <w:lang/>
              </w:rPr>
              <w:t>2000Mpps</w:t>
            </w:r>
            <w:r>
              <w:rPr>
                <w:rFonts w:ascii="宋体" w:eastAsia="宋体" w:hAnsi="宋体" w:cs="宋体" w:hint="eastAsia"/>
                <w:kern w:val="0"/>
                <w:szCs w:val="21"/>
                <w:lang/>
              </w:rPr>
              <w:t>；≥</w:t>
            </w:r>
            <w:r>
              <w:rPr>
                <w:rFonts w:ascii="宋体" w:eastAsia="宋体" w:hAnsi="宋体" w:cs="宋体" w:hint="eastAsia"/>
                <w:kern w:val="0"/>
                <w:szCs w:val="21"/>
                <w:lang/>
              </w:rPr>
              <w:t>48</w:t>
            </w:r>
            <w:r>
              <w:rPr>
                <w:rFonts w:ascii="宋体" w:eastAsia="宋体" w:hAnsi="宋体" w:cs="宋体" w:hint="eastAsia"/>
                <w:kern w:val="0"/>
                <w:szCs w:val="21"/>
                <w:lang/>
              </w:rPr>
              <w:t>个</w:t>
            </w:r>
            <w:r>
              <w:rPr>
                <w:rFonts w:ascii="宋体" w:eastAsia="宋体" w:hAnsi="宋体" w:cs="宋体" w:hint="eastAsia"/>
                <w:kern w:val="0"/>
                <w:szCs w:val="21"/>
                <w:lang/>
              </w:rPr>
              <w:t>10GE</w:t>
            </w:r>
            <w:r>
              <w:rPr>
                <w:rFonts w:ascii="宋体" w:eastAsia="宋体" w:hAnsi="宋体" w:cs="宋体" w:hint="eastAsia"/>
                <w:kern w:val="0"/>
                <w:szCs w:val="21"/>
                <w:lang/>
              </w:rPr>
              <w:t>光口，≥</w:t>
            </w:r>
            <w:r>
              <w:rPr>
                <w:rFonts w:ascii="宋体" w:eastAsia="宋体" w:hAnsi="宋体" w:cs="宋体" w:hint="eastAsia"/>
                <w:kern w:val="0"/>
                <w:szCs w:val="21"/>
                <w:lang/>
              </w:rPr>
              <w:t>6</w:t>
            </w:r>
            <w:r>
              <w:rPr>
                <w:rFonts w:ascii="宋体" w:eastAsia="宋体" w:hAnsi="宋体" w:cs="宋体" w:hint="eastAsia"/>
                <w:kern w:val="0"/>
                <w:szCs w:val="21"/>
                <w:lang/>
              </w:rPr>
              <w:t>个</w:t>
            </w:r>
            <w:r>
              <w:rPr>
                <w:rFonts w:ascii="宋体" w:eastAsia="宋体" w:hAnsi="宋体" w:cs="宋体" w:hint="eastAsia"/>
                <w:kern w:val="0"/>
                <w:szCs w:val="21"/>
                <w:lang/>
              </w:rPr>
              <w:t>40/100GE</w:t>
            </w:r>
            <w:r>
              <w:rPr>
                <w:rFonts w:ascii="宋体" w:eastAsia="宋体" w:hAnsi="宋体" w:cs="宋体" w:hint="eastAsia"/>
                <w:kern w:val="0"/>
                <w:szCs w:val="21"/>
                <w:lang/>
              </w:rPr>
              <w:t>光口，支持电源</w:t>
            </w:r>
            <w:r>
              <w:rPr>
                <w:rFonts w:ascii="宋体" w:eastAsia="宋体" w:hAnsi="宋体" w:cs="宋体" w:hint="eastAsia"/>
                <w:kern w:val="0"/>
                <w:szCs w:val="21"/>
                <w:lang/>
              </w:rPr>
              <w:t>1+1</w:t>
            </w:r>
            <w:r>
              <w:rPr>
                <w:rFonts w:ascii="宋体" w:eastAsia="宋体" w:hAnsi="宋体" w:cs="宋体" w:hint="eastAsia"/>
                <w:kern w:val="0"/>
                <w:szCs w:val="21"/>
                <w:lang/>
              </w:rPr>
              <w:t>备份，风扇</w:t>
            </w:r>
            <w:r>
              <w:rPr>
                <w:rFonts w:ascii="宋体" w:eastAsia="宋体" w:hAnsi="宋体" w:cs="宋体" w:hint="eastAsia"/>
                <w:kern w:val="0"/>
                <w:szCs w:val="21"/>
                <w:lang/>
              </w:rPr>
              <w:t>3+1</w:t>
            </w:r>
            <w:r>
              <w:rPr>
                <w:rFonts w:ascii="宋体" w:eastAsia="宋体" w:hAnsi="宋体" w:cs="宋体" w:hint="eastAsia"/>
                <w:kern w:val="0"/>
                <w:szCs w:val="21"/>
                <w:lang/>
              </w:rPr>
              <w:t>备份；配置≥</w:t>
            </w:r>
            <w:r>
              <w:rPr>
                <w:rFonts w:ascii="宋体" w:eastAsia="宋体" w:hAnsi="宋体" w:cs="宋体" w:hint="eastAsia"/>
                <w:kern w:val="0"/>
                <w:szCs w:val="21"/>
                <w:lang/>
              </w:rPr>
              <w:t>12</w:t>
            </w:r>
            <w:r>
              <w:rPr>
                <w:rFonts w:ascii="宋体" w:eastAsia="宋体" w:hAnsi="宋体" w:cs="宋体" w:hint="eastAsia"/>
                <w:kern w:val="0"/>
                <w:szCs w:val="21"/>
                <w:lang/>
              </w:rPr>
              <w:t>个万兆多模光模块，≥</w:t>
            </w:r>
            <w:r>
              <w:rPr>
                <w:rFonts w:ascii="宋体" w:eastAsia="宋体" w:hAnsi="宋体" w:cs="宋体" w:hint="eastAsia"/>
                <w:kern w:val="0"/>
                <w:szCs w:val="21"/>
                <w:lang/>
              </w:rPr>
              <w:t>1</w:t>
            </w:r>
            <w:r>
              <w:rPr>
                <w:rFonts w:ascii="宋体" w:eastAsia="宋体" w:hAnsi="宋体" w:cs="宋体" w:hint="eastAsia"/>
                <w:kern w:val="0"/>
                <w:szCs w:val="21"/>
                <w:lang/>
              </w:rPr>
              <w:t>条</w:t>
            </w:r>
            <w:r>
              <w:rPr>
                <w:rFonts w:ascii="宋体" w:eastAsia="宋体" w:hAnsi="宋体" w:cs="宋体" w:hint="eastAsia"/>
                <w:kern w:val="0"/>
                <w:szCs w:val="21"/>
                <w:lang/>
              </w:rPr>
              <w:t>40GE</w:t>
            </w:r>
            <w:r>
              <w:rPr>
                <w:rFonts w:ascii="宋体" w:eastAsia="宋体" w:hAnsi="宋体" w:cs="宋体" w:hint="eastAsia"/>
                <w:kern w:val="0"/>
                <w:szCs w:val="21"/>
                <w:lang/>
              </w:rPr>
              <w:t>集群线缆；支持</w:t>
            </w:r>
            <w:r>
              <w:rPr>
                <w:rFonts w:ascii="宋体" w:eastAsia="宋体" w:hAnsi="宋体" w:cs="宋体" w:hint="eastAsia"/>
                <w:kern w:val="0"/>
                <w:szCs w:val="21"/>
                <w:lang/>
              </w:rPr>
              <w:t>M-LAG</w:t>
            </w:r>
            <w:r>
              <w:rPr>
                <w:rFonts w:ascii="宋体" w:eastAsia="宋体" w:hAnsi="宋体" w:cs="宋体" w:hint="eastAsia"/>
                <w:kern w:val="0"/>
                <w:szCs w:val="21"/>
                <w:lang/>
              </w:rPr>
              <w:t>或</w:t>
            </w:r>
            <w:r>
              <w:rPr>
                <w:rFonts w:ascii="宋体" w:eastAsia="宋体" w:hAnsi="宋体" w:cs="宋体" w:hint="eastAsia"/>
                <w:kern w:val="0"/>
                <w:szCs w:val="21"/>
                <w:lang/>
              </w:rPr>
              <w:t>vPC</w:t>
            </w:r>
            <w:r>
              <w:rPr>
                <w:rFonts w:ascii="宋体" w:eastAsia="宋体" w:hAnsi="宋体" w:cs="宋体" w:hint="eastAsia"/>
                <w:kern w:val="0"/>
                <w:szCs w:val="21"/>
                <w:lang/>
              </w:rPr>
              <w:t>等类似技术；支持</w:t>
            </w:r>
            <w:r>
              <w:rPr>
                <w:rFonts w:ascii="宋体" w:eastAsia="宋体" w:hAnsi="宋体" w:cs="宋体" w:hint="eastAsia"/>
                <w:kern w:val="0"/>
                <w:szCs w:val="21"/>
                <w:lang/>
              </w:rPr>
              <w:t>VxLAN OAM: VxLAN ping</w:t>
            </w:r>
            <w:r>
              <w:rPr>
                <w:rFonts w:ascii="宋体" w:eastAsia="宋体" w:hAnsi="宋体" w:cs="宋体" w:hint="eastAsia"/>
                <w:kern w:val="0"/>
                <w:szCs w:val="21"/>
                <w:lang/>
              </w:rPr>
              <w:t>，</w:t>
            </w:r>
            <w:r>
              <w:rPr>
                <w:rFonts w:ascii="宋体" w:eastAsia="宋体" w:hAnsi="宋体" w:cs="宋体" w:hint="eastAsia"/>
                <w:kern w:val="0"/>
                <w:szCs w:val="21"/>
                <w:lang/>
              </w:rPr>
              <w:t>VxLAN tracert</w:t>
            </w:r>
            <w:r>
              <w:rPr>
                <w:rFonts w:ascii="宋体" w:eastAsia="宋体" w:hAnsi="宋体" w:cs="宋体" w:hint="eastAsia"/>
                <w:kern w:val="0"/>
                <w:szCs w:val="21"/>
                <w:lang/>
              </w:rPr>
              <w:t>；支持</w:t>
            </w:r>
            <w:r>
              <w:rPr>
                <w:rFonts w:ascii="宋体" w:eastAsia="宋体" w:hAnsi="宋体" w:cs="宋体" w:hint="eastAsia"/>
                <w:kern w:val="0"/>
                <w:szCs w:val="21"/>
                <w:lang/>
              </w:rPr>
              <w:t>IP</w:t>
            </w:r>
            <w:r>
              <w:rPr>
                <w:rFonts w:ascii="宋体" w:eastAsia="宋体" w:hAnsi="宋体" w:cs="宋体" w:hint="eastAsia"/>
                <w:kern w:val="0"/>
                <w:szCs w:val="21"/>
                <w:lang/>
              </w:rPr>
              <w:t>报文分片重组；</w:t>
            </w:r>
            <w:r>
              <w:rPr>
                <w:rFonts w:ascii="宋体" w:eastAsia="宋体" w:hAnsi="宋体" w:cs="宋体" w:hint="eastAsia"/>
                <w:kern w:val="0"/>
                <w:szCs w:val="21"/>
                <w:lang/>
              </w:rPr>
              <w:br/>
            </w:r>
            <w:r>
              <w:rPr>
                <w:rFonts w:ascii="宋体" w:eastAsia="宋体" w:hAnsi="宋体" w:cs="宋体" w:hint="eastAsia"/>
                <w:kern w:val="0"/>
                <w:szCs w:val="21"/>
                <w:lang/>
              </w:rPr>
              <w:lastRenderedPageBreak/>
              <w:t>12</w:t>
            </w:r>
            <w:r>
              <w:rPr>
                <w:rFonts w:ascii="宋体" w:eastAsia="宋体" w:hAnsi="宋体" w:cs="宋体" w:hint="eastAsia"/>
                <w:kern w:val="0"/>
                <w:szCs w:val="21"/>
                <w:lang/>
              </w:rPr>
              <w:t>、提供≥</w:t>
            </w:r>
            <w:r>
              <w:rPr>
                <w:rFonts w:ascii="宋体" w:eastAsia="宋体" w:hAnsi="宋体" w:cs="宋体" w:hint="eastAsia"/>
                <w:kern w:val="0"/>
                <w:szCs w:val="21"/>
                <w:lang/>
              </w:rPr>
              <w:t>5</w:t>
            </w:r>
            <w:r>
              <w:rPr>
                <w:rFonts w:ascii="宋体" w:eastAsia="宋体" w:hAnsi="宋体" w:cs="宋体" w:hint="eastAsia"/>
                <w:kern w:val="0"/>
                <w:szCs w:val="21"/>
                <w:lang/>
              </w:rPr>
              <w:t>年</w:t>
            </w:r>
            <w:r>
              <w:rPr>
                <w:rFonts w:ascii="宋体" w:eastAsia="宋体" w:hAnsi="宋体" w:cs="宋体" w:hint="eastAsia"/>
                <w:kern w:val="0"/>
                <w:szCs w:val="21"/>
                <w:lang/>
              </w:rPr>
              <w:t>7*24</w:t>
            </w:r>
            <w:r>
              <w:rPr>
                <w:rFonts w:ascii="宋体" w:eastAsia="宋体" w:hAnsi="宋体" w:cs="宋体" w:hint="eastAsia"/>
                <w:kern w:val="0"/>
                <w:szCs w:val="21"/>
                <w:lang/>
              </w:rPr>
              <w:t>维保，提供对原超融合系统的升级服务。</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1132" w:type="dxa"/>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25</w:t>
            </w:r>
          </w:p>
        </w:tc>
      </w:tr>
      <w:tr w:rsidR="009117C2">
        <w:tc>
          <w:tcPr>
            <w:tcW w:w="1870" w:type="dxa"/>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lastRenderedPageBreak/>
              <w:t>5</w:t>
            </w:r>
            <w:r>
              <w:rPr>
                <w:rFonts w:ascii="宋体" w:eastAsia="宋体" w:hAnsi="宋体" w:cs="宋体" w:hint="eastAsia"/>
                <w:kern w:val="0"/>
                <w:szCs w:val="21"/>
                <w:lang/>
              </w:rPr>
              <w:t>、科研楼及行政楼备用机房机柜接入交换机</w:t>
            </w:r>
          </w:p>
        </w:tc>
        <w:tc>
          <w:tcPr>
            <w:tcW w:w="4230" w:type="dxa"/>
            <w:shd w:val="clear" w:color="auto" w:fill="auto"/>
            <w:noWrap/>
          </w:tcPr>
          <w:p w:rsidR="009117C2" w:rsidRDefault="009117C2">
            <w:pPr>
              <w:jc w:val="center"/>
              <w:rPr>
                <w:rFonts w:ascii="宋体" w:eastAsia="宋体" w:hAnsi="宋体" w:cs="宋体"/>
                <w:szCs w:val="21"/>
              </w:rPr>
            </w:pPr>
          </w:p>
        </w:tc>
        <w:tc>
          <w:tcPr>
            <w:tcW w:w="660" w:type="dxa"/>
            <w:shd w:val="clear" w:color="auto" w:fill="auto"/>
            <w:noWrap/>
          </w:tcPr>
          <w:p w:rsidR="009117C2" w:rsidRDefault="009117C2">
            <w:pPr>
              <w:jc w:val="center"/>
              <w:rPr>
                <w:rFonts w:ascii="宋体" w:eastAsia="宋体" w:hAnsi="宋体" w:cs="宋体"/>
                <w:szCs w:val="21"/>
              </w:rPr>
            </w:pPr>
          </w:p>
        </w:tc>
        <w:tc>
          <w:tcPr>
            <w:tcW w:w="630" w:type="dxa"/>
            <w:shd w:val="clear" w:color="auto" w:fill="auto"/>
            <w:noWrap/>
          </w:tcPr>
          <w:p w:rsidR="009117C2" w:rsidRDefault="009117C2">
            <w:pPr>
              <w:jc w:val="center"/>
              <w:rPr>
                <w:rFonts w:ascii="宋体" w:eastAsia="宋体" w:hAnsi="宋体" w:cs="宋体"/>
                <w:szCs w:val="21"/>
              </w:rPr>
            </w:pPr>
          </w:p>
        </w:tc>
        <w:tc>
          <w:tcPr>
            <w:tcW w:w="1132" w:type="dxa"/>
            <w:shd w:val="clear" w:color="auto" w:fill="auto"/>
            <w:noWrap/>
          </w:tcPr>
          <w:p w:rsidR="009117C2" w:rsidRDefault="009117C2">
            <w:pPr>
              <w:jc w:val="center"/>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科研楼及行政楼备用机房机柜接入交换机</w:t>
            </w:r>
          </w:p>
        </w:tc>
        <w:tc>
          <w:tcPr>
            <w:tcW w:w="4230" w:type="dxa"/>
            <w:shd w:val="clear" w:color="auto" w:fill="auto"/>
          </w:tcPr>
          <w:p w:rsidR="009117C2" w:rsidRDefault="00F12803">
            <w:pPr>
              <w:widowControl/>
              <w:jc w:val="left"/>
              <w:textAlignment w:val="top"/>
              <w:rPr>
                <w:rFonts w:ascii="宋体" w:eastAsia="宋体" w:hAnsi="宋体" w:cs="宋体"/>
                <w:kern w:val="0"/>
                <w:szCs w:val="21"/>
                <w:lang/>
              </w:rPr>
            </w:pP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交换容量≥</w:t>
            </w:r>
            <w:r>
              <w:rPr>
                <w:rFonts w:ascii="宋体" w:eastAsia="宋体" w:hAnsi="宋体" w:cs="宋体" w:hint="eastAsia"/>
                <w:kern w:val="0"/>
                <w:szCs w:val="21"/>
                <w:lang/>
              </w:rPr>
              <w:t>5.2Tbps</w:t>
            </w:r>
            <w:r>
              <w:rPr>
                <w:rFonts w:ascii="宋体" w:eastAsia="宋体" w:hAnsi="宋体" w:cs="宋体" w:hint="eastAsia"/>
                <w:kern w:val="0"/>
                <w:szCs w:val="21"/>
                <w:lang/>
              </w:rPr>
              <w:t>，包转发能力≥</w:t>
            </w:r>
            <w:r>
              <w:rPr>
                <w:rFonts w:ascii="宋体" w:eastAsia="宋体" w:hAnsi="宋体" w:cs="宋体" w:hint="eastAsia"/>
                <w:kern w:val="0"/>
                <w:szCs w:val="21"/>
                <w:lang/>
              </w:rPr>
              <w:t>166Mpps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w:t>
            </w:r>
            <w:r>
              <w:rPr>
                <w:rFonts w:ascii="宋体" w:eastAsia="宋体" w:hAnsi="宋体" w:cs="宋体" w:hint="eastAsia"/>
                <w:kern w:val="0"/>
                <w:szCs w:val="21"/>
                <w:lang/>
              </w:rPr>
              <w:t>48</w:t>
            </w:r>
            <w:r>
              <w:rPr>
                <w:rFonts w:ascii="宋体" w:eastAsia="宋体" w:hAnsi="宋体" w:cs="宋体" w:hint="eastAsia"/>
                <w:kern w:val="0"/>
                <w:szCs w:val="21"/>
                <w:lang/>
              </w:rPr>
              <w:t>个千兆电口，≥</w:t>
            </w:r>
            <w:r>
              <w:rPr>
                <w:rFonts w:ascii="宋体" w:eastAsia="宋体" w:hAnsi="宋体" w:cs="宋体" w:hint="eastAsia"/>
                <w:kern w:val="0"/>
                <w:szCs w:val="21"/>
                <w:lang/>
              </w:rPr>
              <w:t>6</w:t>
            </w:r>
            <w:r>
              <w:rPr>
                <w:rFonts w:ascii="宋体" w:eastAsia="宋体" w:hAnsi="宋体" w:cs="宋体" w:hint="eastAsia"/>
                <w:kern w:val="0"/>
                <w:szCs w:val="21"/>
                <w:lang/>
              </w:rPr>
              <w:t>个千兆</w:t>
            </w:r>
            <w:r>
              <w:rPr>
                <w:rFonts w:ascii="宋体" w:eastAsia="宋体" w:hAnsi="宋体" w:cs="宋体" w:hint="eastAsia"/>
                <w:kern w:val="0"/>
                <w:szCs w:val="21"/>
                <w:lang/>
              </w:rPr>
              <w:t>SFP</w:t>
            </w:r>
            <w:r>
              <w:rPr>
                <w:rFonts w:ascii="宋体" w:eastAsia="宋体" w:hAnsi="宋体" w:cs="宋体" w:hint="eastAsia"/>
                <w:kern w:val="0"/>
                <w:szCs w:val="21"/>
                <w:lang/>
              </w:rPr>
              <w:t>口</w:t>
            </w:r>
            <w:r>
              <w:rPr>
                <w:rFonts w:ascii="宋体" w:eastAsia="宋体" w:hAnsi="宋体" w:cs="宋体" w:hint="eastAsia"/>
                <w:kern w:val="0"/>
                <w:szCs w:val="21"/>
                <w:lang/>
              </w:rPr>
              <w:t>,</w:t>
            </w:r>
            <w:r>
              <w:rPr>
                <w:rFonts w:ascii="宋体" w:eastAsia="宋体" w:hAnsi="宋体" w:cs="宋体" w:hint="eastAsia"/>
                <w:kern w:val="0"/>
                <w:szCs w:val="21"/>
                <w:lang/>
              </w:rPr>
              <w:t>配置≥</w:t>
            </w:r>
            <w:r>
              <w:rPr>
                <w:rFonts w:ascii="宋体" w:eastAsia="宋体" w:hAnsi="宋体" w:cs="宋体" w:hint="eastAsia"/>
                <w:kern w:val="0"/>
                <w:szCs w:val="21"/>
                <w:lang/>
              </w:rPr>
              <w:t>4</w:t>
            </w:r>
            <w:r>
              <w:rPr>
                <w:rFonts w:ascii="宋体" w:eastAsia="宋体" w:hAnsi="宋体" w:cs="宋体" w:hint="eastAsia"/>
                <w:kern w:val="0"/>
                <w:szCs w:val="21"/>
                <w:lang/>
              </w:rPr>
              <w:t>个千兆单模光模块；</w:t>
            </w:r>
            <w:r>
              <w:rPr>
                <w:rFonts w:ascii="宋体" w:eastAsia="宋体" w:hAnsi="宋体" w:cs="宋体" w:hint="eastAsia"/>
                <w:kern w:val="0"/>
                <w:szCs w:val="21"/>
                <w:lang/>
              </w:rPr>
              <w:br/>
              <w:t>3.</w:t>
            </w:r>
            <w:r>
              <w:rPr>
                <w:rFonts w:ascii="宋体" w:eastAsia="宋体" w:hAnsi="宋体" w:cs="宋体" w:hint="eastAsia"/>
                <w:kern w:val="0"/>
                <w:szCs w:val="21"/>
                <w:lang/>
              </w:rPr>
              <w:t>实现</w:t>
            </w:r>
            <w:r>
              <w:rPr>
                <w:rFonts w:ascii="宋体" w:eastAsia="宋体" w:hAnsi="宋体" w:cs="宋体" w:hint="eastAsia"/>
                <w:kern w:val="0"/>
                <w:szCs w:val="21"/>
                <w:lang/>
              </w:rPr>
              <w:t>ERPS</w:t>
            </w:r>
            <w:r>
              <w:rPr>
                <w:rFonts w:ascii="宋体" w:eastAsia="宋体" w:hAnsi="宋体" w:cs="宋体" w:hint="eastAsia"/>
                <w:kern w:val="0"/>
                <w:szCs w:val="21"/>
                <w:lang/>
              </w:rPr>
              <w:t>功能，可与其他厂商设备混组网，能够快速阻断环路，链路收敛时间≤</w:t>
            </w:r>
            <w:r>
              <w:rPr>
                <w:rFonts w:ascii="宋体" w:eastAsia="宋体" w:hAnsi="宋体" w:cs="宋体" w:hint="eastAsia"/>
                <w:kern w:val="0"/>
                <w:szCs w:val="21"/>
                <w:lang/>
              </w:rPr>
              <w:t>50ms</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实现</w:t>
            </w:r>
            <w:r>
              <w:rPr>
                <w:rFonts w:ascii="宋体" w:eastAsia="宋体" w:hAnsi="宋体" w:cs="宋体" w:hint="eastAsia"/>
                <w:kern w:val="0"/>
                <w:szCs w:val="21"/>
                <w:lang/>
              </w:rPr>
              <w:t>CPU</w:t>
            </w:r>
            <w:r>
              <w:rPr>
                <w:rFonts w:ascii="宋体" w:eastAsia="宋体" w:hAnsi="宋体" w:cs="宋体" w:hint="eastAsia"/>
                <w:kern w:val="0"/>
                <w:szCs w:val="21"/>
                <w:lang/>
              </w:rPr>
              <w:t>保护功能，能限制非法报文对</w:t>
            </w:r>
            <w:r>
              <w:rPr>
                <w:rFonts w:ascii="宋体" w:eastAsia="宋体" w:hAnsi="宋体" w:cs="宋体" w:hint="eastAsia"/>
                <w:kern w:val="0"/>
                <w:szCs w:val="21"/>
                <w:lang/>
              </w:rPr>
              <w:t>CPU</w:t>
            </w:r>
            <w:r>
              <w:rPr>
                <w:rFonts w:ascii="宋体" w:eastAsia="宋体" w:hAnsi="宋体" w:cs="宋体" w:hint="eastAsia"/>
                <w:kern w:val="0"/>
                <w:szCs w:val="21"/>
                <w:lang/>
              </w:rPr>
              <w:t>的攻击，保护交换机在各种环境下稳定工作；</w:t>
            </w:r>
            <w:r>
              <w:rPr>
                <w:rFonts w:ascii="宋体" w:eastAsia="宋体" w:hAnsi="宋体" w:cs="宋体" w:hint="eastAsia"/>
                <w:kern w:val="0"/>
                <w:szCs w:val="21"/>
                <w:lang/>
              </w:rPr>
              <w:br/>
              <w:t>5.</w:t>
            </w:r>
            <w:r>
              <w:rPr>
                <w:rFonts w:ascii="宋体" w:eastAsia="宋体" w:hAnsi="宋体" w:cs="宋体" w:hint="eastAsia"/>
                <w:kern w:val="0"/>
                <w:szCs w:val="21"/>
                <w:lang/>
              </w:rPr>
              <w:t>支持跨设备链路聚合，单一</w:t>
            </w:r>
            <w:r>
              <w:rPr>
                <w:rFonts w:ascii="宋体" w:eastAsia="宋体" w:hAnsi="宋体" w:cs="宋体" w:hint="eastAsia"/>
                <w:kern w:val="0"/>
                <w:szCs w:val="21"/>
                <w:lang/>
              </w:rPr>
              <w:t>IP</w:t>
            </w:r>
            <w:r>
              <w:rPr>
                <w:rFonts w:ascii="宋体" w:eastAsia="宋体" w:hAnsi="宋体" w:cs="宋体" w:hint="eastAsia"/>
                <w:kern w:val="0"/>
                <w:szCs w:val="21"/>
                <w:lang/>
              </w:rPr>
              <w:t>管理，分布式弹性路由，支持通过标准以太端口进行堆叠（万兆或千兆均支持）；</w:t>
            </w:r>
          </w:p>
          <w:p w:rsidR="009117C2" w:rsidRDefault="00F12803">
            <w:pPr>
              <w:widowControl/>
              <w:jc w:val="left"/>
              <w:textAlignment w:val="top"/>
              <w:rPr>
                <w:rFonts w:ascii="宋体" w:eastAsia="宋体" w:hAnsi="宋体" w:cs="宋体"/>
                <w:kern w:val="0"/>
                <w:szCs w:val="21"/>
                <w:lang/>
              </w:rPr>
            </w:pPr>
            <w:r>
              <w:rPr>
                <w:rFonts w:ascii="宋体" w:eastAsia="宋体" w:hAnsi="宋体" w:cs="宋体" w:hint="eastAsia"/>
                <w:kern w:val="0"/>
                <w:szCs w:val="21"/>
                <w:lang/>
              </w:rPr>
              <w:t>6.</w:t>
            </w:r>
            <w:r>
              <w:rPr>
                <w:rFonts w:ascii="宋体" w:eastAsia="宋体" w:hAnsi="宋体" w:cs="宋体" w:hint="eastAsia"/>
                <w:kern w:val="0"/>
                <w:szCs w:val="21"/>
                <w:lang/>
              </w:rPr>
              <w:t>支持基于端口的</w:t>
            </w:r>
            <w:r>
              <w:rPr>
                <w:rFonts w:ascii="宋体" w:eastAsia="宋体" w:hAnsi="宋体" w:cs="宋体" w:hint="eastAsia"/>
                <w:kern w:val="0"/>
                <w:szCs w:val="21"/>
                <w:lang/>
              </w:rPr>
              <w:t>VLAN</w:t>
            </w:r>
            <w:r>
              <w:rPr>
                <w:rFonts w:ascii="宋体" w:eastAsia="宋体" w:hAnsi="宋体" w:cs="宋体" w:hint="eastAsia"/>
                <w:kern w:val="0"/>
                <w:szCs w:val="21"/>
                <w:lang/>
              </w:rPr>
              <w:t>，支持基于协议的</w:t>
            </w:r>
            <w:r>
              <w:rPr>
                <w:rFonts w:ascii="宋体" w:eastAsia="宋体" w:hAnsi="宋体" w:cs="宋体" w:hint="eastAsia"/>
                <w:kern w:val="0"/>
                <w:szCs w:val="21"/>
                <w:lang/>
              </w:rPr>
              <w:t>VLAN</w:t>
            </w:r>
            <w:r>
              <w:rPr>
                <w:rFonts w:ascii="宋体" w:eastAsia="宋体" w:hAnsi="宋体" w:cs="宋体" w:hint="eastAsia"/>
                <w:kern w:val="0"/>
                <w:szCs w:val="21"/>
                <w:lang/>
              </w:rPr>
              <w:t>；支持基于</w:t>
            </w:r>
            <w:r>
              <w:rPr>
                <w:rFonts w:ascii="宋体" w:eastAsia="宋体" w:hAnsi="宋体" w:cs="宋体" w:hint="eastAsia"/>
                <w:kern w:val="0"/>
                <w:szCs w:val="21"/>
                <w:lang/>
              </w:rPr>
              <w:t>MAC</w:t>
            </w:r>
            <w:r>
              <w:rPr>
                <w:rFonts w:ascii="宋体" w:eastAsia="宋体" w:hAnsi="宋体" w:cs="宋体" w:hint="eastAsia"/>
                <w:kern w:val="0"/>
                <w:szCs w:val="21"/>
                <w:lang/>
              </w:rPr>
              <w:t>的</w:t>
            </w:r>
            <w:r>
              <w:rPr>
                <w:rFonts w:ascii="宋体" w:eastAsia="宋体" w:hAnsi="宋体" w:cs="宋体" w:hint="eastAsia"/>
                <w:kern w:val="0"/>
                <w:szCs w:val="21"/>
                <w:lang/>
              </w:rPr>
              <w:t>VLAN</w:t>
            </w:r>
            <w:r>
              <w:rPr>
                <w:rFonts w:ascii="宋体" w:eastAsia="宋体" w:hAnsi="宋体" w:cs="宋体" w:hint="eastAsia"/>
                <w:kern w:val="0"/>
                <w:szCs w:val="21"/>
                <w:lang/>
              </w:rPr>
              <w:t>；最大</w:t>
            </w:r>
            <w:r>
              <w:rPr>
                <w:rFonts w:ascii="宋体" w:eastAsia="宋体" w:hAnsi="宋体" w:cs="宋体" w:hint="eastAsia"/>
                <w:kern w:val="0"/>
                <w:szCs w:val="21"/>
                <w:lang/>
              </w:rPr>
              <w:t>VLAN</w:t>
            </w:r>
            <w:r>
              <w:rPr>
                <w:rFonts w:ascii="宋体" w:eastAsia="宋体" w:hAnsi="宋体" w:cs="宋体" w:hint="eastAsia"/>
                <w:kern w:val="0"/>
                <w:szCs w:val="21"/>
                <w:lang/>
              </w:rPr>
              <w:t>数</w:t>
            </w:r>
            <w:r>
              <w:rPr>
                <w:rFonts w:ascii="宋体" w:eastAsia="宋体" w:hAnsi="宋体" w:cs="宋体" w:hint="eastAsia"/>
                <w:kern w:val="0"/>
                <w:szCs w:val="21"/>
                <w:lang/>
              </w:rPr>
              <w:t>(</w:t>
            </w:r>
            <w:r>
              <w:rPr>
                <w:rFonts w:ascii="宋体" w:eastAsia="宋体" w:hAnsi="宋体" w:cs="宋体" w:hint="eastAsia"/>
                <w:kern w:val="0"/>
                <w:szCs w:val="21"/>
                <w:lang/>
              </w:rPr>
              <w:t>不是</w:t>
            </w:r>
            <w:r>
              <w:rPr>
                <w:rFonts w:ascii="宋体" w:eastAsia="宋体" w:hAnsi="宋体" w:cs="宋体" w:hint="eastAsia"/>
                <w:kern w:val="0"/>
                <w:szCs w:val="21"/>
                <w:lang/>
              </w:rPr>
              <w:t>VLAN ID)</w:t>
            </w:r>
            <w:r>
              <w:rPr>
                <w:rFonts w:ascii="宋体" w:eastAsia="宋体" w:hAnsi="宋体" w:cs="宋体" w:hint="eastAsia"/>
                <w:kern w:val="0"/>
                <w:szCs w:val="21"/>
                <w:lang/>
              </w:rPr>
              <w:t>≥</w:t>
            </w:r>
            <w:r>
              <w:rPr>
                <w:rFonts w:ascii="宋体" w:eastAsia="宋体" w:hAnsi="宋体" w:cs="宋体" w:hint="eastAsia"/>
                <w:kern w:val="0"/>
                <w:szCs w:val="21"/>
                <w:lang/>
              </w:rPr>
              <w:t>4094</w:t>
            </w:r>
            <w:r>
              <w:rPr>
                <w:rFonts w:ascii="宋体" w:eastAsia="宋体" w:hAnsi="宋体" w:cs="宋体" w:hint="eastAsia"/>
                <w:kern w:val="0"/>
                <w:szCs w:val="21"/>
                <w:lang/>
              </w:rPr>
              <w:t>；</w:t>
            </w:r>
            <w:r>
              <w:rPr>
                <w:rFonts w:ascii="宋体" w:eastAsia="宋体" w:hAnsi="宋体" w:cs="宋体" w:hint="eastAsia"/>
                <w:kern w:val="0"/>
                <w:szCs w:val="21"/>
                <w:lang/>
              </w:rPr>
              <w:br/>
              <w:t>7.</w:t>
            </w:r>
            <w:r>
              <w:rPr>
                <w:rFonts w:ascii="宋体" w:eastAsia="宋体" w:hAnsi="宋体" w:cs="宋体" w:hint="eastAsia"/>
                <w:kern w:val="0"/>
                <w:szCs w:val="21"/>
                <w:lang/>
              </w:rPr>
              <w:t>支持本地端口镜像和远程端口镜像</w:t>
            </w:r>
            <w:r>
              <w:rPr>
                <w:rFonts w:ascii="宋体" w:eastAsia="宋体" w:hAnsi="宋体" w:cs="宋体" w:hint="eastAsia"/>
                <w:kern w:val="0"/>
                <w:szCs w:val="21"/>
                <w:lang/>
              </w:rPr>
              <w:t>RSPAN</w:t>
            </w:r>
            <w:r>
              <w:rPr>
                <w:rFonts w:ascii="宋体" w:eastAsia="宋体" w:hAnsi="宋体" w:cs="宋体" w:hint="eastAsia"/>
                <w:kern w:val="0"/>
                <w:szCs w:val="21"/>
                <w:lang/>
              </w:rPr>
              <w:t>；支持流镜像；同时支持</w:t>
            </w:r>
            <w:r>
              <w:rPr>
                <w:rFonts w:ascii="宋体" w:eastAsia="宋体" w:hAnsi="宋体" w:cs="宋体" w:hint="eastAsia"/>
                <w:kern w:val="0"/>
                <w:szCs w:val="21"/>
                <w:lang/>
              </w:rPr>
              <w:t>N</w:t>
            </w:r>
            <w:r>
              <w:rPr>
                <w:rFonts w:ascii="宋体" w:eastAsia="宋体" w:hAnsi="宋体" w:cs="宋体" w:hint="eastAsia"/>
                <w:kern w:val="0"/>
                <w:szCs w:val="21"/>
                <w:lang/>
              </w:rPr>
              <w:t>：</w:t>
            </w:r>
            <w:r>
              <w:rPr>
                <w:rFonts w:ascii="宋体" w:eastAsia="宋体" w:hAnsi="宋体" w:cs="宋体" w:hint="eastAsia"/>
                <w:kern w:val="0"/>
                <w:szCs w:val="21"/>
                <w:lang/>
              </w:rPr>
              <w:t>M</w:t>
            </w:r>
            <w:r>
              <w:rPr>
                <w:rFonts w:ascii="宋体" w:eastAsia="宋体" w:hAnsi="宋体" w:cs="宋体" w:hint="eastAsia"/>
                <w:kern w:val="0"/>
                <w:szCs w:val="21"/>
                <w:lang/>
              </w:rPr>
              <w:t>的端口镜像（</w:t>
            </w:r>
            <w:r>
              <w:rPr>
                <w:rFonts w:ascii="宋体" w:eastAsia="宋体" w:hAnsi="宋体" w:cs="宋体" w:hint="eastAsia"/>
                <w:kern w:val="0"/>
                <w:szCs w:val="21"/>
                <w:lang/>
              </w:rPr>
              <w:t>M</w:t>
            </w:r>
            <w:r>
              <w:rPr>
                <w:rFonts w:ascii="宋体" w:eastAsia="宋体" w:hAnsi="宋体" w:cs="宋体" w:hint="eastAsia"/>
                <w:kern w:val="0"/>
                <w:szCs w:val="21"/>
                <w:lang/>
              </w:rPr>
              <w:t>大于</w:t>
            </w:r>
            <w:r>
              <w:rPr>
                <w:rFonts w:ascii="宋体" w:eastAsia="宋体" w:hAnsi="宋体" w:cs="宋体" w:hint="eastAsia"/>
                <w:kern w:val="0"/>
                <w:szCs w:val="21"/>
                <w:lang/>
              </w:rPr>
              <w:t>1</w:t>
            </w:r>
            <w:r>
              <w:rPr>
                <w:rFonts w:ascii="宋体" w:eastAsia="宋体" w:hAnsi="宋体" w:cs="宋体" w:hint="eastAsia"/>
                <w:kern w:val="0"/>
                <w:szCs w:val="21"/>
                <w:lang/>
              </w:rPr>
              <w:t>）；</w:t>
            </w:r>
          </w:p>
          <w:p w:rsidR="009117C2" w:rsidRDefault="00F12803">
            <w:pPr>
              <w:widowControl/>
              <w:jc w:val="left"/>
              <w:textAlignment w:val="top"/>
              <w:rPr>
                <w:rFonts w:ascii="宋体" w:eastAsia="宋体" w:hAnsi="宋体" w:cs="宋体"/>
                <w:kern w:val="0"/>
                <w:szCs w:val="21"/>
                <w:lang/>
              </w:rPr>
            </w:pPr>
            <w:r>
              <w:rPr>
                <w:rFonts w:ascii="宋体" w:eastAsia="宋体" w:hAnsi="宋体" w:cs="宋体" w:hint="eastAsia"/>
                <w:kern w:val="0"/>
                <w:szCs w:val="21"/>
                <w:lang/>
              </w:rPr>
              <w:t>8.</w:t>
            </w:r>
            <w:r>
              <w:rPr>
                <w:rFonts w:ascii="宋体" w:eastAsia="宋体" w:hAnsi="宋体" w:cs="宋体" w:hint="eastAsia"/>
                <w:kern w:val="0"/>
                <w:szCs w:val="21"/>
                <w:lang/>
              </w:rPr>
              <w:t>支持</w:t>
            </w:r>
            <w:r>
              <w:rPr>
                <w:rFonts w:ascii="宋体" w:eastAsia="宋体" w:hAnsi="宋体" w:cs="宋体" w:hint="eastAsia"/>
                <w:kern w:val="0"/>
                <w:szCs w:val="21"/>
                <w:lang/>
              </w:rPr>
              <w:t>IGMP v1/v2/v3</w:t>
            </w:r>
            <w:r>
              <w:rPr>
                <w:rFonts w:ascii="宋体" w:eastAsia="宋体" w:hAnsi="宋体" w:cs="宋体" w:hint="eastAsia"/>
                <w:kern w:val="0"/>
                <w:szCs w:val="21"/>
                <w:lang/>
              </w:rPr>
              <w:t>，</w:t>
            </w:r>
            <w:r>
              <w:rPr>
                <w:rFonts w:ascii="宋体" w:eastAsia="宋体" w:hAnsi="宋体" w:cs="宋体" w:hint="eastAsia"/>
                <w:kern w:val="0"/>
                <w:szCs w:val="21"/>
                <w:lang/>
              </w:rPr>
              <w:t>MLD v1/v2</w:t>
            </w:r>
            <w:r>
              <w:rPr>
                <w:rFonts w:ascii="宋体" w:eastAsia="宋体" w:hAnsi="宋体" w:cs="宋体" w:hint="eastAsia"/>
                <w:kern w:val="0"/>
                <w:szCs w:val="21"/>
                <w:lang/>
              </w:rPr>
              <w:t>；支持</w:t>
            </w:r>
            <w:r>
              <w:rPr>
                <w:rFonts w:ascii="宋体" w:eastAsia="宋体" w:hAnsi="宋体" w:cs="宋体" w:hint="eastAsia"/>
                <w:kern w:val="0"/>
                <w:szCs w:val="21"/>
                <w:lang/>
              </w:rPr>
              <w:t>PIM Snooping</w:t>
            </w:r>
            <w:r>
              <w:rPr>
                <w:rFonts w:ascii="宋体" w:eastAsia="宋体" w:hAnsi="宋体" w:cs="宋体" w:hint="eastAsia"/>
                <w:kern w:val="0"/>
                <w:szCs w:val="21"/>
                <w:lang/>
              </w:rPr>
              <w:t>；支持</w:t>
            </w:r>
            <w:r>
              <w:rPr>
                <w:rFonts w:ascii="宋体" w:eastAsia="宋体" w:hAnsi="宋体" w:cs="宋体" w:hint="eastAsia"/>
                <w:kern w:val="0"/>
                <w:szCs w:val="21"/>
                <w:lang/>
              </w:rPr>
              <w:t>MSDP</w:t>
            </w:r>
            <w:r>
              <w:rPr>
                <w:rFonts w:ascii="宋体" w:eastAsia="宋体" w:hAnsi="宋体" w:cs="宋体" w:hint="eastAsia"/>
                <w:kern w:val="0"/>
                <w:szCs w:val="21"/>
                <w:lang/>
              </w:rPr>
              <w:t>，</w:t>
            </w:r>
            <w:r>
              <w:rPr>
                <w:rFonts w:ascii="宋体" w:eastAsia="宋体" w:hAnsi="宋体" w:cs="宋体" w:hint="eastAsia"/>
                <w:kern w:val="0"/>
                <w:szCs w:val="21"/>
                <w:lang/>
              </w:rPr>
              <w:t>MSDP for IPv6</w:t>
            </w:r>
            <w:r>
              <w:rPr>
                <w:rFonts w:ascii="宋体" w:eastAsia="宋体" w:hAnsi="宋体" w:cs="宋体" w:hint="eastAsia"/>
                <w:kern w:val="0"/>
                <w:szCs w:val="21"/>
                <w:lang/>
              </w:rPr>
              <w:t>；支持</w:t>
            </w:r>
            <w:r>
              <w:rPr>
                <w:rFonts w:ascii="宋体" w:eastAsia="宋体" w:hAnsi="宋体" w:cs="宋体" w:hint="eastAsia"/>
                <w:kern w:val="0"/>
                <w:szCs w:val="21"/>
                <w:lang/>
              </w:rPr>
              <w:t>MBGP</w:t>
            </w:r>
            <w:r>
              <w:rPr>
                <w:rFonts w:ascii="宋体" w:eastAsia="宋体" w:hAnsi="宋体" w:cs="宋体" w:hint="eastAsia"/>
                <w:kern w:val="0"/>
                <w:szCs w:val="21"/>
                <w:lang/>
              </w:rPr>
              <w:t>，</w:t>
            </w:r>
            <w:r>
              <w:rPr>
                <w:rFonts w:ascii="宋体" w:eastAsia="宋体" w:hAnsi="宋体" w:cs="宋体" w:hint="eastAsia"/>
                <w:kern w:val="0"/>
                <w:szCs w:val="21"/>
                <w:lang/>
              </w:rPr>
              <w:t>MBGP for Ipv6</w:t>
            </w:r>
            <w:r>
              <w:rPr>
                <w:rFonts w:ascii="宋体" w:eastAsia="宋体" w:hAnsi="宋体" w:cs="宋体" w:hint="eastAsia"/>
                <w:kern w:val="0"/>
                <w:szCs w:val="21"/>
                <w:lang/>
              </w:rPr>
              <w:t>；</w:t>
            </w:r>
          </w:p>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9.</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16</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1132" w:type="dxa"/>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26</w:t>
            </w:r>
          </w:p>
        </w:tc>
      </w:tr>
      <w:tr w:rsidR="009117C2">
        <w:tc>
          <w:tcPr>
            <w:tcW w:w="1870" w:type="dxa"/>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6</w:t>
            </w:r>
            <w:r>
              <w:rPr>
                <w:rFonts w:ascii="宋体" w:eastAsia="宋体" w:hAnsi="宋体" w:cs="宋体" w:hint="eastAsia"/>
                <w:kern w:val="0"/>
                <w:szCs w:val="21"/>
                <w:lang/>
              </w:rPr>
              <w:t>、基础软件</w:t>
            </w:r>
          </w:p>
        </w:tc>
        <w:tc>
          <w:tcPr>
            <w:tcW w:w="4230" w:type="dxa"/>
            <w:shd w:val="clear" w:color="auto" w:fill="auto"/>
            <w:noWrap/>
          </w:tcPr>
          <w:p w:rsidR="009117C2" w:rsidRDefault="009117C2">
            <w:pPr>
              <w:rPr>
                <w:rFonts w:ascii="宋体" w:eastAsia="宋体" w:hAnsi="宋体" w:cs="宋体"/>
                <w:szCs w:val="21"/>
              </w:rPr>
            </w:pPr>
          </w:p>
        </w:tc>
        <w:tc>
          <w:tcPr>
            <w:tcW w:w="660" w:type="dxa"/>
            <w:shd w:val="clear" w:color="auto" w:fill="auto"/>
            <w:noWrap/>
            <w:vAlign w:val="center"/>
          </w:tcPr>
          <w:p w:rsidR="009117C2" w:rsidRDefault="009117C2">
            <w:pPr>
              <w:rPr>
                <w:rFonts w:ascii="宋体" w:eastAsia="宋体" w:hAnsi="宋体" w:cs="宋体"/>
                <w:szCs w:val="21"/>
              </w:rPr>
            </w:pPr>
          </w:p>
        </w:tc>
        <w:tc>
          <w:tcPr>
            <w:tcW w:w="630" w:type="dxa"/>
            <w:shd w:val="clear" w:color="auto" w:fill="auto"/>
            <w:noWrap/>
            <w:vAlign w:val="center"/>
          </w:tcPr>
          <w:p w:rsidR="009117C2" w:rsidRDefault="009117C2">
            <w:pPr>
              <w:rPr>
                <w:rFonts w:ascii="宋体" w:eastAsia="宋体" w:hAnsi="宋体" w:cs="宋体"/>
                <w:szCs w:val="21"/>
              </w:rPr>
            </w:pPr>
          </w:p>
        </w:tc>
        <w:tc>
          <w:tcPr>
            <w:tcW w:w="1132" w:type="dxa"/>
            <w:shd w:val="clear" w:color="auto" w:fill="auto"/>
            <w:noWrap/>
            <w:vAlign w:val="center"/>
          </w:tcPr>
          <w:p w:rsidR="009117C2" w:rsidRDefault="009117C2">
            <w:pPr>
              <w:rPr>
                <w:rFonts w:ascii="宋体" w:eastAsia="宋体" w:hAnsi="宋体" w:cs="宋体"/>
                <w:szCs w:val="21"/>
              </w:rPr>
            </w:pP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操作系统</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1.CPU</w:t>
            </w:r>
            <w:r>
              <w:rPr>
                <w:rFonts w:ascii="宋体" w:eastAsia="宋体" w:hAnsi="宋体" w:cs="宋体" w:hint="eastAsia"/>
                <w:kern w:val="0"/>
                <w:szCs w:val="21"/>
                <w:lang/>
              </w:rPr>
              <w:t>支持：支持龙芯、兆芯、飞腾、鲲鹏、海光等主流国产</w:t>
            </w:r>
            <w:r>
              <w:rPr>
                <w:rFonts w:ascii="宋体" w:eastAsia="宋体" w:hAnsi="宋体" w:cs="宋体" w:hint="eastAsia"/>
                <w:kern w:val="0"/>
                <w:szCs w:val="21"/>
                <w:lang/>
              </w:rPr>
              <w:t>CPU</w:t>
            </w:r>
            <w:r>
              <w:rPr>
                <w:rFonts w:ascii="宋体" w:eastAsia="宋体" w:hAnsi="宋体" w:cs="宋体" w:hint="eastAsia"/>
                <w:kern w:val="0"/>
                <w:szCs w:val="21"/>
                <w:lang/>
              </w:rPr>
              <w:t>，至少支持包括龙芯</w:t>
            </w:r>
            <w:r>
              <w:rPr>
                <w:rFonts w:ascii="宋体" w:eastAsia="宋体" w:hAnsi="宋体" w:cs="宋体" w:hint="eastAsia"/>
                <w:kern w:val="0"/>
                <w:szCs w:val="21"/>
                <w:lang/>
              </w:rPr>
              <w:t xml:space="preserve"> 3B3000</w:t>
            </w:r>
            <w:r>
              <w:rPr>
                <w:rFonts w:ascii="宋体" w:eastAsia="宋体" w:hAnsi="宋体" w:cs="宋体" w:hint="eastAsia"/>
                <w:kern w:val="0"/>
                <w:szCs w:val="21"/>
                <w:lang/>
              </w:rPr>
              <w:t>、龙芯</w:t>
            </w:r>
            <w:r>
              <w:rPr>
                <w:rFonts w:ascii="宋体" w:eastAsia="宋体" w:hAnsi="宋体" w:cs="宋体" w:hint="eastAsia"/>
                <w:kern w:val="0"/>
                <w:szCs w:val="21"/>
                <w:lang/>
              </w:rPr>
              <w:t xml:space="preserve"> 4000</w:t>
            </w:r>
            <w:r>
              <w:rPr>
                <w:rFonts w:ascii="宋体" w:eastAsia="宋体" w:hAnsi="宋体" w:cs="宋体" w:hint="eastAsia"/>
                <w:kern w:val="0"/>
                <w:szCs w:val="21"/>
                <w:lang/>
              </w:rPr>
              <w:t>、飞腾</w:t>
            </w:r>
            <w:r>
              <w:rPr>
                <w:rFonts w:ascii="宋体" w:eastAsia="宋体" w:hAnsi="宋体" w:cs="宋体" w:hint="eastAsia"/>
                <w:kern w:val="0"/>
                <w:szCs w:val="21"/>
                <w:lang/>
              </w:rPr>
              <w:t>FT-1500A</w:t>
            </w:r>
            <w:r>
              <w:rPr>
                <w:rFonts w:ascii="宋体" w:eastAsia="宋体" w:hAnsi="宋体" w:cs="宋体" w:hint="eastAsia"/>
                <w:kern w:val="0"/>
                <w:szCs w:val="21"/>
                <w:lang/>
              </w:rPr>
              <w:t>、飞腾</w:t>
            </w:r>
            <w:r>
              <w:rPr>
                <w:rFonts w:ascii="宋体" w:eastAsia="宋体" w:hAnsi="宋体" w:cs="宋体" w:hint="eastAsia"/>
                <w:kern w:val="0"/>
                <w:szCs w:val="21"/>
                <w:lang/>
              </w:rPr>
              <w:t>FT-2000+</w:t>
            </w:r>
            <w:r>
              <w:rPr>
                <w:rFonts w:ascii="宋体" w:eastAsia="宋体" w:hAnsi="宋体" w:cs="宋体" w:hint="eastAsia"/>
                <w:kern w:val="0"/>
                <w:szCs w:val="21"/>
                <w:lang/>
              </w:rPr>
              <w:t>、兆芯</w:t>
            </w:r>
            <w:r>
              <w:rPr>
                <w:rFonts w:ascii="宋体" w:eastAsia="宋体" w:hAnsi="宋体" w:cs="宋体" w:hint="eastAsia"/>
                <w:kern w:val="0"/>
                <w:szCs w:val="21"/>
                <w:lang/>
              </w:rPr>
              <w:t xml:space="preserve">KH-30000 </w:t>
            </w:r>
            <w:r>
              <w:rPr>
                <w:rFonts w:ascii="宋体" w:eastAsia="宋体" w:hAnsi="宋体" w:cs="宋体" w:hint="eastAsia"/>
                <w:kern w:val="0"/>
                <w:szCs w:val="21"/>
                <w:lang/>
              </w:rPr>
              <w:t>系列、鲲鹏</w:t>
            </w:r>
            <w:r>
              <w:rPr>
                <w:rFonts w:ascii="宋体" w:eastAsia="宋体" w:hAnsi="宋体" w:cs="宋体" w:hint="eastAsia"/>
                <w:kern w:val="0"/>
                <w:szCs w:val="21"/>
                <w:lang/>
              </w:rPr>
              <w:t xml:space="preserve"> 920</w:t>
            </w:r>
            <w:r>
              <w:rPr>
                <w:rFonts w:ascii="宋体" w:eastAsia="宋体" w:hAnsi="宋体" w:cs="宋体" w:hint="eastAsia"/>
                <w:kern w:val="0"/>
                <w:szCs w:val="21"/>
                <w:lang/>
              </w:rPr>
              <w:t>、海光</w:t>
            </w:r>
            <w:r>
              <w:rPr>
                <w:rFonts w:ascii="宋体" w:eastAsia="宋体" w:hAnsi="宋体" w:cs="宋体" w:hint="eastAsia"/>
                <w:kern w:val="0"/>
                <w:szCs w:val="21"/>
                <w:lang/>
              </w:rPr>
              <w:t xml:space="preserve"> 7000 </w:t>
            </w:r>
            <w:r>
              <w:rPr>
                <w:rFonts w:ascii="宋体" w:eastAsia="宋体" w:hAnsi="宋体" w:cs="宋体" w:hint="eastAsia"/>
                <w:kern w:val="0"/>
                <w:szCs w:val="21"/>
                <w:lang/>
              </w:rPr>
              <w:t>等系列。存储支持，内置支持快速块设备作为慢速块设备缓存以加速</w:t>
            </w:r>
            <w:r>
              <w:rPr>
                <w:rFonts w:ascii="宋体" w:eastAsia="宋体" w:hAnsi="宋体" w:cs="宋体" w:hint="eastAsia"/>
                <w:kern w:val="0"/>
                <w:szCs w:val="21"/>
                <w:lang/>
              </w:rPr>
              <w:t>IO</w:t>
            </w:r>
            <w:r>
              <w:rPr>
                <w:rFonts w:ascii="宋体" w:eastAsia="宋体" w:hAnsi="宋体" w:cs="宋体" w:hint="eastAsia"/>
                <w:kern w:val="0"/>
                <w:szCs w:val="21"/>
                <w:lang/>
              </w:rPr>
              <w:t>；支持</w:t>
            </w:r>
            <w:r>
              <w:rPr>
                <w:rFonts w:ascii="宋体" w:eastAsia="宋体" w:hAnsi="宋体" w:cs="宋体" w:hint="eastAsia"/>
                <w:kern w:val="0"/>
                <w:szCs w:val="21"/>
                <w:lang/>
              </w:rPr>
              <w:t>swap</w:t>
            </w:r>
            <w:r>
              <w:rPr>
                <w:rFonts w:ascii="宋体" w:eastAsia="宋体" w:hAnsi="宋体" w:cs="宋体" w:hint="eastAsia"/>
                <w:kern w:val="0"/>
                <w:szCs w:val="21"/>
                <w:lang/>
              </w:rPr>
              <w:t>压缩以减少</w:t>
            </w:r>
            <w:r>
              <w:rPr>
                <w:rFonts w:ascii="宋体" w:eastAsia="宋体" w:hAnsi="宋体" w:cs="宋体" w:hint="eastAsia"/>
                <w:kern w:val="0"/>
                <w:szCs w:val="21"/>
                <w:lang/>
              </w:rPr>
              <w:t>IO</w:t>
            </w:r>
            <w:r>
              <w:rPr>
                <w:rFonts w:ascii="宋体" w:eastAsia="宋体" w:hAnsi="宋体" w:cs="宋体" w:hint="eastAsia"/>
                <w:kern w:val="0"/>
                <w:szCs w:val="21"/>
                <w:lang/>
              </w:rPr>
              <w:t>并提高性能；支持</w:t>
            </w:r>
            <w:r>
              <w:rPr>
                <w:rFonts w:ascii="宋体" w:eastAsia="宋体" w:hAnsi="宋体" w:cs="宋体" w:hint="eastAsia"/>
                <w:kern w:val="0"/>
                <w:szCs w:val="21"/>
                <w:lang/>
              </w:rPr>
              <w:t>FCoE</w:t>
            </w:r>
            <w:r>
              <w:rPr>
                <w:rFonts w:ascii="宋体" w:eastAsia="宋体" w:hAnsi="宋体" w:cs="宋体" w:hint="eastAsia"/>
                <w:kern w:val="0"/>
                <w:szCs w:val="21"/>
                <w:lang/>
              </w:rPr>
              <w:t>、</w:t>
            </w:r>
            <w:r>
              <w:rPr>
                <w:rFonts w:ascii="宋体" w:eastAsia="宋体" w:hAnsi="宋体" w:cs="宋体" w:hint="eastAsia"/>
                <w:kern w:val="0"/>
                <w:szCs w:val="21"/>
                <w:lang/>
              </w:rPr>
              <w:t>iSCSI</w:t>
            </w:r>
            <w:r>
              <w:rPr>
                <w:rFonts w:ascii="宋体" w:eastAsia="宋体" w:hAnsi="宋体" w:cs="宋体" w:hint="eastAsia"/>
                <w:kern w:val="0"/>
                <w:szCs w:val="21"/>
                <w:lang/>
              </w:rPr>
              <w:t>，支持将</w:t>
            </w:r>
            <w:r>
              <w:rPr>
                <w:rFonts w:ascii="宋体" w:eastAsia="宋体" w:hAnsi="宋体" w:cs="宋体" w:hint="eastAsia"/>
                <w:kern w:val="0"/>
                <w:szCs w:val="21"/>
                <w:lang/>
              </w:rPr>
              <w:t xml:space="preserve">Ceph </w:t>
            </w:r>
            <w:r>
              <w:rPr>
                <w:rFonts w:ascii="宋体" w:eastAsia="宋体" w:hAnsi="宋体" w:cs="宋体" w:hint="eastAsia"/>
                <w:kern w:val="0"/>
                <w:szCs w:val="21"/>
                <w:lang/>
              </w:rPr>
              <w:t>块设备视为常规磁盘设备条目，挂载到某个目录并使用标准文件系统格式化，比如</w:t>
            </w:r>
            <w:r>
              <w:rPr>
                <w:rFonts w:ascii="宋体" w:eastAsia="宋体" w:hAnsi="宋体" w:cs="宋体" w:hint="eastAsia"/>
                <w:kern w:val="0"/>
                <w:szCs w:val="21"/>
                <w:lang/>
              </w:rPr>
              <w:t xml:space="preserve"> XFS </w:t>
            </w:r>
            <w:r>
              <w:rPr>
                <w:rFonts w:ascii="宋体" w:eastAsia="宋体" w:hAnsi="宋体" w:cs="宋体" w:hint="eastAsia"/>
                <w:kern w:val="0"/>
                <w:szCs w:val="21"/>
                <w:lang/>
              </w:rPr>
              <w:t>或者</w:t>
            </w:r>
            <w:r>
              <w:rPr>
                <w:rFonts w:ascii="宋体" w:eastAsia="宋体" w:hAnsi="宋体" w:cs="宋体" w:hint="eastAsia"/>
                <w:kern w:val="0"/>
                <w:szCs w:val="21"/>
                <w:lang/>
              </w:rPr>
              <w:t>EXT4</w:t>
            </w:r>
            <w:r>
              <w:rPr>
                <w:rFonts w:ascii="宋体" w:eastAsia="宋体" w:hAnsi="宋体" w:cs="宋体" w:hint="eastAsia"/>
                <w:kern w:val="0"/>
                <w:szCs w:val="21"/>
                <w:lang/>
              </w:rPr>
              <w:t>。国密支持，内置国密算法，支持基于国密算法的加解密应用，</w:t>
            </w:r>
            <w:r>
              <w:rPr>
                <w:rFonts w:ascii="宋体" w:eastAsia="宋体" w:hAnsi="宋体" w:cs="宋体" w:hint="eastAsia"/>
                <w:kern w:val="0"/>
                <w:szCs w:val="21"/>
                <w:lang/>
              </w:rPr>
              <w:t>支持可信计算；</w:t>
            </w:r>
            <w:r>
              <w:rPr>
                <w:rFonts w:ascii="宋体" w:eastAsia="宋体" w:hAnsi="宋体" w:cs="宋体" w:hint="eastAsia"/>
                <w:kern w:val="0"/>
                <w:szCs w:val="21"/>
                <w:lang/>
              </w:rPr>
              <w:br/>
              <w:t>2.</w:t>
            </w:r>
            <w:r>
              <w:rPr>
                <w:rFonts w:ascii="宋体" w:eastAsia="宋体" w:hAnsi="宋体" w:cs="宋体" w:hint="eastAsia"/>
                <w:kern w:val="0"/>
                <w:szCs w:val="21"/>
                <w:lang/>
              </w:rPr>
              <w:t>数据库兼容性，兼容人大金</w:t>
            </w:r>
            <w:r>
              <w:rPr>
                <w:rFonts w:ascii="宋体" w:eastAsia="宋体" w:hAnsi="宋体" w:cs="宋体" w:hint="eastAsia"/>
                <w:kern w:val="0"/>
                <w:szCs w:val="21"/>
                <w:lang/>
              </w:rPr>
              <w:t>KingbaseES</w:t>
            </w:r>
            <w:r>
              <w:rPr>
                <w:rFonts w:ascii="宋体" w:eastAsia="宋体" w:hAnsi="宋体" w:cs="宋体" w:hint="eastAsia"/>
                <w:kern w:val="0"/>
                <w:szCs w:val="21"/>
                <w:lang/>
              </w:rPr>
              <w:t>、达梦等数据库。中间件兼容，兼容东方通、中创、金蝶、普元、宝兰德、华宇等中间件。浏览器兼容，支持</w:t>
            </w:r>
            <w:r>
              <w:rPr>
                <w:rFonts w:ascii="宋体" w:eastAsia="宋体" w:hAnsi="宋体" w:cs="宋体" w:hint="eastAsia"/>
                <w:kern w:val="0"/>
                <w:szCs w:val="21"/>
                <w:lang/>
              </w:rPr>
              <w:t xml:space="preserve"> 360 </w:t>
            </w:r>
            <w:r>
              <w:rPr>
                <w:rFonts w:ascii="宋体" w:eastAsia="宋体" w:hAnsi="宋体" w:cs="宋体" w:hint="eastAsia"/>
                <w:kern w:val="0"/>
                <w:szCs w:val="21"/>
                <w:lang/>
              </w:rPr>
              <w:t>浏览器、奇安信、海</w:t>
            </w:r>
            <w:r>
              <w:rPr>
                <w:rFonts w:ascii="宋体" w:eastAsia="宋体" w:hAnsi="宋体" w:cs="宋体" w:hint="eastAsia"/>
                <w:kern w:val="0"/>
                <w:szCs w:val="21"/>
                <w:lang/>
              </w:rPr>
              <w:lastRenderedPageBreak/>
              <w:t>泰红莲花等可信浏览器；</w:t>
            </w:r>
            <w:r>
              <w:rPr>
                <w:rFonts w:ascii="宋体" w:eastAsia="宋体" w:hAnsi="宋体" w:cs="宋体" w:hint="eastAsia"/>
                <w:kern w:val="0"/>
                <w:szCs w:val="21"/>
                <w:lang/>
              </w:rPr>
              <w:br/>
              <w:t>3.</w:t>
            </w:r>
            <w:r>
              <w:rPr>
                <w:rFonts w:ascii="宋体" w:eastAsia="宋体" w:hAnsi="宋体" w:cs="宋体" w:hint="eastAsia"/>
                <w:kern w:val="0"/>
                <w:szCs w:val="21"/>
                <w:lang/>
              </w:rPr>
              <w:t>≥</w:t>
            </w:r>
            <w:r>
              <w:rPr>
                <w:rFonts w:ascii="宋体" w:eastAsia="宋体" w:hAnsi="宋体" w:cs="宋体" w:hint="eastAsia"/>
                <w:kern w:val="0"/>
                <w:szCs w:val="21"/>
                <w:lang/>
              </w:rPr>
              <w:t xml:space="preserve">3 </w:t>
            </w:r>
            <w:r>
              <w:rPr>
                <w:rFonts w:ascii="宋体" w:eastAsia="宋体" w:hAnsi="宋体" w:cs="宋体" w:hint="eastAsia"/>
                <w:kern w:val="0"/>
                <w:szCs w:val="21"/>
                <w:lang/>
              </w:rPr>
              <w:t>年维保服务，免费更新系统并且定期发布系统安全与功能升级补丁。</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1132" w:type="dxa"/>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27</w:t>
            </w: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1427" w:type="dxa"/>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数据库软件</w:t>
            </w:r>
          </w:p>
        </w:tc>
        <w:tc>
          <w:tcPr>
            <w:tcW w:w="4230" w:type="dxa"/>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满足</w:t>
            </w:r>
            <w:r>
              <w:rPr>
                <w:rFonts w:ascii="宋体" w:eastAsia="宋体" w:hAnsi="宋体" w:cs="宋体" w:hint="eastAsia"/>
                <w:kern w:val="0"/>
                <w:szCs w:val="21"/>
                <w:lang/>
              </w:rPr>
              <w:t>1</w:t>
            </w:r>
            <w:r>
              <w:rPr>
                <w:rFonts w:ascii="宋体" w:eastAsia="宋体" w:hAnsi="宋体" w:cs="宋体" w:hint="eastAsia"/>
                <w:kern w:val="0"/>
                <w:szCs w:val="21"/>
                <w:lang/>
              </w:rPr>
              <w:t>套数据库服务器部署需求。数据库使用许可不受任何限制且不绑定任何特定的应用；</w:t>
            </w:r>
            <w:r>
              <w:rPr>
                <w:rFonts w:ascii="宋体" w:eastAsia="宋体" w:hAnsi="宋体" w:cs="宋体" w:hint="eastAsia"/>
                <w:kern w:val="0"/>
                <w:szCs w:val="21"/>
                <w:lang/>
              </w:rPr>
              <w:br/>
              <w:t>2.</w:t>
            </w:r>
            <w:r>
              <w:rPr>
                <w:rFonts w:ascii="宋体" w:eastAsia="宋体" w:hAnsi="宋体" w:cs="宋体" w:hint="eastAsia"/>
                <w:kern w:val="0"/>
                <w:szCs w:val="21"/>
                <w:lang/>
              </w:rPr>
              <w:t>在高并发，大数据量（</w:t>
            </w:r>
            <w:r>
              <w:rPr>
                <w:rFonts w:ascii="宋体" w:eastAsia="宋体" w:hAnsi="宋体" w:cs="宋体" w:hint="eastAsia"/>
                <w:kern w:val="0"/>
                <w:szCs w:val="21"/>
                <w:lang/>
              </w:rPr>
              <w:t xml:space="preserve">TPCC </w:t>
            </w:r>
            <w:r>
              <w:rPr>
                <w:rFonts w:ascii="宋体" w:eastAsia="宋体" w:hAnsi="宋体" w:cs="宋体" w:hint="eastAsia"/>
                <w:kern w:val="0"/>
                <w:szCs w:val="21"/>
                <w:lang/>
              </w:rPr>
              <w:t>测试中，</w:t>
            </w:r>
            <w:r>
              <w:rPr>
                <w:rFonts w:ascii="宋体" w:eastAsia="宋体" w:hAnsi="宋体" w:cs="宋体" w:hint="eastAsia"/>
                <w:kern w:val="0"/>
                <w:szCs w:val="21"/>
                <w:lang/>
              </w:rPr>
              <w:t>100</w:t>
            </w:r>
            <w:r>
              <w:rPr>
                <w:rFonts w:ascii="宋体" w:eastAsia="宋体" w:hAnsi="宋体" w:cs="宋体" w:hint="eastAsia"/>
                <w:kern w:val="0"/>
                <w:szCs w:val="21"/>
                <w:lang/>
              </w:rPr>
              <w:t>仓，</w:t>
            </w:r>
            <w:r>
              <w:rPr>
                <w:rFonts w:ascii="宋体" w:eastAsia="宋体" w:hAnsi="宋体" w:cs="宋体" w:hint="eastAsia"/>
                <w:kern w:val="0"/>
                <w:szCs w:val="21"/>
                <w:lang/>
              </w:rPr>
              <w:t>100</w:t>
            </w:r>
            <w:r>
              <w:rPr>
                <w:rFonts w:ascii="宋体" w:eastAsia="宋体" w:hAnsi="宋体" w:cs="宋体" w:hint="eastAsia"/>
                <w:kern w:val="0"/>
                <w:szCs w:val="21"/>
                <w:lang/>
              </w:rPr>
              <w:t>连接）情况下，对所有表，设置</w:t>
            </w:r>
            <w:r>
              <w:rPr>
                <w:rFonts w:ascii="宋体" w:eastAsia="宋体" w:hAnsi="宋体" w:cs="宋体" w:hint="eastAsia"/>
                <w:kern w:val="0"/>
                <w:szCs w:val="21"/>
                <w:lang/>
              </w:rPr>
              <w:t xml:space="preserve"> </w:t>
            </w:r>
            <w:r>
              <w:rPr>
                <w:rFonts w:ascii="宋体" w:eastAsia="宋体" w:hAnsi="宋体" w:cs="宋体" w:hint="eastAsia"/>
                <w:kern w:val="0"/>
                <w:szCs w:val="21"/>
                <w:lang/>
              </w:rPr>
              <w:t>DML+select</w:t>
            </w:r>
            <w:r>
              <w:rPr>
                <w:rFonts w:ascii="宋体" w:eastAsia="宋体" w:hAnsi="宋体" w:cs="宋体" w:hint="eastAsia"/>
                <w:kern w:val="0"/>
                <w:szCs w:val="21"/>
                <w:lang/>
              </w:rPr>
              <w:t>审计，性能下降不超</w:t>
            </w:r>
            <w:r>
              <w:rPr>
                <w:rFonts w:ascii="宋体" w:eastAsia="宋体" w:hAnsi="宋体" w:cs="宋体" w:hint="eastAsia"/>
                <w:kern w:val="0"/>
                <w:szCs w:val="21"/>
                <w:lang/>
              </w:rPr>
              <w:t>15%</w:t>
            </w:r>
            <w:r>
              <w:rPr>
                <w:rFonts w:ascii="宋体" w:eastAsia="宋体" w:hAnsi="宋体" w:cs="宋体" w:hint="eastAsia"/>
                <w:kern w:val="0"/>
                <w:szCs w:val="21"/>
                <w:lang/>
              </w:rPr>
              <w:t>。支持类</w:t>
            </w:r>
            <w:r>
              <w:rPr>
                <w:rFonts w:ascii="宋体" w:eastAsia="宋体" w:hAnsi="宋体" w:cs="宋体" w:hint="eastAsia"/>
                <w:kern w:val="0"/>
                <w:szCs w:val="21"/>
                <w:lang/>
              </w:rPr>
              <w:t xml:space="preserve"> Oracle AWR DIFF </w:t>
            </w:r>
            <w:r>
              <w:rPr>
                <w:rFonts w:ascii="宋体" w:eastAsia="宋体" w:hAnsi="宋体" w:cs="宋体" w:hint="eastAsia"/>
                <w:kern w:val="0"/>
                <w:szCs w:val="21"/>
                <w:lang/>
              </w:rPr>
              <w:t>报告，支持超过</w:t>
            </w:r>
            <w:r>
              <w:rPr>
                <w:rFonts w:ascii="宋体" w:eastAsia="宋体" w:hAnsi="宋体" w:cs="宋体" w:hint="eastAsia"/>
                <w:kern w:val="0"/>
                <w:szCs w:val="21"/>
                <w:lang/>
              </w:rPr>
              <w:t>5</w:t>
            </w:r>
            <w:r>
              <w:rPr>
                <w:rFonts w:ascii="宋体" w:eastAsia="宋体" w:hAnsi="宋体" w:cs="宋体" w:hint="eastAsia"/>
                <w:kern w:val="0"/>
                <w:szCs w:val="21"/>
                <w:lang/>
              </w:rPr>
              <w:t>个大项，细分指标项超过</w:t>
            </w:r>
            <w:r>
              <w:rPr>
                <w:rFonts w:ascii="宋体" w:eastAsia="宋体" w:hAnsi="宋体" w:cs="宋体" w:hint="eastAsia"/>
                <w:kern w:val="0"/>
                <w:szCs w:val="21"/>
                <w:lang/>
              </w:rPr>
              <w:t xml:space="preserve"> 40</w:t>
            </w:r>
            <w:r>
              <w:rPr>
                <w:rFonts w:ascii="宋体" w:eastAsia="宋体" w:hAnsi="宋体" w:cs="宋体" w:hint="eastAsia"/>
                <w:kern w:val="0"/>
                <w:szCs w:val="21"/>
                <w:lang/>
              </w:rPr>
              <w:t>个；支持类</w:t>
            </w:r>
            <w:r>
              <w:rPr>
                <w:rFonts w:ascii="宋体" w:eastAsia="宋体" w:hAnsi="宋体" w:cs="宋体" w:hint="eastAsia"/>
                <w:kern w:val="0"/>
                <w:szCs w:val="21"/>
                <w:lang/>
              </w:rPr>
              <w:t xml:space="preserve"> Oracle ASH </w:t>
            </w:r>
            <w:r>
              <w:rPr>
                <w:rFonts w:ascii="宋体" w:eastAsia="宋体" w:hAnsi="宋体" w:cs="宋体" w:hint="eastAsia"/>
                <w:kern w:val="0"/>
                <w:szCs w:val="21"/>
                <w:lang/>
              </w:rPr>
              <w:t>报告，支持不少于</w:t>
            </w:r>
            <w:r>
              <w:rPr>
                <w:rFonts w:ascii="宋体" w:eastAsia="宋体" w:hAnsi="宋体" w:cs="宋体" w:hint="eastAsia"/>
                <w:kern w:val="0"/>
                <w:szCs w:val="21"/>
                <w:lang/>
              </w:rPr>
              <w:t>10</w:t>
            </w:r>
            <w:r>
              <w:rPr>
                <w:rFonts w:ascii="宋体" w:eastAsia="宋体" w:hAnsi="宋体" w:cs="宋体" w:hint="eastAsia"/>
                <w:kern w:val="0"/>
                <w:szCs w:val="21"/>
                <w:lang/>
              </w:rPr>
              <w:t>个报告；支持类</w:t>
            </w:r>
            <w:r>
              <w:rPr>
                <w:rFonts w:ascii="宋体" w:eastAsia="宋体" w:hAnsi="宋体" w:cs="宋体" w:hint="eastAsia"/>
                <w:kern w:val="0"/>
                <w:szCs w:val="21"/>
                <w:lang/>
              </w:rPr>
              <w:t xml:space="preserve"> Oracle ADDM </w:t>
            </w:r>
            <w:r>
              <w:rPr>
                <w:rFonts w:ascii="宋体" w:eastAsia="宋体" w:hAnsi="宋体" w:cs="宋体" w:hint="eastAsia"/>
                <w:kern w:val="0"/>
                <w:szCs w:val="21"/>
                <w:lang/>
              </w:rPr>
              <w:t>报告，支持不少于</w:t>
            </w:r>
            <w:r>
              <w:rPr>
                <w:rFonts w:ascii="宋体" w:eastAsia="宋体" w:hAnsi="宋体" w:cs="宋体" w:hint="eastAsia"/>
                <w:kern w:val="0"/>
                <w:szCs w:val="21"/>
                <w:lang/>
              </w:rPr>
              <w:t>5</w:t>
            </w:r>
            <w:r>
              <w:rPr>
                <w:rFonts w:ascii="宋体" w:eastAsia="宋体" w:hAnsi="宋体" w:cs="宋体" w:hint="eastAsia"/>
                <w:kern w:val="0"/>
                <w:szCs w:val="21"/>
                <w:lang/>
              </w:rPr>
              <w:t>个大项，细分建议项不少于</w:t>
            </w:r>
            <w:r>
              <w:rPr>
                <w:rFonts w:ascii="宋体" w:eastAsia="宋体" w:hAnsi="宋体" w:cs="宋体" w:hint="eastAsia"/>
                <w:kern w:val="0"/>
                <w:szCs w:val="21"/>
                <w:lang/>
              </w:rPr>
              <w:t>20</w:t>
            </w:r>
            <w:r>
              <w:rPr>
                <w:rFonts w:ascii="宋体" w:eastAsia="宋体" w:hAnsi="宋体" w:cs="宋体" w:hint="eastAsia"/>
                <w:kern w:val="0"/>
                <w:szCs w:val="21"/>
                <w:lang/>
              </w:rPr>
              <w:t>个；支持自动采集和保存数据；</w:t>
            </w:r>
            <w:r>
              <w:rPr>
                <w:rFonts w:ascii="宋体" w:eastAsia="宋体" w:hAnsi="宋体" w:cs="宋体" w:hint="eastAsia"/>
                <w:kern w:val="0"/>
                <w:szCs w:val="21"/>
                <w:lang/>
              </w:rPr>
              <w:br/>
              <w:t>3.</w:t>
            </w:r>
            <w:r>
              <w:rPr>
                <w:rFonts w:ascii="宋体" w:eastAsia="宋体" w:hAnsi="宋体" w:cs="宋体" w:hint="eastAsia"/>
                <w:kern w:val="0"/>
                <w:szCs w:val="21"/>
                <w:lang/>
              </w:rPr>
              <w:t>支持对敏感数据的动态脱敏功能，包括默认脱敏、随机脱敏、部分脱敏、邮件脱敏；支持日志加密；支持表空间级数据加密功能；支持同一表空间存在多表情况下部分表进行加密功能；</w:t>
            </w:r>
            <w:r>
              <w:rPr>
                <w:rFonts w:ascii="宋体" w:eastAsia="宋体" w:hAnsi="宋体" w:cs="宋体" w:hint="eastAsia"/>
                <w:kern w:val="0"/>
                <w:szCs w:val="21"/>
                <w:lang/>
              </w:rPr>
              <w:t xml:space="preserve"> </w:t>
            </w:r>
            <w:r>
              <w:rPr>
                <w:rFonts w:ascii="宋体" w:eastAsia="宋体" w:hAnsi="宋体" w:cs="宋体" w:hint="eastAsia"/>
                <w:kern w:val="0"/>
                <w:szCs w:val="21"/>
                <w:lang/>
              </w:rPr>
              <w:br/>
              <w:t>4.</w:t>
            </w:r>
            <w:r>
              <w:rPr>
                <w:rFonts w:ascii="宋体" w:eastAsia="宋体" w:hAnsi="宋体" w:cs="宋体" w:hint="eastAsia"/>
                <w:kern w:val="0"/>
                <w:szCs w:val="21"/>
                <w:lang/>
              </w:rPr>
              <w:t>提供配套的数据库监控工具，支持超</w:t>
            </w:r>
            <w:r>
              <w:rPr>
                <w:rFonts w:ascii="宋体" w:eastAsia="宋体" w:hAnsi="宋体" w:cs="宋体" w:hint="eastAsia"/>
                <w:kern w:val="0"/>
                <w:szCs w:val="21"/>
                <w:lang/>
              </w:rPr>
              <w:t>15</w:t>
            </w:r>
            <w:r>
              <w:rPr>
                <w:rFonts w:ascii="宋体" w:eastAsia="宋体" w:hAnsi="宋体" w:cs="宋体" w:hint="eastAsia"/>
                <w:kern w:val="0"/>
                <w:szCs w:val="21"/>
                <w:lang/>
              </w:rPr>
              <w:t>项</w:t>
            </w:r>
            <w:r>
              <w:rPr>
                <w:rFonts w:ascii="宋体" w:eastAsia="宋体" w:hAnsi="宋体" w:cs="宋体" w:hint="eastAsia"/>
                <w:kern w:val="0"/>
                <w:szCs w:val="21"/>
                <w:lang/>
              </w:rPr>
              <w:t>磁盘健康状态展示，包括启动</w:t>
            </w:r>
            <w:r>
              <w:rPr>
                <w:rFonts w:ascii="宋体" w:eastAsia="宋体" w:hAnsi="宋体" w:cs="宋体" w:hint="eastAsia"/>
                <w:kern w:val="0"/>
                <w:szCs w:val="21"/>
                <w:lang/>
              </w:rPr>
              <w:t>/</w:t>
            </w:r>
            <w:r>
              <w:rPr>
                <w:rFonts w:ascii="宋体" w:eastAsia="宋体" w:hAnsi="宋体" w:cs="宋体" w:hint="eastAsia"/>
                <w:kern w:val="0"/>
                <w:szCs w:val="21"/>
                <w:lang/>
              </w:rPr>
              <w:t>停止计数、重映射扇区数、寻道错误率、通电时间累计、磁盘通电次数、运行时坏块计数、报告的无法修正错误、命令超时等；</w:t>
            </w:r>
            <w:r>
              <w:rPr>
                <w:rFonts w:ascii="宋体" w:eastAsia="宋体" w:hAnsi="宋体" w:cs="宋体" w:hint="eastAsia"/>
                <w:kern w:val="0"/>
                <w:szCs w:val="21"/>
                <w:lang/>
              </w:rPr>
              <w:t xml:space="preserve"> </w:t>
            </w:r>
            <w:r>
              <w:rPr>
                <w:rFonts w:ascii="宋体" w:eastAsia="宋体" w:hAnsi="宋体" w:cs="宋体" w:hint="eastAsia"/>
                <w:kern w:val="0"/>
                <w:szCs w:val="21"/>
                <w:lang/>
              </w:rPr>
              <w:br/>
              <w:t>5.</w:t>
            </w:r>
            <w:r>
              <w:rPr>
                <w:rFonts w:ascii="宋体" w:eastAsia="宋体" w:hAnsi="宋体" w:cs="宋体" w:hint="eastAsia"/>
                <w:kern w:val="0"/>
                <w:szCs w:val="21"/>
                <w:lang/>
              </w:rPr>
              <w:t>≥</w:t>
            </w:r>
            <w:r>
              <w:rPr>
                <w:rFonts w:ascii="宋体" w:eastAsia="宋体" w:hAnsi="宋体" w:cs="宋体" w:hint="eastAsia"/>
                <w:kern w:val="0"/>
                <w:szCs w:val="21"/>
                <w:lang/>
              </w:rPr>
              <w:t xml:space="preserve">3 </w:t>
            </w:r>
            <w:r>
              <w:rPr>
                <w:rFonts w:ascii="宋体" w:eastAsia="宋体" w:hAnsi="宋体" w:cs="宋体" w:hint="eastAsia"/>
                <w:kern w:val="0"/>
                <w:szCs w:val="21"/>
                <w:lang/>
              </w:rPr>
              <w:t>年维保服务。</w:t>
            </w:r>
          </w:p>
        </w:tc>
        <w:tc>
          <w:tcPr>
            <w:tcW w:w="66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30"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1132" w:type="dxa"/>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28</w:t>
            </w:r>
          </w:p>
        </w:tc>
      </w:tr>
    </w:tbl>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lang w:eastAsia="zh-CN"/>
        </w:rPr>
        <w:t>（三）数据机房</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2"/>
        <w:gridCol w:w="1180"/>
        <w:gridCol w:w="4247"/>
        <w:gridCol w:w="660"/>
        <w:gridCol w:w="644"/>
        <w:gridCol w:w="1139"/>
      </w:tblGrid>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序号</w:t>
            </w:r>
          </w:p>
        </w:tc>
        <w:tc>
          <w:tcPr>
            <w:tcW w:w="699" w:type="pct"/>
            <w:gridSpan w:val="2"/>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设备名称</w:t>
            </w:r>
          </w:p>
        </w:tc>
        <w:tc>
          <w:tcPr>
            <w:tcW w:w="2490" w:type="pct"/>
            <w:shd w:val="clear" w:color="auto" w:fill="auto"/>
            <w:noWrap/>
            <w:vAlign w:val="center"/>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技术参数</w:t>
            </w:r>
          </w:p>
        </w:tc>
        <w:tc>
          <w:tcPr>
            <w:tcW w:w="387" w:type="pct"/>
            <w:shd w:val="clear" w:color="auto" w:fill="auto"/>
            <w:noWrap/>
            <w:vAlign w:val="center"/>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数量</w:t>
            </w:r>
          </w:p>
        </w:tc>
        <w:tc>
          <w:tcPr>
            <w:tcW w:w="378" w:type="pct"/>
            <w:shd w:val="clear" w:color="auto" w:fill="auto"/>
            <w:noWrap/>
            <w:vAlign w:val="center"/>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单位</w:t>
            </w:r>
          </w:p>
        </w:tc>
        <w:tc>
          <w:tcPr>
            <w:tcW w:w="668" w:type="pct"/>
            <w:shd w:val="clear" w:color="auto" w:fill="auto"/>
            <w:noWrap/>
            <w:vAlign w:val="center"/>
          </w:tcPr>
          <w:p w:rsidR="009117C2" w:rsidRDefault="00F12803">
            <w:pPr>
              <w:jc w:val="center"/>
              <w:rPr>
                <w:rFonts w:ascii="宋体" w:eastAsia="宋体" w:hAnsi="宋体" w:cs="宋体"/>
                <w:szCs w:val="21"/>
              </w:rPr>
            </w:pPr>
            <w:r>
              <w:rPr>
                <w:rFonts w:ascii="宋体" w:eastAsia="宋体" w:hAnsi="宋体" w:cs="宋体" w:hint="eastAsia"/>
                <w:szCs w:val="21"/>
              </w:rPr>
              <w:t>评标项号（带▲的参数除外）</w:t>
            </w: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、科研楼（灾备）机房</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1.1</w:t>
            </w:r>
            <w:r>
              <w:rPr>
                <w:rFonts w:ascii="宋体" w:eastAsia="宋体" w:hAnsi="宋体" w:cs="宋体" w:hint="eastAsia"/>
                <w:kern w:val="0"/>
                <w:szCs w:val="21"/>
                <w:lang/>
              </w:rPr>
              <w:t>机柜及通道系统</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服务器机柜</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尺寸：宽</w:t>
            </w:r>
            <w:r>
              <w:rPr>
                <w:rFonts w:ascii="宋体" w:eastAsia="宋体" w:hAnsi="宋体" w:cs="宋体" w:hint="eastAsia"/>
                <w:kern w:val="0"/>
                <w:szCs w:val="21"/>
                <w:lang/>
              </w:rPr>
              <w:t>600*</w:t>
            </w:r>
            <w:r>
              <w:rPr>
                <w:rFonts w:ascii="宋体" w:eastAsia="宋体" w:hAnsi="宋体" w:cs="宋体" w:hint="eastAsia"/>
                <w:kern w:val="0"/>
                <w:szCs w:val="21"/>
                <w:lang/>
              </w:rPr>
              <w:t>深</w:t>
            </w:r>
            <w:r>
              <w:rPr>
                <w:rFonts w:ascii="宋体" w:eastAsia="宋体" w:hAnsi="宋体" w:cs="宋体" w:hint="eastAsia"/>
                <w:kern w:val="0"/>
                <w:szCs w:val="21"/>
                <w:lang/>
              </w:rPr>
              <w:t>1200*</w:t>
            </w:r>
            <w:r>
              <w:rPr>
                <w:rFonts w:ascii="宋体" w:eastAsia="宋体" w:hAnsi="宋体" w:cs="宋体" w:hint="eastAsia"/>
                <w:kern w:val="0"/>
                <w:szCs w:val="21"/>
                <w:lang/>
              </w:rPr>
              <w:t>高</w:t>
            </w:r>
            <w:r>
              <w:rPr>
                <w:rFonts w:ascii="宋体" w:eastAsia="宋体" w:hAnsi="宋体" w:cs="宋体" w:hint="eastAsia"/>
                <w:kern w:val="0"/>
                <w:szCs w:val="21"/>
                <w:lang/>
              </w:rPr>
              <w:t>2000mm</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机柜静态承载能力不小于</w:t>
            </w:r>
            <w:r>
              <w:rPr>
                <w:rFonts w:ascii="宋体" w:eastAsia="宋体" w:hAnsi="宋体" w:cs="宋体" w:hint="eastAsia"/>
                <w:kern w:val="0"/>
                <w:szCs w:val="21"/>
                <w:lang/>
              </w:rPr>
              <w:t>1800kg</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整体防护等级应不小于</w:t>
            </w:r>
            <w:r>
              <w:rPr>
                <w:rFonts w:ascii="宋体" w:eastAsia="宋体" w:hAnsi="宋体" w:cs="宋体" w:hint="eastAsia"/>
                <w:kern w:val="0"/>
                <w:szCs w:val="21"/>
                <w:lang/>
              </w:rPr>
              <w:t>IP20</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4.</w:t>
            </w:r>
            <w:r>
              <w:rPr>
                <w:rFonts w:ascii="宋体" w:eastAsia="宋体" w:hAnsi="宋体" w:cs="宋体" w:hint="eastAsia"/>
                <w:kern w:val="0"/>
                <w:szCs w:val="21"/>
                <w:lang/>
              </w:rPr>
              <w:t>机柜采用</w:t>
            </w:r>
            <w:r>
              <w:rPr>
                <w:rFonts w:ascii="宋体" w:eastAsia="宋体" w:hAnsi="宋体" w:cs="宋体" w:hint="eastAsia"/>
                <w:kern w:val="0"/>
                <w:szCs w:val="21"/>
                <w:lang/>
              </w:rPr>
              <w:t>1.0mm</w:t>
            </w:r>
            <w:r>
              <w:rPr>
                <w:rFonts w:ascii="宋体" w:eastAsia="宋体" w:hAnsi="宋体" w:cs="宋体" w:hint="eastAsia"/>
                <w:kern w:val="0"/>
                <w:szCs w:val="21"/>
                <w:lang/>
              </w:rPr>
              <w:t>～</w:t>
            </w:r>
            <w:r>
              <w:rPr>
                <w:rFonts w:ascii="宋体" w:eastAsia="宋体" w:hAnsi="宋体" w:cs="宋体" w:hint="eastAsia"/>
                <w:kern w:val="0"/>
                <w:szCs w:val="21"/>
                <w:lang/>
              </w:rPr>
              <w:t>2.0mm</w:t>
            </w:r>
            <w:r>
              <w:rPr>
                <w:rFonts w:ascii="宋体" w:eastAsia="宋体" w:hAnsi="宋体" w:cs="宋体" w:hint="eastAsia"/>
                <w:kern w:val="0"/>
                <w:szCs w:val="21"/>
                <w:lang/>
              </w:rPr>
              <w:t>厚高强度</w:t>
            </w:r>
            <w:r>
              <w:rPr>
                <w:rFonts w:ascii="宋体" w:eastAsia="宋体" w:hAnsi="宋体" w:cs="宋体" w:hint="eastAsia"/>
                <w:kern w:val="0"/>
                <w:szCs w:val="21"/>
                <w:lang/>
              </w:rPr>
              <w:t>A</w:t>
            </w:r>
            <w:r>
              <w:rPr>
                <w:rFonts w:ascii="宋体" w:eastAsia="宋体" w:hAnsi="宋体" w:cs="宋体" w:hint="eastAsia"/>
                <w:kern w:val="0"/>
                <w:szCs w:val="21"/>
                <w:lang/>
              </w:rPr>
              <w:t>级优质碳素冷轧钢板和镀锌板；机柜表面喷粉厚度不小于</w:t>
            </w:r>
            <w:r>
              <w:rPr>
                <w:rFonts w:ascii="宋体" w:eastAsia="宋体" w:hAnsi="宋体" w:cs="宋体" w:hint="eastAsia"/>
                <w:kern w:val="0"/>
                <w:szCs w:val="21"/>
                <w:lang/>
              </w:rPr>
              <w:t>60</w:t>
            </w:r>
            <w:r>
              <w:rPr>
                <w:rFonts w:ascii="宋体" w:eastAsia="宋体" w:hAnsi="宋体" w:cs="宋体" w:hint="eastAsia"/>
                <w:kern w:val="0"/>
                <w:szCs w:val="21"/>
                <w:lang/>
              </w:rPr>
              <w:t>μ</w:t>
            </w:r>
            <w:r>
              <w:rPr>
                <w:rFonts w:ascii="宋体" w:eastAsia="宋体" w:hAnsi="宋体" w:cs="宋体" w:hint="eastAsia"/>
                <w:kern w:val="0"/>
                <w:szCs w:val="21"/>
                <w:lang/>
              </w:rPr>
              <w:t>m ,</w:t>
            </w:r>
            <w:r>
              <w:rPr>
                <w:rFonts w:ascii="宋体" w:eastAsia="宋体" w:hAnsi="宋体" w:cs="宋体" w:hint="eastAsia"/>
                <w:kern w:val="0"/>
                <w:szCs w:val="21"/>
                <w:lang/>
              </w:rPr>
              <w:t>采用黑色砂纹工艺，满足防腐</w:t>
            </w:r>
            <w:r>
              <w:rPr>
                <w:rFonts w:ascii="宋体" w:eastAsia="宋体" w:hAnsi="宋体" w:cs="宋体" w:hint="eastAsia"/>
                <w:kern w:val="0"/>
                <w:szCs w:val="21"/>
                <w:lang/>
              </w:rPr>
              <w:t>.</w:t>
            </w:r>
            <w:r>
              <w:rPr>
                <w:rFonts w:ascii="宋体" w:eastAsia="宋体" w:hAnsi="宋体" w:cs="宋体" w:hint="eastAsia"/>
                <w:kern w:val="0"/>
                <w:szCs w:val="21"/>
                <w:lang/>
              </w:rPr>
              <w:t>防锈</w:t>
            </w:r>
            <w:r>
              <w:rPr>
                <w:rFonts w:ascii="宋体" w:eastAsia="宋体" w:hAnsi="宋体" w:cs="宋体" w:hint="eastAsia"/>
                <w:kern w:val="0"/>
                <w:szCs w:val="21"/>
                <w:lang/>
              </w:rPr>
              <w:t>.</w:t>
            </w:r>
            <w:r>
              <w:rPr>
                <w:rFonts w:ascii="宋体" w:eastAsia="宋体" w:hAnsi="宋体" w:cs="宋体" w:hint="eastAsia"/>
                <w:kern w:val="0"/>
                <w:szCs w:val="21"/>
                <w:lang/>
              </w:rPr>
              <w:t>防火</w:t>
            </w:r>
            <w:r>
              <w:rPr>
                <w:rFonts w:ascii="宋体" w:eastAsia="宋体" w:hAnsi="宋体" w:cs="宋体" w:hint="eastAsia"/>
                <w:kern w:val="0"/>
                <w:szCs w:val="21"/>
                <w:lang/>
              </w:rPr>
              <w:t>.</w:t>
            </w:r>
            <w:r>
              <w:rPr>
                <w:rFonts w:ascii="宋体" w:eastAsia="宋体" w:hAnsi="宋体" w:cs="宋体" w:hint="eastAsia"/>
                <w:kern w:val="0"/>
                <w:szCs w:val="21"/>
                <w:lang/>
              </w:rPr>
              <w:t>光洁</w:t>
            </w:r>
            <w:r>
              <w:rPr>
                <w:rFonts w:ascii="宋体" w:eastAsia="宋体" w:hAnsi="宋体" w:cs="宋体" w:hint="eastAsia"/>
                <w:kern w:val="0"/>
                <w:szCs w:val="21"/>
                <w:lang/>
              </w:rPr>
              <w:t>.</w:t>
            </w:r>
            <w:r>
              <w:rPr>
                <w:rFonts w:ascii="宋体" w:eastAsia="宋体" w:hAnsi="宋体" w:cs="宋体" w:hint="eastAsia"/>
                <w:kern w:val="0"/>
                <w:szCs w:val="21"/>
                <w:lang/>
              </w:rPr>
              <w:t>色泽均匀</w:t>
            </w:r>
            <w:r>
              <w:rPr>
                <w:rFonts w:ascii="宋体" w:eastAsia="宋体" w:hAnsi="宋体" w:cs="宋体" w:hint="eastAsia"/>
                <w:kern w:val="0"/>
                <w:szCs w:val="21"/>
                <w:lang/>
              </w:rPr>
              <w:t>.</w:t>
            </w:r>
            <w:r>
              <w:rPr>
                <w:rFonts w:ascii="宋体" w:eastAsia="宋体" w:hAnsi="宋体" w:cs="宋体" w:hint="eastAsia"/>
                <w:kern w:val="0"/>
                <w:szCs w:val="21"/>
                <w:lang/>
              </w:rPr>
              <w:t>无流挂</w:t>
            </w:r>
            <w:r>
              <w:rPr>
                <w:rFonts w:ascii="宋体" w:eastAsia="宋体" w:hAnsi="宋体" w:cs="宋体" w:hint="eastAsia"/>
                <w:kern w:val="0"/>
                <w:szCs w:val="21"/>
                <w:lang/>
              </w:rPr>
              <w:t>.</w:t>
            </w:r>
            <w:r>
              <w:rPr>
                <w:rFonts w:ascii="宋体" w:eastAsia="宋体" w:hAnsi="宋体" w:cs="宋体" w:hint="eastAsia"/>
                <w:kern w:val="0"/>
                <w:szCs w:val="21"/>
                <w:lang/>
              </w:rPr>
              <w:t>不露底</w:t>
            </w:r>
            <w:r>
              <w:rPr>
                <w:rFonts w:ascii="宋体" w:eastAsia="宋体" w:hAnsi="宋体" w:cs="宋体" w:hint="eastAsia"/>
                <w:kern w:val="0"/>
                <w:szCs w:val="21"/>
                <w:lang/>
              </w:rPr>
              <w:t>.</w:t>
            </w:r>
            <w:r>
              <w:rPr>
                <w:rFonts w:ascii="宋体" w:eastAsia="宋体" w:hAnsi="宋体" w:cs="宋体" w:hint="eastAsia"/>
                <w:kern w:val="0"/>
                <w:szCs w:val="21"/>
                <w:lang/>
              </w:rPr>
              <w:t>无起泡</w:t>
            </w:r>
            <w:r>
              <w:rPr>
                <w:rFonts w:ascii="宋体" w:eastAsia="宋体" w:hAnsi="宋体" w:cs="宋体" w:hint="eastAsia"/>
                <w:kern w:val="0"/>
                <w:szCs w:val="21"/>
                <w:lang/>
              </w:rPr>
              <w:t>.</w:t>
            </w:r>
            <w:r>
              <w:rPr>
                <w:rFonts w:ascii="宋体" w:eastAsia="宋体" w:hAnsi="宋体" w:cs="宋体" w:hint="eastAsia"/>
                <w:kern w:val="0"/>
                <w:szCs w:val="21"/>
                <w:lang/>
              </w:rPr>
              <w:t>无裂纹</w:t>
            </w:r>
            <w:r>
              <w:rPr>
                <w:rFonts w:ascii="宋体" w:eastAsia="宋体" w:hAnsi="宋体" w:cs="宋体" w:hint="eastAsia"/>
                <w:kern w:val="0"/>
                <w:szCs w:val="21"/>
                <w:lang/>
              </w:rPr>
              <w:t>.</w:t>
            </w:r>
            <w:r>
              <w:rPr>
                <w:rFonts w:ascii="宋体" w:eastAsia="宋体" w:hAnsi="宋体" w:cs="宋体" w:hint="eastAsia"/>
                <w:kern w:val="0"/>
                <w:szCs w:val="21"/>
                <w:lang/>
              </w:rPr>
              <w:t>金属件无毛刺锈蚀要求；</w:t>
            </w:r>
            <w:r>
              <w:rPr>
                <w:rFonts w:ascii="宋体" w:eastAsia="宋体" w:hAnsi="宋体" w:cs="宋体" w:hint="eastAsia"/>
                <w:kern w:val="0"/>
                <w:szCs w:val="21"/>
                <w:lang/>
              </w:rPr>
              <w:br/>
              <w:t>5.</w:t>
            </w:r>
            <w:r>
              <w:rPr>
                <w:rFonts w:ascii="宋体" w:eastAsia="宋体" w:hAnsi="宋体" w:cs="宋体" w:hint="eastAsia"/>
                <w:kern w:val="0"/>
                <w:szCs w:val="21"/>
                <w:lang/>
              </w:rPr>
              <w:t>机柜采用前后网孔门设计，前门单开，后</w:t>
            </w:r>
            <w:r>
              <w:rPr>
                <w:rFonts w:ascii="宋体" w:eastAsia="宋体" w:hAnsi="宋体" w:cs="宋体" w:hint="eastAsia"/>
                <w:kern w:val="0"/>
                <w:szCs w:val="21"/>
                <w:lang/>
              </w:rPr>
              <w:lastRenderedPageBreak/>
              <w:t>门双开，支持开孔率不小于</w:t>
            </w:r>
            <w:r>
              <w:rPr>
                <w:rFonts w:ascii="宋体" w:eastAsia="宋体" w:hAnsi="宋体" w:cs="宋体" w:hint="eastAsia"/>
                <w:kern w:val="0"/>
                <w:szCs w:val="21"/>
                <w:lang/>
              </w:rPr>
              <w:t>70%</w:t>
            </w:r>
            <w:r>
              <w:rPr>
                <w:rFonts w:ascii="宋体" w:eastAsia="宋体" w:hAnsi="宋体" w:cs="宋体" w:hint="eastAsia"/>
                <w:kern w:val="0"/>
                <w:szCs w:val="21"/>
                <w:lang/>
              </w:rPr>
              <w:t>；前后门开启角度不小于</w:t>
            </w:r>
            <w:r>
              <w:rPr>
                <w:rFonts w:ascii="宋体" w:eastAsia="宋体" w:hAnsi="宋体" w:cs="宋体" w:hint="eastAsia"/>
                <w:kern w:val="0"/>
                <w:szCs w:val="21"/>
                <w:lang/>
              </w:rPr>
              <w:t>120</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6.</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29</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29</w:t>
            </w: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网络机柜</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尺寸：宽</w:t>
            </w:r>
            <w:r>
              <w:rPr>
                <w:rFonts w:ascii="宋体" w:eastAsia="宋体" w:hAnsi="宋体" w:cs="宋体" w:hint="eastAsia"/>
                <w:kern w:val="0"/>
                <w:szCs w:val="21"/>
                <w:lang/>
              </w:rPr>
              <w:t>600*</w:t>
            </w:r>
            <w:r>
              <w:rPr>
                <w:rFonts w:ascii="宋体" w:eastAsia="宋体" w:hAnsi="宋体" w:cs="宋体" w:hint="eastAsia"/>
                <w:kern w:val="0"/>
                <w:szCs w:val="21"/>
                <w:lang/>
              </w:rPr>
              <w:t>深</w:t>
            </w:r>
            <w:r>
              <w:rPr>
                <w:rFonts w:ascii="宋体" w:eastAsia="宋体" w:hAnsi="宋体" w:cs="宋体" w:hint="eastAsia"/>
                <w:kern w:val="0"/>
                <w:szCs w:val="21"/>
                <w:lang/>
              </w:rPr>
              <w:t>1200*</w:t>
            </w:r>
            <w:r>
              <w:rPr>
                <w:rFonts w:ascii="宋体" w:eastAsia="宋体" w:hAnsi="宋体" w:cs="宋体" w:hint="eastAsia"/>
                <w:kern w:val="0"/>
                <w:szCs w:val="21"/>
                <w:lang/>
              </w:rPr>
              <w:t>高</w:t>
            </w:r>
            <w:r>
              <w:rPr>
                <w:rFonts w:ascii="宋体" w:eastAsia="宋体" w:hAnsi="宋体" w:cs="宋体" w:hint="eastAsia"/>
                <w:kern w:val="0"/>
                <w:szCs w:val="21"/>
                <w:lang/>
              </w:rPr>
              <w:t>2000mm</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机柜静态承载能力不小于</w:t>
            </w:r>
            <w:r>
              <w:rPr>
                <w:rFonts w:ascii="宋体" w:eastAsia="宋体" w:hAnsi="宋体" w:cs="宋体" w:hint="eastAsia"/>
                <w:kern w:val="0"/>
                <w:szCs w:val="21"/>
                <w:lang/>
              </w:rPr>
              <w:t>1800kg</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整体防护等级应不小于</w:t>
            </w:r>
            <w:r>
              <w:rPr>
                <w:rFonts w:ascii="宋体" w:eastAsia="宋体" w:hAnsi="宋体" w:cs="宋体" w:hint="eastAsia"/>
                <w:kern w:val="0"/>
                <w:szCs w:val="21"/>
                <w:lang/>
              </w:rPr>
              <w:t>IP20</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机柜采用</w:t>
            </w:r>
            <w:r>
              <w:rPr>
                <w:rFonts w:ascii="宋体" w:eastAsia="宋体" w:hAnsi="宋体" w:cs="宋体" w:hint="eastAsia"/>
                <w:kern w:val="0"/>
                <w:szCs w:val="21"/>
                <w:lang/>
              </w:rPr>
              <w:t>1.0mm</w:t>
            </w:r>
            <w:r>
              <w:rPr>
                <w:rFonts w:ascii="宋体" w:eastAsia="宋体" w:hAnsi="宋体" w:cs="宋体" w:hint="eastAsia"/>
                <w:kern w:val="0"/>
                <w:szCs w:val="21"/>
                <w:lang/>
              </w:rPr>
              <w:t>～</w:t>
            </w:r>
            <w:r>
              <w:rPr>
                <w:rFonts w:ascii="宋体" w:eastAsia="宋体" w:hAnsi="宋体" w:cs="宋体" w:hint="eastAsia"/>
                <w:kern w:val="0"/>
                <w:szCs w:val="21"/>
                <w:lang/>
              </w:rPr>
              <w:t>2.0mm</w:t>
            </w:r>
            <w:r>
              <w:rPr>
                <w:rFonts w:ascii="宋体" w:eastAsia="宋体" w:hAnsi="宋体" w:cs="宋体" w:hint="eastAsia"/>
                <w:kern w:val="0"/>
                <w:szCs w:val="21"/>
                <w:lang/>
              </w:rPr>
              <w:t>厚高强度</w:t>
            </w:r>
            <w:r>
              <w:rPr>
                <w:rFonts w:ascii="宋体" w:eastAsia="宋体" w:hAnsi="宋体" w:cs="宋体" w:hint="eastAsia"/>
                <w:kern w:val="0"/>
                <w:szCs w:val="21"/>
                <w:lang/>
              </w:rPr>
              <w:t>A</w:t>
            </w:r>
            <w:r>
              <w:rPr>
                <w:rFonts w:ascii="宋体" w:eastAsia="宋体" w:hAnsi="宋体" w:cs="宋体" w:hint="eastAsia"/>
                <w:kern w:val="0"/>
                <w:szCs w:val="21"/>
                <w:lang/>
              </w:rPr>
              <w:t>级优质碳素冷轧钢板和镀锌板；机柜表面喷粉厚度不小于</w:t>
            </w:r>
            <w:r>
              <w:rPr>
                <w:rFonts w:ascii="宋体" w:eastAsia="宋体" w:hAnsi="宋体" w:cs="宋体" w:hint="eastAsia"/>
                <w:kern w:val="0"/>
                <w:szCs w:val="21"/>
                <w:lang/>
              </w:rPr>
              <w:t>60</w:t>
            </w:r>
            <w:r>
              <w:rPr>
                <w:rFonts w:ascii="宋体" w:eastAsia="宋体" w:hAnsi="宋体" w:cs="宋体" w:hint="eastAsia"/>
                <w:kern w:val="0"/>
                <w:szCs w:val="21"/>
                <w:lang/>
              </w:rPr>
              <w:t>μ</w:t>
            </w:r>
            <w:r>
              <w:rPr>
                <w:rFonts w:ascii="宋体" w:eastAsia="宋体" w:hAnsi="宋体" w:cs="宋体" w:hint="eastAsia"/>
                <w:kern w:val="0"/>
                <w:szCs w:val="21"/>
                <w:lang/>
              </w:rPr>
              <w:t>m ,</w:t>
            </w:r>
            <w:r>
              <w:rPr>
                <w:rFonts w:ascii="宋体" w:eastAsia="宋体" w:hAnsi="宋体" w:cs="宋体" w:hint="eastAsia"/>
                <w:kern w:val="0"/>
                <w:szCs w:val="21"/>
                <w:lang/>
              </w:rPr>
              <w:t>采用黑色砂纹工艺，满足防腐</w:t>
            </w:r>
            <w:r>
              <w:rPr>
                <w:rFonts w:ascii="宋体" w:eastAsia="宋体" w:hAnsi="宋体" w:cs="宋体" w:hint="eastAsia"/>
                <w:kern w:val="0"/>
                <w:szCs w:val="21"/>
                <w:lang/>
              </w:rPr>
              <w:t>.</w:t>
            </w:r>
            <w:r>
              <w:rPr>
                <w:rFonts w:ascii="宋体" w:eastAsia="宋体" w:hAnsi="宋体" w:cs="宋体" w:hint="eastAsia"/>
                <w:kern w:val="0"/>
                <w:szCs w:val="21"/>
                <w:lang/>
              </w:rPr>
              <w:t>防锈</w:t>
            </w:r>
            <w:r>
              <w:rPr>
                <w:rFonts w:ascii="宋体" w:eastAsia="宋体" w:hAnsi="宋体" w:cs="宋体" w:hint="eastAsia"/>
                <w:kern w:val="0"/>
                <w:szCs w:val="21"/>
                <w:lang/>
              </w:rPr>
              <w:t>.</w:t>
            </w:r>
            <w:r>
              <w:rPr>
                <w:rFonts w:ascii="宋体" w:eastAsia="宋体" w:hAnsi="宋体" w:cs="宋体" w:hint="eastAsia"/>
                <w:kern w:val="0"/>
                <w:szCs w:val="21"/>
                <w:lang/>
              </w:rPr>
              <w:t>防火</w:t>
            </w:r>
            <w:r>
              <w:rPr>
                <w:rFonts w:ascii="宋体" w:eastAsia="宋体" w:hAnsi="宋体" w:cs="宋体" w:hint="eastAsia"/>
                <w:kern w:val="0"/>
                <w:szCs w:val="21"/>
                <w:lang/>
              </w:rPr>
              <w:t>.</w:t>
            </w:r>
            <w:r>
              <w:rPr>
                <w:rFonts w:ascii="宋体" w:eastAsia="宋体" w:hAnsi="宋体" w:cs="宋体" w:hint="eastAsia"/>
                <w:kern w:val="0"/>
                <w:szCs w:val="21"/>
                <w:lang/>
              </w:rPr>
              <w:t>光洁</w:t>
            </w:r>
            <w:r>
              <w:rPr>
                <w:rFonts w:ascii="宋体" w:eastAsia="宋体" w:hAnsi="宋体" w:cs="宋体" w:hint="eastAsia"/>
                <w:kern w:val="0"/>
                <w:szCs w:val="21"/>
                <w:lang/>
              </w:rPr>
              <w:t>.</w:t>
            </w:r>
            <w:r>
              <w:rPr>
                <w:rFonts w:ascii="宋体" w:eastAsia="宋体" w:hAnsi="宋体" w:cs="宋体" w:hint="eastAsia"/>
                <w:kern w:val="0"/>
                <w:szCs w:val="21"/>
                <w:lang/>
              </w:rPr>
              <w:t>色泽均匀</w:t>
            </w:r>
            <w:r>
              <w:rPr>
                <w:rFonts w:ascii="宋体" w:eastAsia="宋体" w:hAnsi="宋体" w:cs="宋体" w:hint="eastAsia"/>
                <w:kern w:val="0"/>
                <w:szCs w:val="21"/>
                <w:lang/>
              </w:rPr>
              <w:t>.</w:t>
            </w:r>
            <w:r>
              <w:rPr>
                <w:rFonts w:ascii="宋体" w:eastAsia="宋体" w:hAnsi="宋体" w:cs="宋体" w:hint="eastAsia"/>
                <w:kern w:val="0"/>
                <w:szCs w:val="21"/>
                <w:lang/>
              </w:rPr>
              <w:t>无流挂</w:t>
            </w:r>
            <w:r>
              <w:rPr>
                <w:rFonts w:ascii="宋体" w:eastAsia="宋体" w:hAnsi="宋体" w:cs="宋体" w:hint="eastAsia"/>
                <w:kern w:val="0"/>
                <w:szCs w:val="21"/>
                <w:lang/>
              </w:rPr>
              <w:t>.</w:t>
            </w:r>
            <w:r>
              <w:rPr>
                <w:rFonts w:ascii="宋体" w:eastAsia="宋体" w:hAnsi="宋体" w:cs="宋体" w:hint="eastAsia"/>
                <w:kern w:val="0"/>
                <w:szCs w:val="21"/>
                <w:lang/>
              </w:rPr>
              <w:t>不露底</w:t>
            </w:r>
            <w:r>
              <w:rPr>
                <w:rFonts w:ascii="宋体" w:eastAsia="宋体" w:hAnsi="宋体" w:cs="宋体" w:hint="eastAsia"/>
                <w:kern w:val="0"/>
                <w:szCs w:val="21"/>
                <w:lang/>
              </w:rPr>
              <w:t>.</w:t>
            </w:r>
            <w:r>
              <w:rPr>
                <w:rFonts w:ascii="宋体" w:eastAsia="宋体" w:hAnsi="宋体" w:cs="宋体" w:hint="eastAsia"/>
                <w:kern w:val="0"/>
                <w:szCs w:val="21"/>
                <w:lang/>
              </w:rPr>
              <w:t>无起泡</w:t>
            </w:r>
            <w:r>
              <w:rPr>
                <w:rFonts w:ascii="宋体" w:eastAsia="宋体" w:hAnsi="宋体" w:cs="宋体" w:hint="eastAsia"/>
                <w:kern w:val="0"/>
                <w:szCs w:val="21"/>
                <w:lang/>
              </w:rPr>
              <w:t>.</w:t>
            </w:r>
            <w:r>
              <w:rPr>
                <w:rFonts w:ascii="宋体" w:eastAsia="宋体" w:hAnsi="宋体" w:cs="宋体" w:hint="eastAsia"/>
                <w:kern w:val="0"/>
                <w:szCs w:val="21"/>
                <w:lang/>
              </w:rPr>
              <w:t>无裂纹</w:t>
            </w:r>
            <w:r>
              <w:rPr>
                <w:rFonts w:ascii="宋体" w:eastAsia="宋体" w:hAnsi="宋体" w:cs="宋体" w:hint="eastAsia"/>
                <w:kern w:val="0"/>
                <w:szCs w:val="21"/>
                <w:lang/>
              </w:rPr>
              <w:t>.</w:t>
            </w:r>
            <w:r>
              <w:rPr>
                <w:rFonts w:ascii="宋体" w:eastAsia="宋体" w:hAnsi="宋体" w:cs="宋体" w:hint="eastAsia"/>
                <w:kern w:val="0"/>
                <w:szCs w:val="21"/>
                <w:lang/>
              </w:rPr>
              <w:t>金属件无毛刺锈蚀要求；</w:t>
            </w:r>
            <w:r>
              <w:rPr>
                <w:rFonts w:ascii="宋体" w:eastAsia="宋体" w:hAnsi="宋体" w:cs="宋体" w:hint="eastAsia"/>
                <w:kern w:val="0"/>
                <w:szCs w:val="21"/>
                <w:lang/>
              </w:rPr>
              <w:br/>
              <w:t>5.</w:t>
            </w:r>
            <w:r>
              <w:rPr>
                <w:rFonts w:ascii="宋体" w:eastAsia="宋体" w:hAnsi="宋体" w:cs="宋体" w:hint="eastAsia"/>
                <w:kern w:val="0"/>
                <w:szCs w:val="21"/>
                <w:lang/>
              </w:rPr>
              <w:t>机柜采用前后网孔门设计，前门单开，后门双开，支持开孔率不小于</w:t>
            </w:r>
            <w:r>
              <w:rPr>
                <w:rFonts w:ascii="宋体" w:eastAsia="宋体" w:hAnsi="宋体" w:cs="宋体" w:hint="eastAsia"/>
                <w:kern w:val="0"/>
                <w:szCs w:val="21"/>
                <w:lang/>
              </w:rPr>
              <w:t>70%</w:t>
            </w:r>
            <w:r>
              <w:rPr>
                <w:rFonts w:ascii="宋体" w:eastAsia="宋体" w:hAnsi="宋体" w:cs="宋体" w:hint="eastAsia"/>
                <w:kern w:val="0"/>
                <w:szCs w:val="21"/>
                <w:lang/>
              </w:rPr>
              <w:t>；前后门开启角度不小于</w:t>
            </w:r>
            <w:r>
              <w:rPr>
                <w:rFonts w:ascii="宋体" w:eastAsia="宋体" w:hAnsi="宋体" w:cs="宋体" w:hint="eastAsia"/>
                <w:kern w:val="0"/>
                <w:szCs w:val="21"/>
                <w:lang/>
              </w:rPr>
              <w:t>120</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6.</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通道组件</w:t>
            </w:r>
            <w:r>
              <w:rPr>
                <w:rFonts w:ascii="宋体" w:eastAsia="宋体" w:hAnsi="宋体" w:cs="宋体" w:hint="eastAsia"/>
                <w:kern w:val="0"/>
                <w:szCs w:val="21"/>
                <w:lang/>
              </w:rPr>
              <w:t>-32</w:t>
            </w:r>
            <w:r>
              <w:rPr>
                <w:rFonts w:ascii="宋体" w:eastAsia="宋体" w:hAnsi="宋体" w:cs="宋体" w:hint="eastAsia"/>
                <w:kern w:val="0"/>
                <w:szCs w:val="21"/>
                <w:lang/>
              </w:rPr>
              <w:t>柜（机柜配套通道组件）</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Style w:val="font41"/>
                <w:color w:val="auto"/>
                <w:sz w:val="21"/>
                <w:szCs w:val="21"/>
                <w:lang/>
              </w:rPr>
              <w:t>1.</w:t>
            </w:r>
            <w:r>
              <w:rPr>
                <w:rStyle w:val="font41"/>
                <w:color w:val="auto"/>
                <w:sz w:val="21"/>
                <w:szCs w:val="21"/>
                <w:lang/>
              </w:rPr>
              <w:t>控制天窗</w:t>
            </w:r>
            <w:r>
              <w:rPr>
                <w:rStyle w:val="font41"/>
                <w:color w:val="auto"/>
                <w:sz w:val="21"/>
                <w:szCs w:val="21"/>
                <w:lang/>
              </w:rPr>
              <w:t>-</w:t>
            </w:r>
            <w:r>
              <w:rPr>
                <w:rStyle w:val="font41"/>
                <w:color w:val="auto"/>
                <w:sz w:val="21"/>
                <w:szCs w:val="21"/>
                <w:lang/>
              </w:rPr>
              <w:t>用于</w:t>
            </w:r>
            <w:r>
              <w:rPr>
                <w:rStyle w:val="font41"/>
                <w:color w:val="auto"/>
                <w:sz w:val="21"/>
                <w:szCs w:val="21"/>
                <w:lang/>
              </w:rPr>
              <w:t>600mm</w:t>
            </w:r>
            <w:r>
              <w:rPr>
                <w:rStyle w:val="font41"/>
                <w:color w:val="auto"/>
                <w:sz w:val="21"/>
                <w:szCs w:val="21"/>
                <w:lang/>
              </w:rPr>
              <w:t>宽机柜</w:t>
            </w:r>
            <w:r>
              <w:rPr>
                <w:rStyle w:val="font41"/>
                <w:color w:val="auto"/>
                <w:sz w:val="21"/>
                <w:szCs w:val="21"/>
                <w:lang/>
              </w:rPr>
              <w:t>1200mm</w:t>
            </w:r>
            <w:r>
              <w:rPr>
                <w:rStyle w:val="font41"/>
                <w:color w:val="auto"/>
                <w:sz w:val="21"/>
                <w:szCs w:val="21"/>
                <w:lang/>
              </w:rPr>
              <w:t>宽密封通道；</w:t>
            </w:r>
            <w:r>
              <w:rPr>
                <w:rStyle w:val="font41"/>
                <w:color w:val="auto"/>
                <w:sz w:val="21"/>
                <w:szCs w:val="21"/>
                <w:lang/>
              </w:rPr>
              <w:br/>
              <w:t>2.600</w:t>
            </w:r>
            <w:r>
              <w:rPr>
                <w:rStyle w:val="font41"/>
                <w:color w:val="auto"/>
                <w:sz w:val="21"/>
                <w:szCs w:val="21"/>
                <w:lang/>
              </w:rPr>
              <w:t>宽全玻璃天窗</w:t>
            </w:r>
            <w:r>
              <w:rPr>
                <w:rStyle w:val="font41"/>
                <w:color w:val="auto"/>
                <w:sz w:val="21"/>
                <w:szCs w:val="21"/>
                <w:lang/>
              </w:rPr>
              <w:t>-</w:t>
            </w:r>
            <w:r>
              <w:rPr>
                <w:rStyle w:val="font41"/>
                <w:color w:val="auto"/>
                <w:sz w:val="21"/>
                <w:szCs w:val="21"/>
                <w:lang/>
              </w:rPr>
              <w:t>用于</w:t>
            </w:r>
            <w:r>
              <w:rPr>
                <w:rStyle w:val="font41"/>
                <w:color w:val="auto"/>
                <w:sz w:val="21"/>
                <w:szCs w:val="21"/>
                <w:lang/>
              </w:rPr>
              <w:t>1200mm</w:t>
            </w:r>
            <w:r>
              <w:rPr>
                <w:rStyle w:val="font41"/>
                <w:color w:val="auto"/>
                <w:sz w:val="21"/>
                <w:szCs w:val="21"/>
                <w:lang/>
              </w:rPr>
              <w:t>密封通道；</w:t>
            </w:r>
            <w:r>
              <w:rPr>
                <w:rStyle w:val="font41"/>
                <w:color w:val="auto"/>
                <w:sz w:val="21"/>
                <w:szCs w:val="21"/>
                <w:lang/>
              </w:rPr>
              <w:br/>
              <w:t>3.</w:t>
            </w:r>
            <w:r>
              <w:rPr>
                <w:rStyle w:val="font41"/>
                <w:color w:val="auto"/>
                <w:sz w:val="21"/>
                <w:szCs w:val="21"/>
                <w:lang/>
              </w:rPr>
              <w:t>线槽</w:t>
            </w:r>
            <w:r>
              <w:rPr>
                <w:rStyle w:val="font41"/>
                <w:color w:val="auto"/>
                <w:sz w:val="21"/>
                <w:szCs w:val="21"/>
                <w:lang/>
              </w:rPr>
              <w:t>-</w:t>
            </w:r>
            <w:r>
              <w:rPr>
                <w:rStyle w:val="font41"/>
                <w:color w:val="auto"/>
                <w:sz w:val="21"/>
                <w:szCs w:val="21"/>
                <w:lang/>
              </w:rPr>
              <w:t>用于</w:t>
            </w:r>
            <w:r>
              <w:rPr>
                <w:rStyle w:val="font41"/>
                <w:color w:val="auto"/>
                <w:sz w:val="21"/>
                <w:szCs w:val="21"/>
                <w:lang/>
              </w:rPr>
              <w:t>600mm</w:t>
            </w:r>
            <w:r>
              <w:rPr>
                <w:rStyle w:val="font41"/>
                <w:color w:val="auto"/>
                <w:sz w:val="21"/>
                <w:szCs w:val="21"/>
                <w:lang/>
              </w:rPr>
              <w:t>宽机柜；</w:t>
            </w:r>
            <w:r>
              <w:rPr>
                <w:rStyle w:val="font41"/>
                <w:color w:val="auto"/>
                <w:sz w:val="21"/>
                <w:szCs w:val="21"/>
                <w:lang/>
              </w:rPr>
              <w:t xml:space="preserve">  </w:t>
            </w:r>
            <w:r>
              <w:rPr>
                <w:rStyle w:val="font41"/>
                <w:color w:val="auto"/>
                <w:sz w:val="21"/>
                <w:szCs w:val="21"/>
                <w:lang/>
              </w:rPr>
              <w:br/>
              <w:t>4.600mm</w:t>
            </w:r>
            <w:r>
              <w:rPr>
                <w:rStyle w:val="font41"/>
                <w:color w:val="auto"/>
                <w:sz w:val="21"/>
                <w:szCs w:val="21"/>
                <w:lang/>
              </w:rPr>
              <w:t>宽机柜顶部围板</w:t>
            </w:r>
            <w:r>
              <w:rPr>
                <w:rStyle w:val="font41"/>
                <w:color w:val="auto"/>
                <w:sz w:val="21"/>
                <w:szCs w:val="21"/>
                <w:lang/>
              </w:rPr>
              <w:t>-</w:t>
            </w:r>
            <w:r>
              <w:rPr>
                <w:rStyle w:val="font41"/>
                <w:color w:val="auto"/>
                <w:sz w:val="21"/>
                <w:szCs w:val="21"/>
                <w:lang/>
              </w:rPr>
              <w:t>用于密封</w:t>
            </w:r>
            <w:r>
              <w:rPr>
                <w:rStyle w:val="font41"/>
                <w:color w:val="auto"/>
                <w:sz w:val="21"/>
                <w:szCs w:val="21"/>
                <w:lang/>
              </w:rPr>
              <w:t>800mm</w:t>
            </w:r>
            <w:r>
              <w:rPr>
                <w:rStyle w:val="font41"/>
                <w:color w:val="auto"/>
                <w:sz w:val="21"/>
                <w:szCs w:val="21"/>
                <w:lang/>
              </w:rPr>
              <w:t>宽机柜顶部线槽；</w:t>
            </w:r>
            <w:r>
              <w:rPr>
                <w:rStyle w:val="font41"/>
                <w:color w:val="auto"/>
                <w:sz w:val="21"/>
                <w:szCs w:val="21"/>
                <w:lang/>
              </w:rPr>
              <w:t xml:space="preserve">                                                                               5.</w:t>
            </w:r>
            <w:r>
              <w:rPr>
                <w:rStyle w:val="font41"/>
                <w:color w:val="auto"/>
                <w:sz w:val="21"/>
                <w:szCs w:val="21"/>
                <w:lang/>
              </w:rPr>
              <w:t>密封通道由天窗</w:t>
            </w:r>
            <w:r>
              <w:rPr>
                <w:rStyle w:val="font41"/>
                <w:color w:val="auto"/>
                <w:sz w:val="21"/>
                <w:szCs w:val="21"/>
                <w:lang/>
              </w:rPr>
              <w:t>.</w:t>
            </w:r>
            <w:r>
              <w:rPr>
                <w:rStyle w:val="font41"/>
                <w:color w:val="auto"/>
                <w:sz w:val="21"/>
                <w:szCs w:val="21"/>
                <w:lang/>
              </w:rPr>
              <w:t>端门与机柜连接组合而成；</w:t>
            </w:r>
            <w:r>
              <w:rPr>
                <w:rStyle w:val="font41"/>
                <w:color w:val="auto"/>
                <w:sz w:val="21"/>
                <w:szCs w:val="21"/>
                <w:lang/>
              </w:rPr>
              <w:t xml:space="preserve"> </w:t>
            </w:r>
            <w:r>
              <w:rPr>
                <w:rStyle w:val="font41"/>
                <w:color w:val="auto"/>
                <w:sz w:val="21"/>
                <w:szCs w:val="21"/>
                <w:lang/>
              </w:rPr>
              <w:t>除了固定控制天窗外，其他天窗采用全玻璃天窗，天窗可旋转活动，且以单个机柜为扩展模块单元，为保证</w:t>
            </w:r>
            <w:r>
              <w:rPr>
                <w:rStyle w:val="font41"/>
                <w:color w:val="auto"/>
                <w:sz w:val="21"/>
                <w:szCs w:val="21"/>
                <w:lang/>
              </w:rPr>
              <w:t>通道亮度，天窗玻璃面积占比应保证不小于</w:t>
            </w:r>
            <w:r>
              <w:rPr>
                <w:rStyle w:val="font41"/>
                <w:color w:val="auto"/>
                <w:sz w:val="21"/>
                <w:szCs w:val="21"/>
                <w:lang/>
              </w:rPr>
              <w:t>95%</w:t>
            </w:r>
            <w:r>
              <w:rPr>
                <w:rStyle w:val="font41"/>
                <w:color w:val="auto"/>
                <w:sz w:val="21"/>
                <w:szCs w:val="21"/>
                <w:lang/>
              </w:rPr>
              <w:t>，玻璃材质透光率应不小于</w:t>
            </w:r>
            <w:r>
              <w:rPr>
                <w:rStyle w:val="font41"/>
                <w:color w:val="auto"/>
                <w:sz w:val="21"/>
                <w:szCs w:val="21"/>
                <w:lang/>
              </w:rPr>
              <w:t>90%</w:t>
            </w:r>
            <w:r>
              <w:rPr>
                <w:rStyle w:val="font41"/>
                <w:color w:val="auto"/>
                <w:sz w:val="21"/>
                <w:szCs w:val="21"/>
                <w:lang/>
              </w:rPr>
              <w:t>；</w:t>
            </w:r>
            <w:r>
              <w:rPr>
                <w:rStyle w:val="font41"/>
                <w:color w:val="auto"/>
                <w:sz w:val="21"/>
                <w:szCs w:val="21"/>
                <w:lang/>
              </w:rPr>
              <w:br/>
              <w:t>6.</w:t>
            </w:r>
            <w:r>
              <w:rPr>
                <w:rStyle w:val="font41"/>
                <w:color w:val="auto"/>
                <w:sz w:val="21"/>
                <w:szCs w:val="21"/>
                <w:lang/>
              </w:rPr>
              <w:t>旋转天窗通过电磁锁与顶板联接，工作状态下天窗处于水平状态，消防状态下电磁锁失效，天窗在重力作用下可自动打开，以保证机房消防系统的灭火气体进入模块内；</w:t>
            </w:r>
            <w:r>
              <w:rPr>
                <w:rStyle w:val="font41"/>
                <w:color w:val="auto"/>
                <w:sz w:val="21"/>
                <w:szCs w:val="21"/>
                <w:lang/>
              </w:rPr>
              <w:t xml:space="preserve">                                                                                                                                             </w:t>
            </w:r>
            <w:r>
              <w:rPr>
                <w:rStyle w:val="font41"/>
                <w:color w:val="auto"/>
                <w:sz w:val="21"/>
                <w:szCs w:val="21"/>
                <w:lang/>
              </w:rPr>
              <w:t xml:space="preserve">     7.</w:t>
            </w:r>
            <w:r>
              <w:rPr>
                <w:rStyle w:val="font41"/>
                <w:color w:val="auto"/>
                <w:sz w:val="21"/>
                <w:szCs w:val="21"/>
                <w:lang/>
              </w:rPr>
              <w:t>照明系统</w:t>
            </w:r>
            <w:r>
              <w:rPr>
                <w:rStyle w:val="font41"/>
                <w:color w:val="auto"/>
                <w:sz w:val="21"/>
                <w:szCs w:val="21"/>
                <w:lang/>
              </w:rPr>
              <w:t>-LED</w:t>
            </w:r>
            <w:r>
              <w:rPr>
                <w:rStyle w:val="font41"/>
                <w:color w:val="auto"/>
                <w:sz w:val="21"/>
                <w:szCs w:val="21"/>
                <w:lang/>
              </w:rPr>
              <w:t>地脚灯</w:t>
            </w:r>
            <w:r>
              <w:rPr>
                <w:rStyle w:val="font41"/>
                <w:color w:val="auto"/>
                <w:sz w:val="21"/>
                <w:szCs w:val="21"/>
                <w:lang/>
              </w:rPr>
              <w:t>-220V-240V-</w:t>
            </w:r>
            <w:r>
              <w:rPr>
                <w:rStyle w:val="font41"/>
                <w:color w:val="auto"/>
                <w:sz w:val="21"/>
                <w:szCs w:val="21"/>
                <w:lang/>
              </w:rPr>
              <w:t>单相</w:t>
            </w:r>
            <w:r>
              <w:rPr>
                <w:rStyle w:val="font41"/>
                <w:color w:val="auto"/>
                <w:sz w:val="21"/>
                <w:szCs w:val="21"/>
                <w:lang/>
              </w:rPr>
              <w:t>-50Hz-3600mW-</w:t>
            </w:r>
            <w:r>
              <w:rPr>
                <w:rStyle w:val="font41"/>
                <w:color w:val="auto"/>
                <w:sz w:val="21"/>
                <w:szCs w:val="21"/>
                <w:lang/>
              </w:rPr>
              <w:t>地脚灯</w:t>
            </w:r>
            <w:r>
              <w:rPr>
                <w:rStyle w:val="font41"/>
                <w:color w:val="auto"/>
                <w:sz w:val="21"/>
                <w:szCs w:val="21"/>
                <w:lang/>
              </w:rPr>
              <w:t>-</w:t>
            </w:r>
            <w:r>
              <w:rPr>
                <w:rStyle w:val="font41"/>
                <w:color w:val="auto"/>
                <w:sz w:val="21"/>
                <w:szCs w:val="21"/>
                <w:lang/>
              </w:rPr>
              <w:t>蓝光；</w:t>
            </w:r>
            <w:r>
              <w:rPr>
                <w:rStyle w:val="font41"/>
                <w:color w:val="auto"/>
                <w:sz w:val="21"/>
                <w:szCs w:val="21"/>
                <w:lang/>
              </w:rPr>
              <w:t xml:space="preserve">                                             </w:t>
            </w:r>
            <w:r>
              <w:rPr>
                <w:rStyle w:val="font41"/>
                <w:color w:val="auto"/>
                <w:sz w:val="21"/>
                <w:szCs w:val="21"/>
                <w:lang/>
              </w:rPr>
              <w:br/>
              <w:t>8.</w:t>
            </w:r>
            <w:r>
              <w:rPr>
                <w:rStyle w:val="font41"/>
                <w:color w:val="auto"/>
                <w:sz w:val="21"/>
                <w:szCs w:val="21"/>
                <w:lang/>
              </w:rPr>
              <w:t>通道内门禁系统采用指纹</w:t>
            </w:r>
            <w:r>
              <w:rPr>
                <w:rStyle w:val="font41"/>
                <w:color w:val="auto"/>
                <w:sz w:val="21"/>
                <w:szCs w:val="21"/>
                <w:lang/>
              </w:rPr>
              <w:t>/</w:t>
            </w:r>
            <w:r>
              <w:rPr>
                <w:rStyle w:val="font41"/>
                <w:color w:val="auto"/>
                <w:sz w:val="21"/>
                <w:szCs w:val="21"/>
                <w:lang/>
              </w:rPr>
              <w:t>密码</w:t>
            </w:r>
            <w:r>
              <w:rPr>
                <w:rStyle w:val="font41"/>
                <w:color w:val="auto"/>
                <w:sz w:val="21"/>
                <w:szCs w:val="21"/>
                <w:lang/>
              </w:rPr>
              <w:t>/</w:t>
            </w:r>
            <w:r>
              <w:rPr>
                <w:rStyle w:val="font41"/>
                <w:color w:val="auto"/>
                <w:sz w:val="21"/>
                <w:szCs w:val="21"/>
                <w:lang/>
              </w:rPr>
              <w:t>刷卡三合一门禁系统，同时为简化运维，微模块通道门禁还需配置人脸识别认证功能，通过人脸识别开启门禁，进出通道；</w:t>
            </w:r>
            <w:r>
              <w:rPr>
                <w:rStyle w:val="font41"/>
                <w:color w:val="auto"/>
                <w:sz w:val="21"/>
                <w:szCs w:val="21"/>
                <w:lang/>
              </w:rPr>
              <w:br/>
            </w:r>
            <w:r>
              <w:rPr>
                <w:rFonts w:ascii="宋体" w:eastAsia="宋体" w:hAnsi="宋体" w:cs="宋体" w:hint="eastAsia"/>
                <w:kern w:val="0"/>
                <w:szCs w:val="21"/>
                <w:lang/>
              </w:rPr>
              <w:t>9.</w:t>
            </w:r>
            <w:r>
              <w:rPr>
                <w:rStyle w:val="font41"/>
                <w:color w:val="auto"/>
                <w:sz w:val="21"/>
                <w:szCs w:val="21"/>
                <w:lang/>
              </w:rPr>
              <w:t>设备应具备冷量管理功能，应能显示当前微模块的制冷量和输出百分比；</w:t>
            </w:r>
            <w:r>
              <w:rPr>
                <w:rStyle w:val="font41"/>
                <w:color w:val="auto"/>
                <w:sz w:val="21"/>
                <w:szCs w:val="21"/>
                <w:lang/>
              </w:rPr>
              <w:br/>
              <w:t>10.</w:t>
            </w:r>
            <w:r>
              <w:rPr>
                <w:rStyle w:val="font41"/>
                <w:color w:val="auto"/>
                <w:sz w:val="21"/>
                <w:szCs w:val="21"/>
                <w:lang/>
              </w:rPr>
              <w:t>管理系统通信总线具备容错能力，单点故障应不影响其他设备；管理系统电源总线应具有热备份，具备支持热插</w:t>
            </w:r>
            <w:r>
              <w:rPr>
                <w:rStyle w:val="font41"/>
                <w:color w:val="auto"/>
                <w:sz w:val="21"/>
                <w:szCs w:val="21"/>
                <w:lang/>
              </w:rPr>
              <w:t>拔，在线更换功能。</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1.2</w:t>
            </w:r>
            <w:r>
              <w:rPr>
                <w:rFonts w:ascii="宋体" w:eastAsia="宋体" w:hAnsi="宋体" w:cs="宋体" w:hint="eastAsia"/>
                <w:kern w:val="0"/>
                <w:szCs w:val="21"/>
                <w:lang/>
              </w:rPr>
              <w:t>配电系统</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一体化</w:t>
            </w:r>
            <w:r>
              <w:rPr>
                <w:rFonts w:ascii="宋体" w:eastAsia="宋体" w:hAnsi="宋体" w:cs="宋体" w:hint="eastAsia"/>
                <w:kern w:val="0"/>
                <w:szCs w:val="21"/>
                <w:lang/>
              </w:rPr>
              <w:t>UPS</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Style w:val="font41"/>
                <w:color w:val="auto"/>
                <w:sz w:val="21"/>
                <w:szCs w:val="21"/>
                <w:lang/>
              </w:rPr>
              <w:t>1.</w:t>
            </w:r>
            <w:r>
              <w:rPr>
                <w:rStyle w:val="font41"/>
                <w:color w:val="auto"/>
                <w:sz w:val="21"/>
                <w:szCs w:val="21"/>
                <w:lang/>
              </w:rPr>
              <w:t>集成模块化</w:t>
            </w:r>
            <w:r>
              <w:rPr>
                <w:rStyle w:val="font41"/>
                <w:color w:val="auto"/>
                <w:sz w:val="21"/>
                <w:szCs w:val="21"/>
                <w:lang/>
              </w:rPr>
              <w:t>UPS</w:t>
            </w:r>
            <w:r>
              <w:rPr>
                <w:rStyle w:val="font41"/>
                <w:color w:val="auto"/>
                <w:sz w:val="21"/>
                <w:szCs w:val="21"/>
                <w:lang/>
              </w:rPr>
              <w:t>，含</w:t>
            </w:r>
            <w:r>
              <w:rPr>
                <w:rStyle w:val="font41"/>
                <w:color w:val="auto"/>
                <w:sz w:val="21"/>
                <w:szCs w:val="21"/>
                <w:lang/>
              </w:rPr>
              <w:t>UPS</w:t>
            </w:r>
            <w:r>
              <w:rPr>
                <w:rStyle w:val="font41"/>
                <w:color w:val="auto"/>
                <w:sz w:val="21"/>
                <w:szCs w:val="21"/>
                <w:lang/>
              </w:rPr>
              <w:t>功率模块、市电（动力）配电、</w:t>
            </w:r>
            <w:r>
              <w:rPr>
                <w:rStyle w:val="font41"/>
                <w:color w:val="auto"/>
                <w:sz w:val="21"/>
                <w:szCs w:val="21"/>
                <w:lang/>
              </w:rPr>
              <w:t>IT</w:t>
            </w:r>
            <w:r>
              <w:rPr>
                <w:rStyle w:val="font41"/>
                <w:color w:val="auto"/>
                <w:sz w:val="21"/>
                <w:szCs w:val="21"/>
                <w:lang/>
              </w:rPr>
              <w:t>配电，精密空调配电、</w:t>
            </w:r>
            <w:r>
              <w:rPr>
                <w:rStyle w:val="font41"/>
                <w:color w:val="auto"/>
                <w:sz w:val="21"/>
                <w:szCs w:val="21"/>
                <w:lang/>
              </w:rPr>
              <w:t>UPS</w:t>
            </w:r>
            <w:r>
              <w:rPr>
                <w:rStyle w:val="font41"/>
                <w:color w:val="auto"/>
                <w:sz w:val="21"/>
                <w:szCs w:val="21"/>
                <w:lang/>
              </w:rPr>
              <w:t>输入输出配电、应急照明配电于一体。</w:t>
            </w:r>
            <w:r>
              <w:rPr>
                <w:rFonts w:ascii="宋体" w:eastAsia="宋体" w:hAnsi="宋体" w:cs="宋体" w:hint="eastAsia"/>
                <w:kern w:val="0"/>
                <w:szCs w:val="21"/>
                <w:lang/>
              </w:rPr>
              <w:t>UPS</w:t>
            </w:r>
            <w:r>
              <w:rPr>
                <w:rFonts w:ascii="宋体" w:eastAsia="宋体" w:hAnsi="宋体" w:cs="宋体" w:hint="eastAsia"/>
                <w:kern w:val="0"/>
                <w:szCs w:val="21"/>
                <w:lang/>
              </w:rPr>
              <w:t>容量≥</w:t>
            </w:r>
            <w:r>
              <w:rPr>
                <w:rFonts w:ascii="宋体" w:eastAsia="宋体" w:hAnsi="宋体" w:cs="宋体" w:hint="eastAsia"/>
                <w:kern w:val="0"/>
                <w:szCs w:val="21"/>
                <w:lang/>
              </w:rPr>
              <w:t>125kVA</w:t>
            </w:r>
            <w:r>
              <w:rPr>
                <w:rStyle w:val="font41"/>
                <w:color w:val="auto"/>
                <w:sz w:val="21"/>
                <w:szCs w:val="21"/>
                <w:lang/>
              </w:rPr>
              <w:t>，单模块功率≥</w:t>
            </w:r>
            <w:r>
              <w:rPr>
                <w:rStyle w:val="font41"/>
                <w:color w:val="auto"/>
                <w:sz w:val="21"/>
                <w:szCs w:val="21"/>
                <w:lang/>
              </w:rPr>
              <w:t>30kVA</w:t>
            </w:r>
            <w:r>
              <w:rPr>
                <w:rStyle w:val="font41"/>
                <w:color w:val="auto"/>
                <w:sz w:val="21"/>
                <w:szCs w:val="21"/>
                <w:lang/>
              </w:rPr>
              <w:t>，后期可在线扩容增加模块；尺寸：</w:t>
            </w:r>
            <w:r>
              <w:rPr>
                <w:rStyle w:val="font41"/>
                <w:color w:val="auto"/>
                <w:sz w:val="21"/>
                <w:szCs w:val="21"/>
                <w:lang/>
              </w:rPr>
              <w:t>2000mm*600mm</w:t>
            </w:r>
            <w:r>
              <w:rPr>
                <w:rStyle w:val="font41"/>
                <w:color w:val="auto"/>
                <w:sz w:val="21"/>
                <w:szCs w:val="21"/>
                <w:lang/>
              </w:rPr>
              <w:t>（高</w:t>
            </w:r>
            <w:r>
              <w:rPr>
                <w:rStyle w:val="font41"/>
                <w:color w:val="auto"/>
                <w:sz w:val="21"/>
                <w:szCs w:val="21"/>
                <w:lang/>
              </w:rPr>
              <w:t>*</w:t>
            </w:r>
            <w:r>
              <w:rPr>
                <w:rStyle w:val="font41"/>
                <w:color w:val="auto"/>
                <w:sz w:val="21"/>
                <w:szCs w:val="21"/>
                <w:lang/>
              </w:rPr>
              <w:t>宽）保持和</w:t>
            </w:r>
            <w:r>
              <w:rPr>
                <w:rStyle w:val="font41"/>
                <w:color w:val="auto"/>
                <w:sz w:val="21"/>
                <w:szCs w:val="21"/>
                <w:lang/>
              </w:rPr>
              <w:t>IT</w:t>
            </w:r>
            <w:r>
              <w:rPr>
                <w:rStyle w:val="font41"/>
                <w:color w:val="auto"/>
                <w:sz w:val="21"/>
                <w:szCs w:val="21"/>
                <w:lang/>
              </w:rPr>
              <w:t>机柜一致，入列在冷通道内；</w:t>
            </w:r>
            <w:r>
              <w:rPr>
                <w:rStyle w:val="font41"/>
                <w:color w:val="auto"/>
                <w:sz w:val="21"/>
                <w:szCs w:val="21"/>
                <w:lang/>
              </w:rPr>
              <w:t>2.</w:t>
            </w:r>
            <w:r>
              <w:rPr>
                <w:rStyle w:val="font41"/>
                <w:color w:val="auto"/>
                <w:sz w:val="21"/>
                <w:szCs w:val="21"/>
                <w:lang/>
              </w:rPr>
              <w:t>一体柜提供配电路数</w:t>
            </w:r>
            <w:r>
              <w:rPr>
                <w:rStyle w:val="font41"/>
                <w:rFonts w:hint="default"/>
                <w:color w:val="auto"/>
                <w:sz w:val="21"/>
                <w:szCs w:val="21"/>
                <w:lang/>
              </w:rPr>
              <w:t>≥</w:t>
            </w:r>
            <w:r>
              <w:rPr>
                <w:rStyle w:val="font41"/>
                <w:color w:val="auto"/>
                <w:sz w:val="21"/>
                <w:szCs w:val="21"/>
                <w:lang/>
              </w:rPr>
              <w:t>8</w:t>
            </w:r>
            <w:r>
              <w:rPr>
                <w:rStyle w:val="font41"/>
                <w:color w:val="auto"/>
                <w:sz w:val="21"/>
                <w:szCs w:val="21"/>
                <w:lang/>
              </w:rPr>
              <w:t>路；</w:t>
            </w:r>
            <w:r>
              <w:rPr>
                <w:rStyle w:val="font41"/>
                <w:color w:val="auto"/>
                <w:sz w:val="21"/>
                <w:szCs w:val="21"/>
                <w:lang/>
              </w:rPr>
              <w:t>40A/3P</w:t>
            </w:r>
            <w:r>
              <w:rPr>
                <w:rStyle w:val="font41"/>
                <w:color w:val="auto"/>
                <w:sz w:val="21"/>
                <w:szCs w:val="21"/>
                <w:lang/>
              </w:rPr>
              <w:t>供空调使用及</w:t>
            </w:r>
            <w:r>
              <w:rPr>
                <w:rStyle w:val="font41"/>
                <w:color w:val="auto"/>
                <w:sz w:val="21"/>
                <w:szCs w:val="21"/>
                <w:lang/>
              </w:rPr>
              <w:t>3</w:t>
            </w:r>
            <w:r>
              <w:rPr>
                <w:rStyle w:val="font41"/>
                <w:color w:val="auto"/>
                <w:sz w:val="21"/>
                <w:szCs w:val="21"/>
                <w:lang/>
              </w:rPr>
              <w:t>路</w:t>
            </w:r>
            <w:r>
              <w:rPr>
                <w:rStyle w:val="font41"/>
                <w:color w:val="auto"/>
                <w:sz w:val="21"/>
                <w:szCs w:val="21"/>
                <w:lang/>
              </w:rPr>
              <w:t>10A/1P</w:t>
            </w:r>
            <w:r>
              <w:rPr>
                <w:rStyle w:val="font41"/>
                <w:color w:val="auto"/>
                <w:sz w:val="21"/>
                <w:szCs w:val="21"/>
                <w:lang/>
              </w:rPr>
              <w:t>空开供应急照明使用；</w:t>
            </w:r>
            <w:r>
              <w:rPr>
                <w:rStyle w:val="font41"/>
                <w:color w:val="auto"/>
                <w:sz w:val="21"/>
                <w:szCs w:val="21"/>
                <w:lang/>
              </w:rPr>
              <w:br/>
              <w:t>3.</w:t>
            </w:r>
            <w:r>
              <w:rPr>
                <w:rStyle w:val="font41"/>
                <w:color w:val="auto"/>
                <w:sz w:val="21"/>
                <w:szCs w:val="21"/>
                <w:lang/>
              </w:rPr>
              <w:t>一体柜包含</w:t>
            </w:r>
            <w:r>
              <w:rPr>
                <w:rStyle w:val="font41"/>
                <w:color w:val="auto"/>
                <w:sz w:val="21"/>
                <w:szCs w:val="21"/>
                <w:lang/>
              </w:rPr>
              <w:t>IT</w:t>
            </w:r>
            <w:r>
              <w:rPr>
                <w:rStyle w:val="font41"/>
                <w:color w:val="auto"/>
                <w:sz w:val="21"/>
                <w:szCs w:val="21"/>
                <w:lang/>
              </w:rPr>
              <w:t>配电路数</w:t>
            </w:r>
            <w:r>
              <w:rPr>
                <w:rStyle w:val="font41"/>
                <w:rFonts w:hint="default"/>
                <w:color w:val="auto"/>
                <w:sz w:val="21"/>
                <w:szCs w:val="21"/>
                <w:lang/>
              </w:rPr>
              <w:t>≥</w:t>
            </w:r>
            <w:r>
              <w:rPr>
                <w:rStyle w:val="font41"/>
                <w:color w:val="auto"/>
                <w:sz w:val="21"/>
                <w:szCs w:val="21"/>
                <w:lang/>
              </w:rPr>
              <w:t>2*24</w:t>
            </w:r>
            <w:r>
              <w:rPr>
                <w:rStyle w:val="font41"/>
                <w:color w:val="auto"/>
                <w:sz w:val="21"/>
                <w:szCs w:val="21"/>
                <w:lang/>
              </w:rPr>
              <w:t>路</w:t>
            </w:r>
            <w:r>
              <w:rPr>
                <w:rStyle w:val="font41"/>
                <w:color w:val="auto"/>
                <w:sz w:val="21"/>
                <w:szCs w:val="21"/>
                <w:lang/>
              </w:rPr>
              <w:t>40A/1P</w:t>
            </w:r>
            <w:r>
              <w:rPr>
                <w:rStyle w:val="font41"/>
                <w:color w:val="auto"/>
                <w:sz w:val="21"/>
                <w:szCs w:val="21"/>
                <w:lang/>
              </w:rPr>
              <w:t>；</w:t>
            </w:r>
            <w:r>
              <w:rPr>
                <w:rStyle w:val="font41"/>
                <w:color w:val="auto"/>
                <w:sz w:val="21"/>
                <w:szCs w:val="21"/>
                <w:lang/>
              </w:rPr>
              <w:br/>
            </w:r>
            <w:r>
              <w:rPr>
                <w:rStyle w:val="font41"/>
                <w:color w:val="auto"/>
                <w:sz w:val="21"/>
                <w:szCs w:val="21"/>
                <w:lang/>
              </w:rPr>
              <w:t>4.</w:t>
            </w:r>
            <w:r>
              <w:rPr>
                <w:rStyle w:val="font41"/>
                <w:color w:val="auto"/>
                <w:sz w:val="21"/>
                <w:szCs w:val="21"/>
                <w:lang/>
              </w:rPr>
              <w:t>一体柜包含</w:t>
            </w:r>
            <w:r>
              <w:rPr>
                <w:rStyle w:val="font41"/>
                <w:color w:val="auto"/>
                <w:sz w:val="21"/>
                <w:szCs w:val="21"/>
                <w:lang/>
              </w:rPr>
              <w:t>UPS</w:t>
            </w:r>
            <w:r>
              <w:rPr>
                <w:rStyle w:val="font41"/>
                <w:color w:val="auto"/>
                <w:sz w:val="21"/>
                <w:szCs w:val="21"/>
                <w:lang/>
              </w:rPr>
              <w:t>输入、输出和旁路开关容量</w:t>
            </w:r>
            <w:r>
              <w:rPr>
                <w:rStyle w:val="font41"/>
                <w:rFonts w:hint="default"/>
                <w:color w:val="auto"/>
                <w:sz w:val="21"/>
                <w:szCs w:val="21"/>
                <w:lang/>
              </w:rPr>
              <w:t>≥</w:t>
            </w:r>
            <w:r>
              <w:rPr>
                <w:rStyle w:val="font41"/>
                <w:color w:val="auto"/>
                <w:sz w:val="21"/>
                <w:szCs w:val="21"/>
                <w:lang/>
              </w:rPr>
              <w:t>160A/3P</w:t>
            </w:r>
            <w:r>
              <w:rPr>
                <w:rStyle w:val="font41"/>
                <w:color w:val="auto"/>
                <w:sz w:val="21"/>
                <w:szCs w:val="21"/>
                <w:lang/>
              </w:rPr>
              <w:t>，采用塑壳空开；</w:t>
            </w:r>
            <w:r>
              <w:rPr>
                <w:rStyle w:val="font41"/>
                <w:color w:val="auto"/>
                <w:sz w:val="21"/>
                <w:szCs w:val="21"/>
                <w:lang/>
              </w:rPr>
              <w:br/>
              <w:t>5.</w:t>
            </w:r>
            <w:r>
              <w:rPr>
                <w:rStyle w:val="font41"/>
                <w:color w:val="auto"/>
                <w:sz w:val="21"/>
                <w:szCs w:val="21"/>
                <w:lang/>
              </w:rPr>
              <w:t>监控功能：可以实时监测主路电压、电流、功率、功率因数、电流谐波率、母排温度、电量和开关状态；支路电压、电流、功率、电量、负载率、开关状态、接线端子温度。其中</w:t>
            </w:r>
            <w:r>
              <w:rPr>
                <w:rStyle w:val="font41"/>
                <w:color w:val="auto"/>
                <w:sz w:val="21"/>
                <w:szCs w:val="21"/>
                <w:lang/>
              </w:rPr>
              <w:t>IT</w:t>
            </w:r>
            <w:r>
              <w:rPr>
                <w:rStyle w:val="font41"/>
                <w:color w:val="auto"/>
                <w:sz w:val="21"/>
                <w:szCs w:val="21"/>
                <w:lang/>
              </w:rPr>
              <w:t>支路断路器具备接线端子温度检测功能；</w:t>
            </w:r>
            <w:r>
              <w:rPr>
                <w:rStyle w:val="font41"/>
                <w:color w:val="auto"/>
                <w:sz w:val="21"/>
                <w:szCs w:val="21"/>
                <w:lang/>
              </w:rPr>
              <w:br/>
              <w:t>6.</w:t>
            </w:r>
            <w:r>
              <w:rPr>
                <w:rStyle w:val="font41"/>
                <w:color w:val="auto"/>
                <w:sz w:val="21"/>
                <w:szCs w:val="21"/>
                <w:lang/>
              </w:rPr>
              <w:t>输出电压波形失真度：阻性负载≤</w:t>
            </w:r>
            <w:r>
              <w:rPr>
                <w:rStyle w:val="font41"/>
                <w:color w:val="auto"/>
                <w:sz w:val="21"/>
                <w:szCs w:val="21"/>
                <w:lang/>
              </w:rPr>
              <w:t>1%</w:t>
            </w:r>
            <w:r>
              <w:rPr>
                <w:rStyle w:val="font41"/>
                <w:color w:val="auto"/>
                <w:sz w:val="21"/>
                <w:szCs w:val="21"/>
                <w:lang/>
              </w:rPr>
              <w:t>；非线性负载≤</w:t>
            </w:r>
            <w:r>
              <w:rPr>
                <w:rStyle w:val="font41"/>
                <w:color w:val="auto"/>
                <w:sz w:val="21"/>
                <w:szCs w:val="21"/>
                <w:lang/>
              </w:rPr>
              <w:t>3%</w:t>
            </w:r>
            <w:r>
              <w:rPr>
                <w:rStyle w:val="font41"/>
                <w:color w:val="auto"/>
                <w:sz w:val="21"/>
                <w:szCs w:val="21"/>
                <w:lang/>
              </w:rPr>
              <w:t>；</w:t>
            </w:r>
            <w:r>
              <w:rPr>
                <w:rStyle w:val="font41"/>
                <w:color w:val="auto"/>
                <w:sz w:val="21"/>
                <w:szCs w:val="21"/>
                <w:lang/>
              </w:rPr>
              <w:br/>
            </w:r>
            <w:r>
              <w:rPr>
                <w:rFonts w:ascii="宋体" w:eastAsia="宋体" w:hAnsi="宋体" w:cs="宋体" w:hint="eastAsia"/>
                <w:kern w:val="0"/>
                <w:szCs w:val="21"/>
                <w:lang/>
              </w:rPr>
              <w:t>7.</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30</w:t>
            </w: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功率模块</w:t>
            </w:r>
            <w:r>
              <w:rPr>
                <w:rFonts w:ascii="宋体" w:eastAsia="宋体" w:hAnsi="宋体" w:cs="宋体" w:hint="eastAsia"/>
                <w:kern w:val="0"/>
                <w:szCs w:val="21"/>
                <w:lang/>
              </w:rPr>
              <w:t>-30K</w:t>
            </w:r>
          </w:p>
        </w:tc>
        <w:tc>
          <w:tcPr>
            <w:tcW w:w="2490" w:type="pct"/>
            <w:shd w:val="clear" w:color="auto" w:fill="auto"/>
            <w:vAlign w:val="center"/>
          </w:tcPr>
          <w:p w:rsidR="009117C2" w:rsidRDefault="00F12803">
            <w:pPr>
              <w:jc w:val="left"/>
              <w:rPr>
                <w:rFonts w:ascii="宋体" w:eastAsia="宋体" w:hAnsi="宋体" w:cs="宋体"/>
                <w:szCs w:val="21"/>
              </w:rPr>
            </w:pPr>
            <w:r>
              <w:rPr>
                <w:rFonts w:ascii="宋体" w:eastAsia="宋体" w:hAnsi="宋体" w:cs="宋体" w:hint="eastAsia"/>
                <w:kern w:val="0"/>
                <w:szCs w:val="21"/>
                <w:lang/>
              </w:rPr>
              <w:t>30kVA UPS</w:t>
            </w:r>
            <w:r>
              <w:rPr>
                <w:rFonts w:ascii="宋体" w:eastAsia="宋体" w:hAnsi="宋体" w:cs="宋体" w:hint="eastAsia"/>
                <w:kern w:val="0"/>
                <w:szCs w:val="21"/>
                <w:lang/>
              </w:rPr>
              <w:t>功率模块</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电池柜</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内置智能电池监控管理模块，管理模块支持拔插功能，提供电池组输出</w:t>
            </w:r>
            <w:r>
              <w:rPr>
                <w:rFonts w:ascii="宋体" w:eastAsia="宋体" w:hAnsi="宋体" w:cs="宋体" w:hint="eastAsia"/>
                <w:kern w:val="0"/>
                <w:szCs w:val="21"/>
                <w:lang/>
              </w:rPr>
              <w:t>DC-DC</w:t>
            </w:r>
            <w:r>
              <w:rPr>
                <w:rFonts w:ascii="宋体" w:eastAsia="宋体" w:hAnsi="宋体" w:cs="宋体" w:hint="eastAsia"/>
                <w:kern w:val="0"/>
                <w:szCs w:val="21"/>
                <w:lang/>
              </w:rPr>
              <w:t>调节和</w:t>
            </w:r>
            <w:r>
              <w:rPr>
                <w:rFonts w:ascii="宋体" w:eastAsia="宋体" w:hAnsi="宋体" w:cs="宋体" w:hint="eastAsia"/>
                <w:kern w:val="0"/>
                <w:szCs w:val="21"/>
                <w:lang/>
              </w:rPr>
              <w:t>BMS</w:t>
            </w:r>
            <w:r>
              <w:rPr>
                <w:rFonts w:ascii="宋体" w:eastAsia="宋体" w:hAnsi="宋体" w:cs="宋体" w:hint="eastAsia"/>
                <w:kern w:val="0"/>
                <w:szCs w:val="21"/>
                <w:lang/>
              </w:rPr>
              <w:t>管理，</w:t>
            </w:r>
            <w:r>
              <w:rPr>
                <w:rFonts w:ascii="宋体" w:eastAsia="宋体" w:hAnsi="宋体" w:cs="宋体" w:hint="eastAsia"/>
                <w:kern w:val="0"/>
                <w:szCs w:val="21"/>
                <w:lang/>
              </w:rPr>
              <w:t>BMS</w:t>
            </w:r>
            <w:r>
              <w:rPr>
                <w:rFonts w:ascii="宋体" w:eastAsia="宋体" w:hAnsi="宋体" w:cs="宋体" w:hint="eastAsia"/>
                <w:kern w:val="0"/>
                <w:szCs w:val="21"/>
                <w:lang/>
              </w:rPr>
              <w:t>必须是自研可控；</w:t>
            </w:r>
            <w:r>
              <w:rPr>
                <w:rFonts w:ascii="宋体" w:eastAsia="宋体" w:hAnsi="宋体" w:cs="宋体" w:hint="eastAsia"/>
                <w:kern w:val="0"/>
                <w:szCs w:val="21"/>
                <w:lang/>
              </w:rPr>
              <w:br/>
              <w:t>2.</w:t>
            </w:r>
            <w:r>
              <w:rPr>
                <w:rFonts w:ascii="宋体" w:eastAsia="宋体" w:hAnsi="宋体" w:cs="宋体" w:hint="eastAsia"/>
                <w:kern w:val="0"/>
                <w:szCs w:val="21"/>
                <w:lang/>
              </w:rPr>
              <w:t>采用独立的监控单元，自带不低于</w:t>
            </w:r>
            <w:r>
              <w:rPr>
                <w:rFonts w:ascii="宋体" w:eastAsia="宋体" w:hAnsi="宋体" w:cs="宋体" w:hint="eastAsia"/>
                <w:kern w:val="0"/>
                <w:szCs w:val="21"/>
                <w:lang/>
              </w:rPr>
              <w:t>7</w:t>
            </w:r>
            <w:r>
              <w:rPr>
                <w:rFonts w:ascii="宋体" w:eastAsia="宋体" w:hAnsi="宋体" w:cs="宋体" w:hint="eastAsia"/>
                <w:kern w:val="0"/>
                <w:szCs w:val="21"/>
                <w:lang/>
              </w:rPr>
              <w:t>寸的</w:t>
            </w:r>
            <w:r>
              <w:rPr>
                <w:rFonts w:ascii="宋体" w:eastAsia="宋体" w:hAnsi="宋体" w:cs="宋体" w:hint="eastAsia"/>
                <w:kern w:val="0"/>
                <w:szCs w:val="21"/>
                <w:lang/>
              </w:rPr>
              <w:t>LCD</w:t>
            </w:r>
            <w:r>
              <w:rPr>
                <w:rFonts w:ascii="宋体" w:eastAsia="宋体" w:hAnsi="宋体" w:cs="宋体" w:hint="eastAsia"/>
                <w:kern w:val="0"/>
                <w:szCs w:val="21"/>
                <w:lang/>
              </w:rPr>
              <w:t>屏幕，且锂电柜可监控并显示单体电芯温度、电压、</w:t>
            </w:r>
            <w:r>
              <w:rPr>
                <w:rFonts w:ascii="宋体" w:eastAsia="宋体" w:hAnsi="宋体" w:cs="宋体" w:hint="eastAsia"/>
                <w:kern w:val="0"/>
                <w:szCs w:val="21"/>
                <w:lang/>
              </w:rPr>
              <w:t>SOH/SOC</w:t>
            </w:r>
            <w:r>
              <w:rPr>
                <w:rFonts w:ascii="宋体" w:eastAsia="宋体" w:hAnsi="宋体" w:cs="宋体" w:hint="eastAsia"/>
                <w:kern w:val="0"/>
                <w:szCs w:val="21"/>
                <w:lang/>
              </w:rPr>
              <w:t>等数据、电池模块数据、电池柜数据、系统数据；</w:t>
            </w:r>
            <w:r>
              <w:rPr>
                <w:rFonts w:ascii="宋体" w:eastAsia="宋体" w:hAnsi="宋体" w:cs="宋体" w:hint="eastAsia"/>
                <w:kern w:val="0"/>
                <w:szCs w:val="21"/>
                <w:lang/>
              </w:rPr>
              <w:br/>
              <w:t>3.</w:t>
            </w:r>
            <w:r>
              <w:rPr>
                <w:rFonts w:ascii="宋体" w:eastAsia="宋体" w:hAnsi="宋体" w:cs="宋体" w:hint="eastAsia"/>
                <w:kern w:val="0"/>
                <w:szCs w:val="21"/>
                <w:lang/>
              </w:rPr>
              <w:t>配电单元提供系统输出断路器，以方便电池接入或断开，并实现电池可靠保护；</w:t>
            </w:r>
            <w:r>
              <w:rPr>
                <w:rFonts w:ascii="宋体" w:eastAsia="宋体" w:hAnsi="宋体" w:cs="宋体" w:hint="eastAsia"/>
                <w:kern w:val="0"/>
                <w:szCs w:val="21"/>
                <w:lang/>
              </w:rPr>
              <w:br/>
              <w:t>4.</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架</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储能模块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Style w:val="font41"/>
                <w:color w:val="auto"/>
                <w:sz w:val="21"/>
                <w:szCs w:val="21"/>
                <w:lang/>
              </w:rPr>
              <w:t>1.</w:t>
            </w:r>
            <w:r>
              <w:rPr>
                <w:rStyle w:val="font41"/>
                <w:color w:val="auto"/>
                <w:sz w:val="21"/>
                <w:szCs w:val="21"/>
                <w:lang/>
              </w:rPr>
              <w:t>锂电池电芯材料应为磷酸铁锂，储能模块标称电压</w:t>
            </w:r>
            <w:r>
              <w:rPr>
                <w:rStyle w:val="font41"/>
                <w:rFonts w:hint="default"/>
                <w:color w:val="auto"/>
                <w:sz w:val="21"/>
                <w:szCs w:val="21"/>
                <w:lang/>
              </w:rPr>
              <w:t>≥</w:t>
            </w:r>
            <w:r>
              <w:rPr>
                <w:rStyle w:val="font41"/>
                <w:color w:val="auto"/>
                <w:sz w:val="21"/>
                <w:szCs w:val="21"/>
                <w:lang/>
              </w:rPr>
              <w:t>64V</w:t>
            </w:r>
            <w:r>
              <w:rPr>
                <w:rStyle w:val="font41"/>
                <w:color w:val="auto"/>
                <w:sz w:val="21"/>
                <w:szCs w:val="21"/>
                <w:lang/>
              </w:rPr>
              <w:t>，容量≥</w:t>
            </w:r>
            <w:r>
              <w:rPr>
                <w:rStyle w:val="font41"/>
                <w:color w:val="auto"/>
                <w:sz w:val="21"/>
                <w:szCs w:val="21"/>
                <w:lang/>
              </w:rPr>
              <w:t>76AH</w:t>
            </w:r>
            <w:r>
              <w:rPr>
                <w:rStyle w:val="font41"/>
                <w:color w:val="auto"/>
                <w:sz w:val="21"/>
                <w:szCs w:val="21"/>
                <w:lang/>
              </w:rPr>
              <w:t>；</w:t>
            </w:r>
            <w:r>
              <w:rPr>
                <w:rStyle w:val="font41"/>
                <w:color w:val="auto"/>
                <w:sz w:val="21"/>
                <w:szCs w:val="21"/>
                <w:lang/>
              </w:rPr>
              <w:br/>
            </w:r>
            <w:r>
              <w:rPr>
                <w:rStyle w:val="font41"/>
                <w:color w:val="auto"/>
                <w:sz w:val="21"/>
                <w:szCs w:val="21"/>
                <w:lang/>
              </w:rPr>
              <w:t>2.</w:t>
            </w:r>
            <w:r>
              <w:rPr>
                <w:rStyle w:val="font41"/>
                <w:color w:val="auto"/>
                <w:sz w:val="21"/>
                <w:szCs w:val="21"/>
                <w:lang/>
              </w:rPr>
              <w:t>锂电模块自带监控板，负责电池采样、均压、通信等功能，支持多个锂电模块串联。模块包为自然散热设计。电池模块支持多个串联以调整系统电压，模块所有对外接口位于前面，便于安装和维护；</w:t>
            </w:r>
            <w:r>
              <w:rPr>
                <w:rStyle w:val="font41"/>
                <w:color w:val="auto"/>
                <w:sz w:val="21"/>
                <w:szCs w:val="21"/>
                <w:lang/>
              </w:rPr>
              <w:br/>
              <w:t>3.</w:t>
            </w:r>
            <w:r>
              <w:rPr>
                <w:rStyle w:val="font41"/>
                <w:color w:val="auto"/>
                <w:sz w:val="21"/>
                <w:szCs w:val="21"/>
                <w:lang/>
              </w:rPr>
              <w:t>智能电池管理模块支持拔插功能，提供电池组输出</w:t>
            </w:r>
            <w:r>
              <w:rPr>
                <w:rStyle w:val="font41"/>
                <w:color w:val="auto"/>
                <w:sz w:val="21"/>
                <w:szCs w:val="21"/>
                <w:lang/>
              </w:rPr>
              <w:t>DC-DC</w:t>
            </w:r>
            <w:r>
              <w:rPr>
                <w:rStyle w:val="font41"/>
                <w:color w:val="auto"/>
                <w:sz w:val="21"/>
                <w:szCs w:val="21"/>
                <w:lang/>
              </w:rPr>
              <w:t>调节和</w:t>
            </w:r>
            <w:r>
              <w:rPr>
                <w:rStyle w:val="font41"/>
                <w:color w:val="auto"/>
                <w:sz w:val="21"/>
                <w:szCs w:val="21"/>
                <w:lang/>
              </w:rPr>
              <w:t>BMS</w:t>
            </w:r>
            <w:r>
              <w:rPr>
                <w:rStyle w:val="font41"/>
                <w:color w:val="auto"/>
                <w:sz w:val="21"/>
                <w:szCs w:val="21"/>
                <w:lang/>
              </w:rPr>
              <w:t>管理；</w:t>
            </w:r>
            <w:r>
              <w:rPr>
                <w:rStyle w:val="font41"/>
                <w:color w:val="auto"/>
                <w:sz w:val="21"/>
                <w:szCs w:val="21"/>
                <w:lang/>
              </w:rPr>
              <w:br/>
              <w:t>4.</w:t>
            </w:r>
            <w:r>
              <w:rPr>
                <w:rStyle w:val="font41"/>
                <w:color w:val="auto"/>
                <w:sz w:val="21"/>
                <w:szCs w:val="21"/>
                <w:lang/>
              </w:rPr>
              <w:t>配电单元提供系统输出断路器，以方便电池接入或断开，并实现电池可靠保护；</w:t>
            </w:r>
            <w:r>
              <w:rPr>
                <w:rStyle w:val="font41"/>
                <w:color w:val="auto"/>
                <w:sz w:val="21"/>
                <w:szCs w:val="21"/>
                <w:lang/>
              </w:rPr>
              <w:br/>
              <w:t>5.</w:t>
            </w:r>
            <w:r>
              <w:rPr>
                <w:rStyle w:val="font41"/>
                <w:color w:val="auto"/>
                <w:sz w:val="21"/>
                <w:szCs w:val="21"/>
                <w:lang/>
              </w:rPr>
              <w:t>锂电池具备三级</w:t>
            </w:r>
            <w:r>
              <w:rPr>
                <w:rStyle w:val="font41"/>
                <w:color w:val="auto"/>
                <w:sz w:val="21"/>
                <w:szCs w:val="21"/>
                <w:lang/>
              </w:rPr>
              <w:t>BMS</w:t>
            </w:r>
            <w:r>
              <w:rPr>
                <w:rStyle w:val="font41"/>
                <w:color w:val="auto"/>
                <w:sz w:val="21"/>
                <w:szCs w:val="21"/>
                <w:lang/>
              </w:rPr>
              <w:t>管理；</w:t>
            </w:r>
            <w:r>
              <w:rPr>
                <w:rStyle w:val="font41"/>
                <w:color w:val="auto"/>
                <w:sz w:val="21"/>
                <w:szCs w:val="21"/>
                <w:lang/>
              </w:rPr>
              <w:br/>
            </w:r>
            <w:r>
              <w:rPr>
                <w:rStyle w:val="font41"/>
                <w:color w:val="auto"/>
                <w:sz w:val="21"/>
                <w:szCs w:val="21"/>
                <w:lang/>
              </w:rPr>
              <w:lastRenderedPageBreak/>
              <w:t>6.</w:t>
            </w:r>
            <w:r>
              <w:rPr>
                <w:rStyle w:val="font41"/>
                <w:color w:val="auto"/>
                <w:sz w:val="21"/>
                <w:szCs w:val="21"/>
                <w:lang/>
              </w:rPr>
              <w:t>所供锂电池具备电流均衡功能；</w:t>
            </w:r>
            <w:r>
              <w:rPr>
                <w:rStyle w:val="font41"/>
                <w:color w:val="auto"/>
                <w:sz w:val="21"/>
                <w:szCs w:val="21"/>
                <w:lang/>
              </w:rPr>
              <w:br/>
              <w:t>7.</w:t>
            </w:r>
            <w:r>
              <w:rPr>
                <w:rStyle w:val="font41"/>
                <w:color w:val="auto"/>
                <w:sz w:val="21"/>
                <w:szCs w:val="21"/>
                <w:lang/>
              </w:rPr>
              <w:t>采用独立的监控单元，自带≥</w:t>
            </w:r>
            <w:r>
              <w:rPr>
                <w:rStyle w:val="font41"/>
                <w:color w:val="auto"/>
                <w:sz w:val="21"/>
                <w:szCs w:val="21"/>
                <w:lang/>
              </w:rPr>
              <w:t>7</w:t>
            </w:r>
            <w:r>
              <w:rPr>
                <w:rStyle w:val="font41"/>
                <w:color w:val="auto"/>
                <w:sz w:val="21"/>
                <w:szCs w:val="21"/>
                <w:lang/>
              </w:rPr>
              <w:t>寸的</w:t>
            </w:r>
            <w:r>
              <w:rPr>
                <w:rStyle w:val="font41"/>
                <w:color w:val="auto"/>
                <w:sz w:val="21"/>
                <w:szCs w:val="21"/>
                <w:lang/>
              </w:rPr>
              <w:t>LCD</w:t>
            </w:r>
            <w:r>
              <w:rPr>
                <w:rStyle w:val="font41"/>
                <w:color w:val="auto"/>
                <w:sz w:val="21"/>
                <w:szCs w:val="21"/>
                <w:lang/>
              </w:rPr>
              <w:t>屏幕，且锂电柜可监控并显示单体电芯温度、电压、</w:t>
            </w:r>
            <w:r>
              <w:rPr>
                <w:rStyle w:val="font41"/>
                <w:color w:val="auto"/>
                <w:sz w:val="21"/>
                <w:szCs w:val="21"/>
                <w:lang/>
              </w:rPr>
              <w:t>SOH/SOC</w:t>
            </w:r>
            <w:r>
              <w:rPr>
                <w:rStyle w:val="font41"/>
                <w:color w:val="auto"/>
                <w:sz w:val="21"/>
                <w:szCs w:val="21"/>
                <w:lang/>
              </w:rPr>
              <w:t>等数据、电</w:t>
            </w:r>
            <w:r>
              <w:rPr>
                <w:rStyle w:val="font41"/>
                <w:color w:val="auto"/>
                <w:sz w:val="21"/>
                <w:szCs w:val="21"/>
                <w:lang/>
              </w:rPr>
              <w:t>池模块数据、电池柜数据、系统数据；</w:t>
            </w:r>
            <w:r>
              <w:rPr>
                <w:rStyle w:val="font41"/>
                <w:color w:val="auto"/>
                <w:sz w:val="21"/>
                <w:szCs w:val="21"/>
                <w:lang/>
              </w:rPr>
              <w:br/>
              <w:t xml:space="preserve">8. </w:t>
            </w:r>
            <w:r>
              <w:rPr>
                <w:rStyle w:val="font41"/>
                <w:color w:val="auto"/>
                <w:sz w:val="21"/>
                <w:szCs w:val="21"/>
                <w:lang/>
              </w:rPr>
              <w:t>配电单元提供系统输出断路器，以方便电池接入或断开，并实现电池可靠保护；</w:t>
            </w:r>
            <w:r>
              <w:rPr>
                <w:rStyle w:val="font41"/>
                <w:color w:val="auto"/>
                <w:sz w:val="21"/>
                <w:szCs w:val="21"/>
                <w:lang/>
              </w:rPr>
              <w:br/>
            </w:r>
            <w:r>
              <w:rPr>
                <w:rFonts w:ascii="宋体" w:eastAsia="宋体" w:hAnsi="宋体" w:cs="宋体" w:hint="eastAsia"/>
                <w:kern w:val="0"/>
                <w:szCs w:val="21"/>
                <w:lang/>
              </w:rPr>
              <w:t>9.</w:t>
            </w:r>
            <w:r>
              <w:rPr>
                <w:rStyle w:val="font41"/>
                <w:color w:val="auto"/>
                <w:sz w:val="21"/>
                <w:szCs w:val="21"/>
                <w:lang/>
              </w:rPr>
              <w:t>锂电池应内置灭火装置，确保在失火情况下能够快速精准灭火，防止火灾扩散到柜外；</w:t>
            </w:r>
            <w:r>
              <w:rPr>
                <w:rStyle w:val="font41"/>
                <w:color w:val="auto"/>
                <w:sz w:val="21"/>
                <w:szCs w:val="21"/>
                <w:lang/>
              </w:rPr>
              <w:br/>
              <w:t>10.</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28</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节</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动力配电柜</w:t>
            </w:r>
          </w:p>
        </w:tc>
        <w:tc>
          <w:tcPr>
            <w:tcW w:w="2490" w:type="pct"/>
            <w:shd w:val="clear" w:color="auto" w:fill="auto"/>
            <w:vAlign w:val="center"/>
          </w:tcPr>
          <w:p w:rsidR="009117C2" w:rsidRDefault="00F12803">
            <w:pPr>
              <w:jc w:val="left"/>
              <w:rPr>
                <w:rFonts w:ascii="宋体" w:eastAsia="宋体" w:hAnsi="宋体" w:cs="宋体"/>
                <w:szCs w:val="21"/>
              </w:rPr>
            </w:pPr>
            <w:r>
              <w:rPr>
                <w:rFonts w:ascii="宋体" w:eastAsia="宋体" w:hAnsi="宋体" w:cs="宋体" w:hint="eastAsia"/>
                <w:kern w:val="0"/>
                <w:szCs w:val="21"/>
                <w:lang/>
              </w:rPr>
              <w:t>根据现场定制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架</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1.3</w:t>
            </w:r>
            <w:r>
              <w:rPr>
                <w:rFonts w:ascii="宋体" w:eastAsia="宋体" w:hAnsi="宋体" w:cs="宋体" w:hint="eastAsia"/>
                <w:kern w:val="0"/>
                <w:szCs w:val="21"/>
                <w:lang/>
              </w:rPr>
              <w:t>温控系统</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行级精密空调（室内机）</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Style w:val="font41"/>
                <w:color w:val="auto"/>
                <w:sz w:val="21"/>
                <w:szCs w:val="21"/>
                <w:lang/>
              </w:rPr>
              <w:t>1.</w:t>
            </w:r>
            <w:r>
              <w:rPr>
                <w:rStyle w:val="font41"/>
                <w:color w:val="auto"/>
                <w:sz w:val="21"/>
                <w:szCs w:val="21"/>
                <w:lang/>
              </w:rPr>
              <w:t>总冷量（</w:t>
            </w:r>
            <w:r>
              <w:rPr>
                <w:rStyle w:val="font41"/>
                <w:color w:val="auto"/>
                <w:sz w:val="21"/>
                <w:szCs w:val="21"/>
                <w:lang/>
              </w:rPr>
              <w:t>KW</w:t>
            </w:r>
            <w:r>
              <w:rPr>
                <w:rStyle w:val="font41"/>
                <w:color w:val="auto"/>
                <w:sz w:val="21"/>
                <w:szCs w:val="21"/>
                <w:lang/>
              </w:rPr>
              <w:t>）</w:t>
            </w:r>
            <w:r>
              <w:rPr>
                <w:rStyle w:val="font41"/>
                <w:color w:val="auto"/>
                <w:sz w:val="21"/>
                <w:szCs w:val="21"/>
                <w:lang/>
              </w:rPr>
              <w:t xml:space="preserve">: </w:t>
            </w:r>
            <w:r>
              <w:rPr>
                <w:rStyle w:val="font41"/>
                <w:color w:val="auto"/>
                <w:sz w:val="21"/>
                <w:szCs w:val="21"/>
                <w:lang/>
              </w:rPr>
              <w:t>≥</w:t>
            </w:r>
            <w:r>
              <w:rPr>
                <w:rStyle w:val="font41"/>
                <w:color w:val="auto"/>
                <w:sz w:val="21"/>
                <w:szCs w:val="21"/>
                <w:lang/>
              </w:rPr>
              <w:t>45</w:t>
            </w:r>
            <w:r>
              <w:rPr>
                <w:rStyle w:val="font41"/>
                <w:color w:val="auto"/>
                <w:sz w:val="21"/>
                <w:szCs w:val="21"/>
                <w:lang/>
              </w:rPr>
              <w:t>，显冷量（</w:t>
            </w:r>
            <w:r>
              <w:rPr>
                <w:rStyle w:val="font41"/>
                <w:color w:val="auto"/>
                <w:sz w:val="21"/>
                <w:szCs w:val="21"/>
                <w:lang/>
              </w:rPr>
              <w:t>KW</w:t>
            </w:r>
            <w:r>
              <w:rPr>
                <w:rStyle w:val="font41"/>
                <w:color w:val="auto"/>
                <w:sz w:val="21"/>
                <w:szCs w:val="21"/>
                <w:lang/>
              </w:rPr>
              <w:t>）</w:t>
            </w:r>
            <w:r>
              <w:rPr>
                <w:rStyle w:val="font41"/>
                <w:color w:val="auto"/>
                <w:sz w:val="21"/>
                <w:szCs w:val="21"/>
                <w:lang/>
              </w:rPr>
              <w:t xml:space="preserve">: </w:t>
            </w:r>
            <w:r>
              <w:rPr>
                <w:rStyle w:val="font41"/>
                <w:color w:val="auto"/>
                <w:sz w:val="21"/>
                <w:szCs w:val="21"/>
                <w:lang/>
              </w:rPr>
              <w:t>≥</w:t>
            </w:r>
            <w:r>
              <w:rPr>
                <w:rStyle w:val="font41"/>
                <w:color w:val="auto"/>
                <w:sz w:val="21"/>
                <w:szCs w:val="21"/>
                <w:lang/>
              </w:rPr>
              <w:t>45</w:t>
            </w:r>
            <w:r>
              <w:rPr>
                <w:rStyle w:val="font41"/>
                <w:color w:val="auto"/>
                <w:sz w:val="21"/>
                <w:szCs w:val="21"/>
                <w:lang/>
              </w:rPr>
              <w:t>，电源形式</w:t>
            </w:r>
            <w:r>
              <w:rPr>
                <w:rStyle w:val="font41"/>
                <w:color w:val="auto"/>
                <w:sz w:val="21"/>
                <w:szCs w:val="21"/>
                <w:lang/>
              </w:rPr>
              <w:t>: 380-415V/3/50,380-415V/3/60</w:t>
            </w:r>
            <w:r>
              <w:rPr>
                <w:rStyle w:val="font41"/>
                <w:color w:val="auto"/>
                <w:sz w:val="21"/>
                <w:szCs w:val="21"/>
                <w:lang/>
              </w:rPr>
              <w:t>，</w:t>
            </w:r>
            <w:r>
              <w:rPr>
                <w:rStyle w:val="font41"/>
                <w:color w:val="auto"/>
                <w:sz w:val="21"/>
                <w:szCs w:val="21"/>
                <w:lang/>
              </w:rPr>
              <w:br/>
            </w:r>
            <w:r>
              <w:rPr>
                <w:rStyle w:val="font41"/>
                <w:color w:val="auto"/>
                <w:sz w:val="21"/>
                <w:szCs w:val="21"/>
                <w:lang/>
              </w:rPr>
              <w:t>制冷剂：采用环保高效的制冷剂，加热加湿；</w:t>
            </w:r>
            <w:r>
              <w:rPr>
                <w:rStyle w:val="font41"/>
                <w:color w:val="auto"/>
                <w:sz w:val="21"/>
                <w:szCs w:val="21"/>
                <w:lang/>
              </w:rPr>
              <w:br/>
            </w:r>
            <w:r>
              <w:rPr>
                <w:rStyle w:val="font41"/>
                <w:color w:val="auto"/>
                <w:sz w:val="21"/>
                <w:szCs w:val="21"/>
                <w:lang/>
              </w:rPr>
              <w:t>2.</w:t>
            </w:r>
            <w:r>
              <w:rPr>
                <w:rStyle w:val="font41"/>
                <w:color w:val="auto"/>
                <w:sz w:val="21"/>
                <w:szCs w:val="21"/>
                <w:lang/>
              </w:rPr>
              <w:t>送风方式：水平送风；</w:t>
            </w:r>
            <w:r>
              <w:rPr>
                <w:rStyle w:val="font41"/>
                <w:color w:val="auto"/>
                <w:sz w:val="21"/>
                <w:szCs w:val="21"/>
                <w:lang/>
              </w:rPr>
              <w:br/>
            </w:r>
            <w:r>
              <w:rPr>
                <w:rFonts w:ascii="宋体" w:eastAsia="宋体" w:hAnsi="宋体" w:cs="宋体" w:hint="eastAsia"/>
                <w:kern w:val="0"/>
                <w:szCs w:val="21"/>
                <w:lang/>
              </w:rPr>
              <w:t>3.</w:t>
            </w:r>
            <w:r>
              <w:rPr>
                <w:rStyle w:val="font41"/>
                <w:color w:val="auto"/>
                <w:sz w:val="21"/>
                <w:szCs w:val="21"/>
                <w:lang/>
              </w:rPr>
              <w:t>精密空调采用节能型的湿膜加湿器，加湿无需耗电，具备显著的节能效果；</w:t>
            </w:r>
            <w:r>
              <w:rPr>
                <w:rFonts w:ascii="宋体" w:eastAsia="宋体" w:hAnsi="宋体" w:cs="宋体" w:hint="eastAsia"/>
                <w:kern w:val="0"/>
                <w:szCs w:val="21"/>
                <w:lang/>
              </w:rPr>
              <w:t xml:space="preserve">                                                                         4.</w:t>
            </w:r>
            <w:r>
              <w:rPr>
                <w:rStyle w:val="font41"/>
                <w:color w:val="auto"/>
                <w:sz w:val="21"/>
                <w:szCs w:val="21"/>
                <w:lang/>
              </w:rPr>
              <w:t>具有≥</w:t>
            </w:r>
            <w:r>
              <w:rPr>
                <w:rStyle w:val="font41"/>
                <w:color w:val="auto"/>
                <w:sz w:val="21"/>
                <w:szCs w:val="21"/>
                <w:lang/>
              </w:rPr>
              <w:t>7</w:t>
            </w:r>
            <w:r>
              <w:rPr>
                <w:rStyle w:val="font41"/>
                <w:color w:val="auto"/>
                <w:sz w:val="21"/>
                <w:szCs w:val="21"/>
                <w:lang/>
              </w:rPr>
              <w:t>英寸的真彩触摸显示屏，可以显示设备的运行模式与状态，并可设定设备参数，实现良好的人机交互；</w:t>
            </w:r>
            <w:r>
              <w:rPr>
                <w:rStyle w:val="font41"/>
                <w:color w:val="auto"/>
                <w:sz w:val="21"/>
                <w:szCs w:val="21"/>
                <w:lang/>
              </w:rPr>
              <w:t xml:space="preserve">                                                      </w:t>
            </w:r>
            <w:r>
              <w:rPr>
                <w:rStyle w:val="font41"/>
                <w:color w:val="auto"/>
                <w:sz w:val="21"/>
                <w:szCs w:val="21"/>
                <w:lang/>
              </w:rPr>
              <w:br/>
              <w:t>5.</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31</w:t>
            </w: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行级精密空调（室外机）</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室内机配套使用，尺寸</w:t>
            </w:r>
            <w:r>
              <w:rPr>
                <w:rStyle w:val="font41"/>
                <w:rFonts w:hint="default"/>
                <w:color w:val="auto"/>
                <w:sz w:val="21"/>
                <w:szCs w:val="21"/>
                <w:lang/>
              </w:rPr>
              <w:t>≥</w:t>
            </w:r>
            <w:r>
              <w:rPr>
                <w:rFonts w:ascii="宋体" w:eastAsia="宋体" w:hAnsi="宋体" w:cs="宋体" w:hint="eastAsia"/>
                <w:kern w:val="0"/>
                <w:szCs w:val="21"/>
                <w:lang/>
              </w:rPr>
              <w:t>1107H*1356W*1094D</w:t>
            </w:r>
            <w:r>
              <w:rPr>
                <w:rFonts w:ascii="宋体" w:eastAsia="宋体" w:hAnsi="宋体" w:cs="宋体" w:hint="eastAsia"/>
                <w:kern w:val="0"/>
                <w:szCs w:val="21"/>
                <w:lang/>
              </w:rPr>
              <w:t>，室外机框架采用全铝结构，具有良好的刚性和防腐性能，适应恶劣环境；</w:t>
            </w:r>
            <w:r>
              <w:rPr>
                <w:rFonts w:ascii="宋体" w:eastAsia="宋体" w:hAnsi="宋体" w:cs="宋体" w:hint="eastAsia"/>
                <w:kern w:val="0"/>
                <w:szCs w:val="21"/>
                <w:lang/>
              </w:rPr>
              <w:br/>
              <w:t>2.</w:t>
            </w:r>
            <w:r>
              <w:rPr>
                <w:rFonts w:ascii="宋体" w:eastAsia="宋体" w:hAnsi="宋体" w:cs="宋体" w:hint="eastAsia"/>
                <w:kern w:val="0"/>
                <w:szCs w:val="21"/>
                <w:lang/>
              </w:rPr>
              <w:t>室外运行环境：温度</w:t>
            </w:r>
            <w:r>
              <w:rPr>
                <w:rFonts w:ascii="宋体" w:eastAsia="宋体" w:hAnsi="宋体" w:cs="宋体" w:hint="eastAsia"/>
                <w:kern w:val="0"/>
                <w:szCs w:val="21"/>
                <w:lang/>
              </w:rPr>
              <w:t>-40</w:t>
            </w:r>
            <w:r>
              <w:rPr>
                <w:rFonts w:ascii="宋体" w:eastAsia="宋体" w:hAnsi="宋体" w:cs="宋体" w:hint="eastAsia"/>
                <w:kern w:val="0"/>
                <w:szCs w:val="21"/>
                <w:lang/>
              </w:rPr>
              <w:t>℃—﹢</w:t>
            </w:r>
            <w:r>
              <w:rPr>
                <w:rFonts w:ascii="宋体" w:eastAsia="宋体" w:hAnsi="宋体" w:cs="宋体" w:hint="eastAsia"/>
                <w:kern w:val="0"/>
                <w:szCs w:val="21"/>
                <w:lang/>
              </w:rPr>
              <w:t>55</w:t>
            </w:r>
            <w:r>
              <w:rPr>
                <w:rFonts w:ascii="宋体" w:eastAsia="宋体" w:hAnsi="宋体" w:cs="宋体" w:hint="eastAsia"/>
                <w:kern w:val="0"/>
                <w:szCs w:val="21"/>
                <w:lang/>
              </w:rPr>
              <w:t>℃，湿度：</w:t>
            </w:r>
            <w:r>
              <w:rPr>
                <w:rFonts w:ascii="宋体" w:eastAsia="宋体" w:hAnsi="宋体" w:cs="宋体" w:hint="eastAsia"/>
                <w:kern w:val="0"/>
                <w:szCs w:val="21"/>
                <w:lang/>
              </w:rPr>
              <w:t>20%</w:t>
            </w:r>
            <w:r>
              <w:rPr>
                <w:rFonts w:ascii="宋体" w:eastAsia="宋体" w:hAnsi="宋体" w:cs="宋体" w:hint="eastAsia"/>
                <w:kern w:val="0"/>
                <w:szCs w:val="21"/>
                <w:lang/>
              </w:rPr>
              <w:t>—</w:t>
            </w:r>
            <w:r>
              <w:rPr>
                <w:rFonts w:ascii="宋体" w:eastAsia="宋体" w:hAnsi="宋体" w:cs="宋体" w:hint="eastAsia"/>
                <w:kern w:val="0"/>
                <w:szCs w:val="21"/>
                <w:lang/>
              </w:rPr>
              <w:t>80%RH</w:t>
            </w:r>
            <w:r>
              <w:rPr>
                <w:rFonts w:ascii="宋体" w:eastAsia="宋体" w:hAnsi="宋体" w:cs="宋体" w:hint="eastAsia"/>
                <w:kern w:val="0"/>
                <w:szCs w:val="21"/>
                <w:lang/>
              </w:rPr>
              <w:t>。</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房间级精密空调</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Style w:val="font41"/>
                <w:color w:val="auto"/>
                <w:sz w:val="21"/>
                <w:szCs w:val="21"/>
                <w:lang/>
              </w:rPr>
              <w:t>1.</w:t>
            </w:r>
            <w:r>
              <w:rPr>
                <w:rStyle w:val="font41"/>
                <w:color w:val="auto"/>
                <w:sz w:val="21"/>
                <w:szCs w:val="21"/>
                <w:lang/>
              </w:rPr>
              <w:t>总冷量（</w:t>
            </w:r>
            <w:r>
              <w:rPr>
                <w:rStyle w:val="font41"/>
                <w:color w:val="auto"/>
                <w:sz w:val="21"/>
                <w:szCs w:val="21"/>
                <w:lang/>
              </w:rPr>
              <w:t>KW</w:t>
            </w:r>
            <w:r>
              <w:rPr>
                <w:rStyle w:val="font41"/>
                <w:color w:val="auto"/>
                <w:sz w:val="21"/>
                <w:szCs w:val="21"/>
                <w:lang/>
              </w:rPr>
              <w:t>）</w:t>
            </w:r>
            <w:r>
              <w:rPr>
                <w:rStyle w:val="font41"/>
                <w:color w:val="auto"/>
                <w:sz w:val="21"/>
                <w:szCs w:val="21"/>
                <w:lang/>
              </w:rPr>
              <w:t xml:space="preserve">: </w:t>
            </w:r>
            <w:r>
              <w:rPr>
                <w:rStyle w:val="font41"/>
                <w:color w:val="auto"/>
                <w:sz w:val="21"/>
                <w:szCs w:val="21"/>
                <w:lang/>
              </w:rPr>
              <w:t>≥</w:t>
            </w:r>
            <w:r>
              <w:rPr>
                <w:rStyle w:val="font41"/>
                <w:color w:val="auto"/>
                <w:sz w:val="21"/>
                <w:szCs w:val="21"/>
                <w:lang/>
              </w:rPr>
              <w:t>13</w:t>
            </w:r>
            <w:r>
              <w:rPr>
                <w:rStyle w:val="font41"/>
                <w:color w:val="auto"/>
                <w:sz w:val="21"/>
                <w:szCs w:val="21"/>
                <w:lang/>
              </w:rPr>
              <w:t>，显冷量（</w:t>
            </w:r>
            <w:r>
              <w:rPr>
                <w:rStyle w:val="font41"/>
                <w:color w:val="auto"/>
                <w:sz w:val="21"/>
                <w:szCs w:val="21"/>
                <w:lang/>
              </w:rPr>
              <w:t>KW</w:t>
            </w:r>
            <w:r>
              <w:rPr>
                <w:rStyle w:val="font41"/>
                <w:color w:val="auto"/>
                <w:sz w:val="21"/>
                <w:szCs w:val="21"/>
                <w:lang/>
              </w:rPr>
              <w:t>）</w:t>
            </w:r>
            <w:r>
              <w:rPr>
                <w:rStyle w:val="font41"/>
                <w:color w:val="auto"/>
                <w:sz w:val="21"/>
                <w:szCs w:val="21"/>
                <w:lang/>
              </w:rPr>
              <w:t xml:space="preserve">: </w:t>
            </w:r>
            <w:r>
              <w:rPr>
                <w:rStyle w:val="font41"/>
                <w:color w:val="auto"/>
                <w:sz w:val="21"/>
                <w:szCs w:val="21"/>
                <w:lang/>
              </w:rPr>
              <w:t>≥</w:t>
            </w:r>
            <w:r>
              <w:rPr>
                <w:rStyle w:val="font41"/>
                <w:color w:val="auto"/>
                <w:sz w:val="21"/>
                <w:szCs w:val="21"/>
                <w:lang/>
              </w:rPr>
              <w:t>11.7</w:t>
            </w:r>
            <w:r>
              <w:rPr>
                <w:rStyle w:val="font41"/>
                <w:color w:val="auto"/>
                <w:sz w:val="21"/>
                <w:szCs w:val="21"/>
                <w:lang/>
              </w:rPr>
              <w:t>，加热加湿；</w:t>
            </w:r>
            <w:r>
              <w:rPr>
                <w:rStyle w:val="font41"/>
                <w:color w:val="auto"/>
                <w:sz w:val="21"/>
                <w:szCs w:val="21"/>
                <w:lang/>
              </w:rPr>
              <w:br/>
              <w:t>2.</w:t>
            </w:r>
            <w:r>
              <w:rPr>
                <w:rStyle w:val="font41"/>
                <w:color w:val="auto"/>
                <w:sz w:val="21"/>
                <w:szCs w:val="21"/>
                <w:lang/>
              </w:rPr>
              <w:t>制冷剂：采用环保高效的制冷剂；</w:t>
            </w:r>
            <w:r>
              <w:rPr>
                <w:rStyle w:val="font41"/>
                <w:color w:val="auto"/>
                <w:sz w:val="21"/>
                <w:szCs w:val="21"/>
                <w:lang/>
              </w:rPr>
              <w:br/>
              <w:t>3.</w:t>
            </w:r>
            <w:r>
              <w:rPr>
                <w:rStyle w:val="font41"/>
                <w:color w:val="auto"/>
                <w:sz w:val="21"/>
                <w:szCs w:val="21"/>
                <w:lang/>
              </w:rPr>
              <w:t>送风方式：上送风；风机形式：</w:t>
            </w:r>
            <w:r>
              <w:rPr>
                <w:rStyle w:val="font41"/>
                <w:color w:val="auto"/>
                <w:sz w:val="21"/>
                <w:szCs w:val="21"/>
                <w:lang/>
              </w:rPr>
              <w:t>EC</w:t>
            </w:r>
            <w:r>
              <w:rPr>
                <w:rStyle w:val="font41"/>
                <w:color w:val="auto"/>
                <w:sz w:val="21"/>
                <w:szCs w:val="21"/>
                <w:lang/>
              </w:rPr>
              <w:t>；额定风量（</w:t>
            </w:r>
            <w:r>
              <w:rPr>
                <w:rStyle w:val="font41"/>
                <w:color w:val="auto"/>
                <w:sz w:val="21"/>
                <w:szCs w:val="21"/>
                <w:lang/>
              </w:rPr>
              <w:t>m3/h</w:t>
            </w:r>
            <w:r>
              <w:rPr>
                <w:rStyle w:val="font41"/>
                <w:color w:val="auto"/>
                <w:sz w:val="21"/>
                <w:szCs w:val="21"/>
                <w:lang/>
              </w:rPr>
              <w:t>）≥</w:t>
            </w:r>
            <w:r>
              <w:rPr>
                <w:rStyle w:val="font41"/>
                <w:color w:val="auto"/>
                <w:sz w:val="21"/>
                <w:szCs w:val="21"/>
                <w:lang/>
              </w:rPr>
              <w:t>3600</w:t>
            </w:r>
            <w:r>
              <w:rPr>
                <w:rStyle w:val="font41"/>
                <w:color w:val="auto"/>
                <w:sz w:val="21"/>
                <w:szCs w:val="21"/>
                <w:lang/>
              </w:rPr>
              <w:t>；</w:t>
            </w:r>
            <w:r>
              <w:rPr>
                <w:rStyle w:val="font41"/>
                <w:color w:val="auto"/>
                <w:sz w:val="21"/>
                <w:szCs w:val="21"/>
                <w:lang/>
              </w:rPr>
              <w:br/>
              <w:t>4.</w:t>
            </w:r>
            <w:r>
              <w:rPr>
                <w:rStyle w:val="font41"/>
                <w:color w:val="auto"/>
                <w:sz w:val="21"/>
                <w:szCs w:val="21"/>
                <w:lang/>
              </w:rPr>
              <w:t>精密空调可支持制冷量</w:t>
            </w:r>
            <w:r>
              <w:rPr>
                <w:rStyle w:val="font41"/>
                <w:color w:val="auto"/>
                <w:sz w:val="21"/>
                <w:szCs w:val="21"/>
                <w:lang/>
              </w:rPr>
              <w:t>30%~100%</w:t>
            </w:r>
            <w:r>
              <w:rPr>
                <w:rStyle w:val="font41"/>
                <w:color w:val="auto"/>
                <w:sz w:val="21"/>
                <w:szCs w:val="21"/>
                <w:lang/>
              </w:rPr>
              <w:t>无极调节，按需输出冷量，大幅降低能耗；</w:t>
            </w:r>
            <w:r>
              <w:rPr>
                <w:rStyle w:val="font41"/>
                <w:color w:val="auto"/>
                <w:sz w:val="21"/>
                <w:szCs w:val="21"/>
                <w:lang/>
              </w:rPr>
              <w:br/>
              <w:t>5.</w:t>
            </w:r>
            <w:r>
              <w:rPr>
                <w:rStyle w:val="font41"/>
                <w:color w:val="auto"/>
                <w:sz w:val="21"/>
                <w:szCs w:val="21"/>
                <w:lang/>
              </w:rPr>
              <w:t>具备显著的节能效果；</w:t>
            </w:r>
            <w:r>
              <w:rPr>
                <w:rStyle w:val="font41"/>
                <w:color w:val="auto"/>
                <w:sz w:val="21"/>
                <w:szCs w:val="21"/>
                <w:lang/>
              </w:rPr>
              <w:br/>
              <w:t>6.</w:t>
            </w:r>
            <w:r>
              <w:rPr>
                <w:rStyle w:val="font41"/>
                <w:color w:val="auto"/>
                <w:sz w:val="21"/>
                <w:szCs w:val="21"/>
                <w:lang/>
              </w:rPr>
              <w:t>压缩机类型：直流变频压缩机；</w:t>
            </w:r>
            <w:r>
              <w:rPr>
                <w:rStyle w:val="font41"/>
                <w:color w:val="auto"/>
                <w:sz w:val="21"/>
                <w:szCs w:val="21"/>
                <w:lang/>
              </w:rPr>
              <w:br/>
            </w:r>
            <w:r>
              <w:rPr>
                <w:rFonts w:ascii="宋体" w:eastAsia="宋体" w:hAnsi="宋体" w:cs="宋体" w:hint="eastAsia"/>
                <w:kern w:val="0"/>
                <w:szCs w:val="21"/>
                <w:lang/>
              </w:rPr>
              <w:t>7.</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空调辅材</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给水管、排水管、铜管等空调配套辅材</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6</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1.4</w:t>
            </w:r>
            <w:r>
              <w:rPr>
                <w:rFonts w:ascii="宋体" w:eastAsia="宋体" w:hAnsi="宋体" w:cs="宋体" w:hint="eastAsia"/>
                <w:kern w:val="0"/>
                <w:szCs w:val="21"/>
                <w:lang/>
              </w:rPr>
              <w:t>动环监控系统</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采集控制器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Style w:val="font41"/>
                <w:color w:val="auto"/>
                <w:sz w:val="21"/>
                <w:szCs w:val="21"/>
                <w:lang/>
              </w:rPr>
              <w:t>1.</w:t>
            </w:r>
            <w:r>
              <w:rPr>
                <w:rStyle w:val="font41"/>
                <w:color w:val="auto"/>
                <w:sz w:val="21"/>
                <w:szCs w:val="21"/>
                <w:lang/>
              </w:rPr>
              <w:t>支持≥</w:t>
            </w:r>
            <w:r>
              <w:rPr>
                <w:rStyle w:val="font41"/>
                <w:color w:val="auto"/>
                <w:sz w:val="21"/>
                <w:szCs w:val="21"/>
                <w:lang/>
              </w:rPr>
              <w:t>2</w:t>
            </w:r>
            <w:r>
              <w:rPr>
                <w:rStyle w:val="font41"/>
                <w:color w:val="auto"/>
                <w:sz w:val="21"/>
                <w:szCs w:val="21"/>
                <w:lang/>
              </w:rPr>
              <w:t>路</w:t>
            </w:r>
            <w:r>
              <w:rPr>
                <w:rStyle w:val="font41"/>
                <w:color w:val="auto"/>
                <w:sz w:val="21"/>
                <w:szCs w:val="21"/>
                <w:lang/>
              </w:rPr>
              <w:t>WAN</w:t>
            </w:r>
            <w:r>
              <w:rPr>
                <w:rStyle w:val="font41"/>
                <w:color w:val="auto"/>
                <w:sz w:val="21"/>
                <w:szCs w:val="21"/>
                <w:lang/>
              </w:rPr>
              <w:t>接口，≥</w:t>
            </w:r>
            <w:r>
              <w:rPr>
                <w:rStyle w:val="font41"/>
                <w:color w:val="auto"/>
                <w:sz w:val="21"/>
                <w:szCs w:val="21"/>
                <w:lang/>
              </w:rPr>
              <w:t>2</w:t>
            </w:r>
            <w:r>
              <w:rPr>
                <w:rStyle w:val="font41"/>
                <w:color w:val="auto"/>
                <w:sz w:val="21"/>
                <w:szCs w:val="21"/>
                <w:lang/>
              </w:rPr>
              <w:t>路</w:t>
            </w:r>
            <w:r>
              <w:rPr>
                <w:rStyle w:val="font41"/>
                <w:color w:val="auto"/>
                <w:sz w:val="21"/>
                <w:szCs w:val="21"/>
                <w:lang/>
              </w:rPr>
              <w:t>LAN</w:t>
            </w:r>
            <w:r>
              <w:rPr>
                <w:rStyle w:val="font41"/>
                <w:color w:val="auto"/>
                <w:sz w:val="21"/>
                <w:szCs w:val="21"/>
                <w:lang/>
              </w:rPr>
              <w:t>接口，≥</w:t>
            </w:r>
            <w:r>
              <w:rPr>
                <w:rStyle w:val="font41"/>
                <w:color w:val="auto"/>
                <w:sz w:val="21"/>
                <w:szCs w:val="21"/>
                <w:lang/>
              </w:rPr>
              <w:t>100Mbps</w:t>
            </w:r>
            <w:r>
              <w:rPr>
                <w:rStyle w:val="font41"/>
                <w:color w:val="auto"/>
                <w:sz w:val="21"/>
                <w:szCs w:val="21"/>
                <w:lang/>
              </w:rPr>
              <w:t>通讯速率；</w:t>
            </w:r>
            <w:r>
              <w:rPr>
                <w:rStyle w:val="font41"/>
                <w:color w:val="auto"/>
                <w:sz w:val="21"/>
                <w:szCs w:val="21"/>
                <w:lang/>
              </w:rPr>
              <w:t xml:space="preserve">                                 </w:t>
            </w:r>
            <w:r>
              <w:rPr>
                <w:rStyle w:val="font41"/>
                <w:color w:val="auto"/>
                <w:sz w:val="21"/>
                <w:szCs w:val="21"/>
                <w:lang/>
              </w:rPr>
              <w:br/>
            </w:r>
            <w:r>
              <w:rPr>
                <w:rStyle w:val="font41"/>
                <w:color w:val="auto"/>
                <w:sz w:val="21"/>
                <w:szCs w:val="21"/>
                <w:lang/>
              </w:rPr>
              <w:lastRenderedPageBreak/>
              <w:t>2.</w:t>
            </w:r>
            <w:r>
              <w:rPr>
                <w:rStyle w:val="font41"/>
                <w:color w:val="auto"/>
                <w:sz w:val="21"/>
                <w:szCs w:val="21"/>
                <w:lang/>
              </w:rPr>
              <w:t>支持≥</w:t>
            </w:r>
            <w:r>
              <w:rPr>
                <w:rStyle w:val="font41"/>
                <w:color w:val="auto"/>
                <w:sz w:val="21"/>
                <w:szCs w:val="21"/>
                <w:lang/>
              </w:rPr>
              <w:t>4</w:t>
            </w:r>
            <w:r>
              <w:rPr>
                <w:rStyle w:val="font41"/>
                <w:color w:val="auto"/>
                <w:sz w:val="21"/>
                <w:szCs w:val="21"/>
                <w:lang/>
              </w:rPr>
              <w:t>路</w:t>
            </w:r>
            <w:r>
              <w:rPr>
                <w:rStyle w:val="font41"/>
                <w:color w:val="auto"/>
                <w:sz w:val="21"/>
                <w:szCs w:val="21"/>
                <w:lang/>
              </w:rPr>
              <w:t>RS485</w:t>
            </w:r>
            <w:r>
              <w:rPr>
                <w:rStyle w:val="font41"/>
                <w:color w:val="auto"/>
                <w:sz w:val="21"/>
                <w:szCs w:val="21"/>
                <w:lang/>
              </w:rPr>
              <w:t>接口，通讯速率，≥</w:t>
            </w:r>
            <w:r>
              <w:rPr>
                <w:rStyle w:val="font41"/>
                <w:color w:val="auto"/>
                <w:sz w:val="21"/>
                <w:szCs w:val="21"/>
                <w:lang/>
              </w:rPr>
              <w:t>9600bps</w:t>
            </w:r>
            <w:r>
              <w:rPr>
                <w:rStyle w:val="font41"/>
                <w:color w:val="auto"/>
                <w:sz w:val="21"/>
                <w:szCs w:val="21"/>
                <w:lang/>
              </w:rPr>
              <w:t>；</w:t>
            </w:r>
            <w:r>
              <w:rPr>
                <w:rStyle w:val="font41"/>
                <w:color w:val="auto"/>
                <w:sz w:val="21"/>
                <w:szCs w:val="21"/>
                <w:lang/>
              </w:rPr>
              <w:t xml:space="preserve">                                                   </w:t>
            </w:r>
            <w:r>
              <w:rPr>
                <w:rStyle w:val="font41"/>
                <w:color w:val="auto"/>
                <w:sz w:val="21"/>
                <w:szCs w:val="21"/>
                <w:lang/>
              </w:rPr>
              <w:br/>
            </w:r>
            <w:r>
              <w:rPr>
                <w:rStyle w:val="font41"/>
                <w:color w:val="auto"/>
                <w:sz w:val="21"/>
                <w:szCs w:val="21"/>
                <w:lang/>
              </w:rPr>
              <w:t>3.</w:t>
            </w:r>
            <w:r>
              <w:rPr>
                <w:rStyle w:val="font41"/>
                <w:color w:val="auto"/>
                <w:sz w:val="21"/>
                <w:szCs w:val="21"/>
                <w:lang/>
              </w:rPr>
              <w:t>支持≥</w:t>
            </w:r>
            <w:r>
              <w:rPr>
                <w:rStyle w:val="font41"/>
                <w:color w:val="auto"/>
                <w:sz w:val="21"/>
                <w:szCs w:val="21"/>
                <w:lang/>
              </w:rPr>
              <w:t>5</w:t>
            </w:r>
            <w:r>
              <w:rPr>
                <w:rStyle w:val="font41"/>
                <w:color w:val="auto"/>
                <w:sz w:val="21"/>
                <w:szCs w:val="21"/>
                <w:lang/>
              </w:rPr>
              <w:t>路</w:t>
            </w:r>
            <w:r>
              <w:rPr>
                <w:rStyle w:val="font41"/>
                <w:color w:val="auto"/>
                <w:sz w:val="21"/>
                <w:szCs w:val="21"/>
                <w:lang/>
              </w:rPr>
              <w:t>AI/DI</w:t>
            </w:r>
            <w:r>
              <w:rPr>
                <w:rStyle w:val="font41"/>
                <w:color w:val="auto"/>
                <w:sz w:val="21"/>
                <w:szCs w:val="21"/>
                <w:lang/>
              </w:rPr>
              <w:t>接口，可连接烟感、水浸及温度等传感器，每个端口可提供</w:t>
            </w:r>
            <w:r>
              <w:rPr>
                <w:rStyle w:val="font41"/>
                <w:color w:val="auto"/>
                <w:sz w:val="21"/>
                <w:szCs w:val="21"/>
                <w:lang/>
              </w:rPr>
              <w:t>12V DC</w:t>
            </w:r>
            <w:r>
              <w:rPr>
                <w:rStyle w:val="font41"/>
                <w:color w:val="auto"/>
                <w:sz w:val="21"/>
                <w:szCs w:val="21"/>
                <w:lang/>
              </w:rPr>
              <w:t>供电支持关断控制，默认打开，最大电流</w:t>
            </w:r>
            <w:r>
              <w:rPr>
                <w:rStyle w:val="font41"/>
                <w:color w:val="auto"/>
                <w:sz w:val="21"/>
                <w:szCs w:val="21"/>
                <w:lang/>
              </w:rPr>
              <w:t>100mA</w:t>
            </w:r>
            <w:r>
              <w:rPr>
                <w:rStyle w:val="font41"/>
                <w:color w:val="auto"/>
                <w:sz w:val="21"/>
                <w:szCs w:val="21"/>
                <w:lang/>
              </w:rPr>
              <w:t>；</w:t>
            </w:r>
            <w:r>
              <w:rPr>
                <w:rStyle w:val="font41"/>
                <w:color w:val="auto"/>
                <w:sz w:val="21"/>
                <w:szCs w:val="21"/>
                <w:lang/>
              </w:rPr>
              <w:br/>
              <w:t>4.</w:t>
            </w:r>
            <w:r>
              <w:rPr>
                <w:rStyle w:val="font41"/>
                <w:color w:val="auto"/>
                <w:sz w:val="21"/>
                <w:szCs w:val="21"/>
                <w:lang/>
              </w:rPr>
              <w:t>支持</w:t>
            </w:r>
            <w:r>
              <w:rPr>
                <w:rStyle w:val="font41"/>
                <w:color w:val="auto"/>
                <w:sz w:val="21"/>
                <w:szCs w:val="21"/>
                <w:lang/>
              </w:rPr>
              <w:t>WifiAP</w:t>
            </w:r>
            <w:r>
              <w:rPr>
                <w:rStyle w:val="font41"/>
                <w:color w:val="auto"/>
                <w:sz w:val="21"/>
                <w:szCs w:val="21"/>
                <w:lang/>
              </w:rPr>
              <w:t>（</w:t>
            </w:r>
            <w:r>
              <w:rPr>
                <w:rStyle w:val="font41"/>
                <w:color w:val="auto"/>
                <w:sz w:val="21"/>
                <w:szCs w:val="21"/>
                <w:lang/>
              </w:rPr>
              <w:t>Access Point</w:t>
            </w:r>
            <w:r>
              <w:rPr>
                <w:rStyle w:val="font41"/>
                <w:color w:val="auto"/>
                <w:sz w:val="21"/>
                <w:szCs w:val="21"/>
                <w:lang/>
              </w:rPr>
              <w:t>），通信范围</w:t>
            </w:r>
            <w:r>
              <w:rPr>
                <w:rStyle w:val="font41"/>
                <w:rFonts w:hint="default"/>
                <w:color w:val="auto"/>
                <w:sz w:val="21"/>
                <w:szCs w:val="21"/>
                <w:lang/>
              </w:rPr>
              <w:t>≥</w:t>
            </w:r>
            <w:r>
              <w:rPr>
                <w:rStyle w:val="font41"/>
                <w:color w:val="auto"/>
                <w:sz w:val="21"/>
                <w:szCs w:val="21"/>
                <w:lang/>
              </w:rPr>
              <w:t>30m</w:t>
            </w:r>
            <w:r>
              <w:rPr>
                <w:rStyle w:val="font41"/>
                <w:color w:val="auto"/>
                <w:sz w:val="21"/>
                <w:szCs w:val="21"/>
                <w:lang/>
              </w:rPr>
              <w:t>，无线模组支持供电开关配置，支持</w:t>
            </w:r>
            <w:r>
              <w:rPr>
                <w:rStyle w:val="font41"/>
                <w:color w:val="auto"/>
                <w:sz w:val="21"/>
                <w:szCs w:val="21"/>
                <w:lang/>
              </w:rPr>
              <w:t>4G</w:t>
            </w:r>
            <w:r>
              <w:rPr>
                <w:rStyle w:val="font41"/>
                <w:color w:val="auto"/>
                <w:sz w:val="21"/>
                <w:szCs w:val="21"/>
                <w:lang/>
              </w:rPr>
              <w:t>模块，支持短信发送和</w:t>
            </w:r>
            <w:r>
              <w:rPr>
                <w:rStyle w:val="font41"/>
                <w:color w:val="auto"/>
                <w:sz w:val="21"/>
                <w:szCs w:val="21"/>
                <w:lang/>
              </w:rPr>
              <w:t>4G</w:t>
            </w:r>
            <w:r>
              <w:rPr>
                <w:rStyle w:val="font41"/>
                <w:color w:val="auto"/>
                <w:sz w:val="21"/>
                <w:szCs w:val="21"/>
                <w:lang/>
              </w:rPr>
              <w:t>组网（支持电信</w:t>
            </w:r>
            <w:r>
              <w:rPr>
                <w:rStyle w:val="font41"/>
                <w:color w:val="auto"/>
                <w:sz w:val="21"/>
                <w:szCs w:val="21"/>
                <w:lang/>
              </w:rPr>
              <w:t>/</w:t>
            </w:r>
            <w:r>
              <w:rPr>
                <w:rStyle w:val="font41"/>
                <w:color w:val="auto"/>
                <w:sz w:val="21"/>
                <w:szCs w:val="21"/>
                <w:lang/>
              </w:rPr>
              <w:t>联通</w:t>
            </w:r>
            <w:r>
              <w:rPr>
                <w:rStyle w:val="font41"/>
                <w:color w:val="auto"/>
                <w:sz w:val="21"/>
                <w:szCs w:val="21"/>
                <w:lang/>
              </w:rPr>
              <w:t>/</w:t>
            </w:r>
            <w:r>
              <w:rPr>
                <w:rStyle w:val="font41"/>
                <w:color w:val="auto"/>
                <w:sz w:val="21"/>
                <w:szCs w:val="21"/>
                <w:lang/>
              </w:rPr>
              <w:t>移动全网通），同时兼容</w:t>
            </w:r>
            <w:r>
              <w:rPr>
                <w:rStyle w:val="font41"/>
                <w:color w:val="auto"/>
                <w:sz w:val="21"/>
                <w:szCs w:val="21"/>
                <w:lang/>
              </w:rPr>
              <w:t>3G</w:t>
            </w:r>
            <w:r>
              <w:rPr>
                <w:rStyle w:val="font41"/>
                <w:color w:val="auto"/>
                <w:sz w:val="21"/>
                <w:szCs w:val="21"/>
                <w:lang/>
              </w:rPr>
              <w:t>通讯（</w:t>
            </w:r>
            <w:r>
              <w:rPr>
                <w:rStyle w:val="font41"/>
                <w:color w:val="auto"/>
                <w:sz w:val="21"/>
                <w:szCs w:val="21"/>
                <w:lang/>
              </w:rPr>
              <w:t>WCDMA</w:t>
            </w:r>
            <w:r>
              <w:rPr>
                <w:rStyle w:val="font41"/>
                <w:color w:val="auto"/>
                <w:sz w:val="21"/>
                <w:szCs w:val="21"/>
                <w:lang/>
              </w:rPr>
              <w:t>制式）和</w:t>
            </w:r>
            <w:r>
              <w:rPr>
                <w:rStyle w:val="font41"/>
                <w:color w:val="auto"/>
                <w:sz w:val="21"/>
                <w:szCs w:val="21"/>
                <w:lang/>
              </w:rPr>
              <w:t>2G</w:t>
            </w:r>
            <w:r>
              <w:rPr>
                <w:rStyle w:val="font41"/>
                <w:color w:val="auto"/>
                <w:sz w:val="21"/>
                <w:szCs w:val="21"/>
                <w:lang/>
              </w:rPr>
              <w:t>（</w:t>
            </w:r>
            <w:r>
              <w:rPr>
                <w:rStyle w:val="font41"/>
                <w:color w:val="auto"/>
                <w:sz w:val="21"/>
                <w:szCs w:val="21"/>
                <w:lang/>
              </w:rPr>
              <w:t>GSM</w:t>
            </w:r>
            <w:r>
              <w:rPr>
                <w:rStyle w:val="font41"/>
                <w:color w:val="auto"/>
                <w:sz w:val="21"/>
                <w:szCs w:val="21"/>
                <w:lang/>
              </w:rPr>
              <w:t>制式）通讯，提供一个标准</w:t>
            </w:r>
            <w:r>
              <w:rPr>
                <w:rStyle w:val="font41"/>
                <w:color w:val="auto"/>
                <w:sz w:val="21"/>
                <w:szCs w:val="21"/>
                <w:lang/>
              </w:rPr>
              <w:t>SIM</w:t>
            </w:r>
            <w:r>
              <w:rPr>
                <w:rStyle w:val="font41"/>
                <w:color w:val="auto"/>
                <w:sz w:val="21"/>
                <w:szCs w:val="21"/>
                <w:lang/>
              </w:rPr>
              <w:t>卡插槽；</w:t>
            </w:r>
            <w:r>
              <w:rPr>
                <w:rStyle w:val="font41"/>
                <w:color w:val="auto"/>
                <w:sz w:val="21"/>
                <w:szCs w:val="21"/>
                <w:lang/>
              </w:rPr>
              <w:t xml:space="preserve">                                                      </w:t>
            </w:r>
            <w:r>
              <w:rPr>
                <w:rStyle w:val="font41"/>
                <w:color w:val="auto"/>
                <w:sz w:val="21"/>
                <w:szCs w:val="21"/>
                <w:lang/>
              </w:rPr>
              <w:br/>
            </w:r>
            <w:r>
              <w:rPr>
                <w:rFonts w:ascii="宋体" w:eastAsia="宋体" w:hAnsi="宋体" w:cs="宋体" w:hint="eastAsia"/>
                <w:kern w:val="0"/>
                <w:szCs w:val="21"/>
                <w:lang/>
              </w:rPr>
              <w:t>5.</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32</w:t>
            </w: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智能插座接口</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输入电压范围</w:t>
            </w:r>
            <w:r>
              <w:rPr>
                <w:rFonts w:ascii="宋体" w:eastAsia="宋体" w:hAnsi="宋体" w:cs="宋体" w:hint="eastAsia"/>
                <w:kern w:val="0"/>
                <w:szCs w:val="21"/>
                <w:lang/>
              </w:rPr>
              <w:t xml:space="preserve"> 45V DC</w:t>
            </w:r>
            <w:r>
              <w:rPr>
                <w:rFonts w:ascii="宋体" w:eastAsia="宋体" w:hAnsi="宋体" w:cs="宋体" w:hint="eastAsia"/>
                <w:kern w:val="0"/>
                <w:szCs w:val="21"/>
                <w:lang/>
              </w:rPr>
              <w:t>～</w:t>
            </w:r>
            <w:r>
              <w:rPr>
                <w:rFonts w:ascii="宋体" w:eastAsia="宋体" w:hAnsi="宋体" w:cs="宋体" w:hint="eastAsia"/>
                <w:kern w:val="0"/>
                <w:szCs w:val="21"/>
                <w:lang/>
              </w:rPr>
              <w:t>55V DC</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输出电压范围</w:t>
            </w:r>
            <w:r>
              <w:rPr>
                <w:rFonts w:ascii="宋体" w:eastAsia="宋体" w:hAnsi="宋体" w:cs="宋体" w:hint="eastAsia"/>
                <w:kern w:val="0"/>
                <w:szCs w:val="21"/>
                <w:lang/>
              </w:rPr>
              <w:t xml:space="preserve"> 45V DC</w:t>
            </w:r>
            <w:r>
              <w:rPr>
                <w:rFonts w:ascii="宋体" w:eastAsia="宋体" w:hAnsi="宋体" w:cs="宋体" w:hint="eastAsia"/>
                <w:kern w:val="0"/>
                <w:szCs w:val="21"/>
                <w:lang/>
              </w:rPr>
              <w:t>～</w:t>
            </w:r>
            <w:r>
              <w:rPr>
                <w:rFonts w:ascii="宋体" w:eastAsia="宋体" w:hAnsi="宋体" w:cs="宋体" w:hint="eastAsia"/>
                <w:kern w:val="0"/>
                <w:szCs w:val="21"/>
                <w:lang/>
              </w:rPr>
              <w:t>55V DC</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 xml:space="preserve">2 </w:t>
            </w:r>
            <w:r>
              <w:rPr>
                <w:rFonts w:ascii="宋体" w:eastAsia="宋体" w:hAnsi="宋体" w:cs="宋体" w:hint="eastAsia"/>
                <w:kern w:val="0"/>
                <w:szCs w:val="21"/>
                <w:lang/>
              </w:rPr>
              <w:t>路</w:t>
            </w:r>
            <w:r>
              <w:rPr>
                <w:rFonts w:ascii="宋体" w:eastAsia="宋体" w:hAnsi="宋体" w:cs="宋体" w:hint="eastAsia"/>
                <w:kern w:val="0"/>
                <w:szCs w:val="21"/>
                <w:lang/>
              </w:rPr>
              <w:t xml:space="preserve"> FE </w:t>
            </w:r>
            <w:r>
              <w:rPr>
                <w:rFonts w:ascii="宋体" w:eastAsia="宋体" w:hAnsi="宋体" w:cs="宋体" w:hint="eastAsia"/>
                <w:kern w:val="0"/>
                <w:szCs w:val="21"/>
                <w:lang/>
              </w:rPr>
              <w:t>接口，采用</w:t>
            </w:r>
            <w:r>
              <w:rPr>
                <w:rFonts w:ascii="宋体" w:eastAsia="宋体" w:hAnsi="宋体" w:cs="宋体" w:hint="eastAsia"/>
                <w:kern w:val="0"/>
                <w:szCs w:val="21"/>
                <w:lang/>
              </w:rPr>
              <w:t xml:space="preserve"> RJ45 </w:t>
            </w:r>
            <w:r>
              <w:rPr>
                <w:rFonts w:ascii="宋体" w:eastAsia="宋体" w:hAnsi="宋体" w:cs="宋体" w:hint="eastAsia"/>
                <w:kern w:val="0"/>
                <w:szCs w:val="21"/>
                <w:lang/>
              </w:rPr>
              <w:t>带灯端子，</w:t>
            </w:r>
            <w:r>
              <w:rPr>
                <w:rFonts w:ascii="宋体" w:eastAsia="宋体" w:hAnsi="宋体" w:cs="宋体" w:hint="eastAsia"/>
                <w:kern w:val="0"/>
                <w:szCs w:val="21"/>
                <w:lang/>
              </w:rPr>
              <w:t>≥</w:t>
            </w:r>
            <w:r>
              <w:rPr>
                <w:rFonts w:ascii="宋体" w:eastAsia="宋体" w:hAnsi="宋体" w:cs="宋体" w:hint="eastAsia"/>
                <w:kern w:val="0"/>
                <w:szCs w:val="21"/>
                <w:lang/>
              </w:rPr>
              <w:t xml:space="preserve">10/100M </w:t>
            </w:r>
            <w:r>
              <w:rPr>
                <w:rFonts w:ascii="宋体" w:eastAsia="宋体" w:hAnsi="宋体" w:cs="宋体" w:hint="eastAsia"/>
                <w:kern w:val="0"/>
                <w:szCs w:val="21"/>
                <w:lang/>
              </w:rPr>
              <w:t>通讯速率；</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 xml:space="preserve">4 </w:t>
            </w:r>
            <w:r>
              <w:rPr>
                <w:rFonts w:ascii="宋体" w:eastAsia="宋体" w:hAnsi="宋体" w:cs="宋体" w:hint="eastAsia"/>
                <w:kern w:val="0"/>
                <w:szCs w:val="21"/>
                <w:lang/>
              </w:rPr>
              <w:t>路</w:t>
            </w:r>
            <w:r>
              <w:rPr>
                <w:rFonts w:ascii="宋体" w:eastAsia="宋体" w:hAnsi="宋体" w:cs="宋体" w:hint="eastAsia"/>
                <w:kern w:val="0"/>
                <w:szCs w:val="21"/>
                <w:lang/>
              </w:rPr>
              <w:t xml:space="preserve"> POE </w:t>
            </w:r>
            <w:r>
              <w:rPr>
                <w:rFonts w:ascii="宋体" w:eastAsia="宋体" w:hAnsi="宋体" w:cs="宋体" w:hint="eastAsia"/>
                <w:kern w:val="0"/>
                <w:szCs w:val="21"/>
                <w:lang/>
              </w:rPr>
              <w:t>接口，采用</w:t>
            </w:r>
            <w:r>
              <w:rPr>
                <w:rFonts w:ascii="宋体" w:eastAsia="宋体" w:hAnsi="宋体" w:cs="宋体" w:hint="eastAsia"/>
                <w:kern w:val="0"/>
                <w:szCs w:val="21"/>
                <w:lang/>
              </w:rPr>
              <w:t xml:space="preserve"> RJ45 </w:t>
            </w:r>
            <w:r>
              <w:rPr>
                <w:rFonts w:ascii="宋体" w:eastAsia="宋体" w:hAnsi="宋体" w:cs="宋体" w:hint="eastAsia"/>
                <w:kern w:val="0"/>
                <w:szCs w:val="21"/>
                <w:lang/>
              </w:rPr>
              <w:t>带灯端子，</w:t>
            </w:r>
            <w:r>
              <w:rPr>
                <w:rFonts w:ascii="宋体" w:eastAsia="宋体" w:hAnsi="宋体" w:cs="宋体" w:hint="eastAsia"/>
                <w:kern w:val="0"/>
                <w:szCs w:val="21"/>
                <w:lang/>
              </w:rPr>
              <w:t>≥</w:t>
            </w:r>
            <w:r>
              <w:rPr>
                <w:rFonts w:ascii="宋体" w:eastAsia="宋体" w:hAnsi="宋体" w:cs="宋体" w:hint="eastAsia"/>
                <w:kern w:val="0"/>
                <w:szCs w:val="21"/>
                <w:lang/>
              </w:rPr>
              <w:t xml:space="preserve">10/100M </w:t>
            </w:r>
            <w:r>
              <w:rPr>
                <w:rFonts w:ascii="宋体" w:eastAsia="宋体" w:hAnsi="宋体" w:cs="宋体" w:hint="eastAsia"/>
                <w:kern w:val="0"/>
                <w:szCs w:val="21"/>
                <w:lang/>
              </w:rPr>
              <w:t>通讯速率。</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显示模块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43</w:t>
            </w:r>
            <w:r>
              <w:rPr>
                <w:rFonts w:ascii="宋体" w:eastAsia="宋体" w:hAnsi="宋体" w:cs="宋体" w:hint="eastAsia"/>
                <w:kern w:val="0"/>
                <w:szCs w:val="21"/>
                <w:lang/>
              </w:rPr>
              <w:t>寸触摸显示屏，自带操作系统和监控软件；</w:t>
            </w:r>
            <w:r>
              <w:rPr>
                <w:rFonts w:ascii="宋体" w:eastAsia="宋体" w:hAnsi="宋体" w:cs="宋体" w:hint="eastAsia"/>
                <w:kern w:val="0"/>
                <w:szCs w:val="21"/>
                <w:lang/>
              </w:rPr>
              <w:t xml:space="preserve">                        </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监控软件可实现对现有模块内供配电、智能温控产品、温湿度、漏水检测、烟雾、视频等设备的不间断监控。发现部件故障或参数异常，即时采取指示灯光、</w:t>
            </w:r>
            <w:r>
              <w:rPr>
                <w:rFonts w:ascii="宋体" w:eastAsia="宋体" w:hAnsi="宋体" w:cs="宋体" w:hint="eastAsia"/>
                <w:kern w:val="0"/>
                <w:szCs w:val="21"/>
                <w:lang/>
              </w:rPr>
              <w:t>E-mail</w:t>
            </w:r>
            <w:r>
              <w:rPr>
                <w:rFonts w:ascii="宋体" w:eastAsia="宋体" w:hAnsi="宋体" w:cs="宋体" w:hint="eastAsia"/>
                <w:kern w:val="0"/>
                <w:szCs w:val="21"/>
                <w:lang/>
              </w:rPr>
              <w:t>、短信告警等多种报警方式，记录历史数据和报警事件；</w:t>
            </w:r>
            <w:r>
              <w:rPr>
                <w:rFonts w:ascii="宋体" w:eastAsia="宋体" w:hAnsi="宋体" w:cs="宋体" w:hint="eastAsia"/>
                <w:kern w:val="0"/>
                <w:szCs w:val="21"/>
                <w:lang/>
              </w:rPr>
              <w:br/>
              <w:t>3.</w:t>
            </w:r>
            <w:r>
              <w:rPr>
                <w:rFonts w:ascii="宋体" w:eastAsia="宋体" w:hAnsi="宋体" w:cs="宋体" w:hint="eastAsia"/>
                <w:kern w:val="0"/>
                <w:szCs w:val="21"/>
                <w:lang/>
              </w:rPr>
              <w:t>支持生成与微模块实际布置匹配的</w:t>
            </w:r>
            <w:r>
              <w:rPr>
                <w:rFonts w:ascii="宋体" w:eastAsia="宋体" w:hAnsi="宋体" w:cs="宋体" w:hint="eastAsia"/>
                <w:kern w:val="0"/>
                <w:szCs w:val="21"/>
                <w:lang/>
              </w:rPr>
              <w:t xml:space="preserve"> 3D </w:t>
            </w:r>
            <w:r>
              <w:rPr>
                <w:rFonts w:ascii="宋体" w:eastAsia="宋体" w:hAnsi="宋体" w:cs="宋体" w:hint="eastAsia"/>
                <w:kern w:val="0"/>
                <w:szCs w:val="21"/>
                <w:lang/>
              </w:rPr>
              <w:t>布局图，包括配电柜、智能温控产品、</w:t>
            </w:r>
            <w:r>
              <w:rPr>
                <w:rFonts w:ascii="宋体" w:eastAsia="宋体" w:hAnsi="宋体" w:cs="宋体" w:hint="eastAsia"/>
                <w:kern w:val="0"/>
                <w:szCs w:val="21"/>
                <w:lang/>
              </w:rPr>
              <w:t>IT</w:t>
            </w:r>
            <w:r>
              <w:rPr>
                <w:rFonts w:ascii="宋体" w:eastAsia="宋体" w:hAnsi="宋体" w:cs="宋体" w:hint="eastAsia"/>
                <w:kern w:val="0"/>
                <w:szCs w:val="21"/>
                <w:lang/>
              </w:rPr>
              <w:t>机柜、温湿度等。同时，微模块内电量、空间、冷量的资源占用率，</w:t>
            </w:r>
            <w:r>
              <w:rPr>
                <w:rFonts w:ascii="宋体" w:eastAsia="宋体" w:hAnsi="宋体" w:cs="宋体" w:hint="eastAsia"/>
                <w:kern w:val="0"/>
                <w:szCs w:val="21"/>
                <w:lang/>
              </w:rPr>
              <w:t xml:space="preserve">PUE </w:t>
            </w:r>
            <w:r>
              <w:rPr>
                <w:rFonts w:ascii="宋体" w:eastAsia="宋体" w:hAnsi="宋体" w:cs="宋体" w:hint="eastAsia"/>
                <w:kern w:val="0"/>
                <w:szCs w:val="21"/>
                <w:lang/>
              </w:rPr>
              <w:t>值及耗电量，环境温湿度，告警信息等在</w:t>
            </w:r>
            <w:r>
              <w:rPr>
                <w:rFonts w:ascii="宋体" w:eastAsia="宋体" w:hAnsi="宋体" w:cs="宋体" w:hint="eastAsia"/>
                <w:kern w:val="0"/>
                <w:szCs w:val="21"/>
                <w:lang/>
              </w:rPr>
              <w:t xml:space="preserve"> APP </w:t>
            </w:r>
            <w:r>
              <w:rPr>
                <w:rFonts w:ascii="宋体" w:eastAsia="宋体" w:hAnsi="宋体" w:cs="宋体" w:hint="eastAsia"/>
                <w:kern w:val="0"/>
                <w:szCs w:val="21"/>
                <w:lang/>
              </w:rPr>
              <w:t>首页呈现；</w:t>
            </w:r>
            <w:r>
              <w:rPr>
                <w:rFonts w:ascii="宋体" w:eastAsia="宋体" w:hAnsi="宋体" w:cs="宋体" w:hint="eastAsia"/>
                <w:kern w:val="0"/>
                <w:szCs w:val="21"/>
                <w:lang/>
              </w:rPr>
              <w:br/>
              <w:t>4.</w:t>
            </w:r>
            <w:r>
              <w:rPr>
                <w:rFonts w:ascii="宋体" w:eastAsia="宋体" w:hAnsi="宋体" w:cs="宋体" w:hint="eastAsia"/>
                <w:kern w:val="0"/>
                <w:szCs w:val="21"/>
                <w:lang/>
              </w:rPr>
              <w:t>支持人脸识别，开启微模块通道门，可对不同用户灵活设置门禁的权限；</w:t>
            </w:r>
            <w:r>
              <w:rPr>
                <w:rFonts w:ascii="宋体" w:eastAsia="宋体" w:hAnsi="宋体" w:cs="宋体" w:hint="eastAsia"/>
                <w:kern w:val="0"/>
                <w:szCs w:val="21"/>
                <w:lang/>
              </w:rPr>
              <w:br/>
              <w:t>5</w:t>
            </w:r>
            <w:r>
              <w:rPr>
                <w:rFonts w:ascii="宋体" w:eastAsia="宋体" w:hAnsi="宋体" w:cs="宋体" w:hint="eastAsia"/>
                <w:kern w:val="0"/>
                <w:szCs w:val="21"/>
                <w:lang/>
              </w:rPr>
              <w:t>、支持监测智能温控产品、配电</w:t>
            </w:r>
            <w:r>
              <w:rPr>
                <w:rFonts w:ascii="宋体" w:eastAsia="宋体" w:hAnsi="宋体" w:cs="宋体" w:hint="eastAsia"/>
                <w:kern w:val="0"/>
                <w:szCs w:val="21"/>
                <w:lang/>
              </w:rPr>
              <w:t>、环境等状态，如有故障或参数异常，系统会实时告警，用户可以在告警详细描述里获取告警产生原因和解决方法；</w:t>
            </w:r>
            <w:r>
              <w:rPr>
                <w:rFonts w:ascii="宋体" w:eastAsia="宋体" w:hAnsi="宋体" w:cs="宋体" w:hint="eastAsia"/>
                <w:kern w:val="0"/>
                <w:szCs w:val="21"/>
                <w:lang/>
              </w:rPr>
              <w:br/>
              <w:t>6.</w:t>
            </w:r>
            <w:r>
              <w:rPr>
                <w:rFonts w:ascii="宋体" w:eastAsia="宋体" w:hAnsi="宋体" w:cs="宋体" w:hint="eastAsia"/>
                <w:kern w:val="0"/>
                <w:szCs w:val="21"/>
                <w:lang/>
              </w:rPr>
              <w:t>告警支持按设备和告警级别筛选；</w:t>
            </w:r>
            <w:r>
              <w:rPr>
                <w:rFonts w:ascii="宋体" w:eastAsia="宋体" w:hAnsi="宋体" w:cs="宋体" w:hint="eastAsia"/>
                <w:kern w:val="0"/>
                <w:szCs w:val="21"/>
                <w:lang/>
              </w:rPr>
              <w:br/>
              <w:t>7.</w:t>
            </w:r>
            <w:r>
              <w:rPr>
                <w:rFonts w:ascii="宋体" w:eastAsia="宋体" w:hAnsi="宋体" w:cs="宋体" w:hint="eastAsia"/>
                <w:kern w:val="0"/>
                <w:szCs w:val="21"/>
                <w:lang/>
              </w:rPr>
              <w:t>支持在</w:t>
            </w:r>
            <w:r>
              <w:rPr>
                <w:rFonts w:ascii="宋体" w:eastAsia="宋体" w:hAnsi="宋体" w:cs="宋体" w:hint="eastAsia"/>
                <w:kern w:val="0"/>
                <w:szCs w:val="21"/>
                <w:lang/>
              </w:rPr>
              <w:t xml:space="preserve"> APP </w:t>
            </w:r>
            <w:r>
              <w:rPr>
                <w:rFonts w:ascii="宋体" w:eastAsia="宋体" w:hAnsi="宋体" w:cs="宋体" w:hint="eastAsia"/>
                <w:kern w:val="0"/>
                <w:szCs w:val="21"/>
                <w:lang/>
              </w:rPr>
              <w:t>供电链路图上采取不同颜色显示实时告警；支持与声光告警联动；支持与</w:t>
            </w:r>
            <w:r>
              <w:rPr>
                <w:rFonts w:ascii="宋体" w:eastAsia="宋体" w:hAnsi="宋体" w:cs="宋体" w:hint="eastAsia"/>
                <w:kern w:val="0"/>
                <w:szCs w:val="21"/>
                <w:lang/>
              </w:rPr>
              <w:t xml:space="preserve"> eLight </w:t>
            </w:r>
            <w:r>
              <w:rPr>
                <w:rFonts w:ascii="宋体" w:eastAsia="宋体" w:hAnsi="宋体" w:cs="宋体" w:hint="eastAsia"/>
                <w:kern w:val="0"/>
                <w:szCs w:val="21"/>
                <w:lang/>
              </w:rPr>
              <w:t>进行联动，在微模块通道门上展示告警等级对应的颜色；</w:t>
            </w:r>
            <w:r>
              <w:rPr>
                <w:rFonts w:ascii="宋体" w:eastAsia="宋体" w:hAnsi="宋体" w:cs="宋体" w:hint="eastAsia"/>
                <w:kern w:val="0"/>
                <w:szCs w:val="21"/>
                <w:lang/>
              </w:rPr>
              <w:br/>
              <w:t>8.</w:t>
            </w:r>
            <w:r>
              <w:rPr>
                <w:rFonts w:ascii="宋体" w:eastAsia="宋体" w:hAnsi="宋体" w:cs="宋体" w:hint="eastAsia"/>
                <w:kern w:val="0"/>
                <w:szCs w:val="21"/>
                <w:lang/>
              </w:rPr>
              <w:t>支持历史告警查询，用户可以查看系统中</w:t>
            </w:r>
            <w:r>
              <w:rPr>
                <w:rFonts w:ascii="宋体" w:eastAsia="宋体" w:hAnsi="宋体" w:cs="宋体" w:hint="eastAsia"/>
                <w:kern w:val="0"/>
                <w:szCs w:val="21"/>
                <w:lang/>
              </w:rPr>
              <w:lastRenderedPageBreak/>
              <w:t>曾经产生过的告警信息。查看的历史告警信息包括设备名称、告警名称、告警级别、告警产生时间及告警消失时间；</w:t>
            </w:r>
            <w:r>
              <w:rPr>
                <w:rFonts w:ascii="宋体" w:eastAsia="宋体" w:hAnsi="宋体" w:cs="宋体" w:hint="eastAsia"/>
                <w:kern w:val="0"/>
                <w:szCs w:val="21"/>
                <w:lang/>
              </w:rPr>
              <w:br/>
              <w:t>9.</w:t>
            </w:r>
            <w:r>
              <w:rPr>
                <w:rFonts w:ascii="宋体" w:eastAsia="宋体" w:hAnsi="宋体" w:cs="宋体" w:hint="eastAsia"/>
                <w:kern w:val="0"/>
                <w:szCs w:val="21"/>
                <w:lang/>
              </w:rPr>
              <w:t>支持性能数据统计，用户可以查看设备的历史数据，帮助用户进行数据统计分析，</w:t>
            </w:r>
            <w:r>
              <w:rPr>
                <w:rFonts w:ascii="宋体" w:eastAsia="宋体" w:hAnsi="宋体" w:cs="宋体" w:hint="eastAsia"/>
                <w:kern w:val="0"/>
                <w:szCs w:val="21"/>
                <w:lang/>
              </w:rPr>
              <w:t>或者问题分析；</w:t>
            </w:r>
            <w:r>
              <w:rPr>
                <w:rFonts w:ascii="宋体" w:eastAsia="宋体" w:hAnsi="宋体" w:cs="宋体" w:hint="eastAsia"/>
                <w:kern w:val="0"/>
                <w:szCs w:val="21"/>
                <w:lang/>
              </w:rPr>
              <w:br/>
              <w:t>10.</w:t>
            </w:r>
            <w:r>
              <w:rPr>
                <w:rFonts w:ascii="宋体" w:eastAsia="宋体" w:hAnsi="宋体" w:cs="宋体" w:hint="eastAsia"/>
                <w:kern w:val="0"/>
                <w:szCs w:val="21"/>
                <w:lang/>
              </w:rPr>
              <w:t>支持操作日志查询，用户可以查看关键操作的日志记录，如用户登录、参数修改、数据导出、设备升级、门禁事件等；</w:t>
            </w:r>
            <w:r>
              <w:rPr>
                <w:rFonts w:ascii="宋体" w:eastAsia="宋体" w:hAnsi="宋体" w:cs="宋体" w:hint="eastAsia"/>
                <w:kern w:val="0"/>
                <w:szCs w:val="21"/>
                <w:lang/>
              </w:rPr>
              <w:br/>
              <w:t>11.</w:t>
            </w:r>
            <w:r>
              <w:rPr>
                <w:rFonts w:ascii="宋体" w:eastAsia="宋体" w:hAnsi="宋体" w:cs="宋体" w:hint="eastAsia"/>
                <w:kern w:val="0"/>
                <w:szCs w:val="21"/>
                <w:lang/>
              </w:rPr>
              <w:t>支持数据导出，用户可以导出数据采集器本身的历史数据和部分南向设备的历史数据；</w:t>
            </w:r>
            <w:r>
              <w:rPr>
                <w:rFonts w:ascii="宋体" w:eastAsia="宋体" w:hAnsi="宋体" w:cs="宋体" w:hint="eastAsia"/>
                <w:kern w:val="0"/>
                <w:szCs w:val="21"/>
                <w:lang/>
              </w:rPr>
              <w:br/>
              <w:t>12.</w:t>
            </w:r>
            <w:r>
              <w:rPr>
                <w:rFonts w:ascii="宋体" w:eastAsia="宋体" w:hAnsi="宋体" w:cs="宋体" w:hint="eastAsia"/>
                <w:kern w:val="0"/>
                <w:szCs w:val="21"/>
                <w:lang/>
              </w:rPr>
              <w:t>需提供可嵌入现有微模块的智慧大屏，软件安装在智慧大屏上，智慧大屏不低于</w:t>
            </w:r>
            <w:r>
              <w:rPr>
                <w:rFonts w:ascii="宋体" w:eastAsia="宋体" w:hAnsi="宋体" w:cs="宋体" w:hint="eastAsia"/>
                <w:kern w:val="0"/>
                <w:szCs w:val="21"/>
                <w:lang/>
              </w:rPr>
              <w:t>40</w:t>
            </w:r>
            <w:r>
              <w:rPr>
                <w:rFonts w:ascii="宋体" w:eastAsia="宋体" w:hAnsi="宋体" w:cs="宋体" w:hint="eastAsia"/>
                <w:kern w:val="0"/>
                <w:szCs w:val="21"/>
                <w:lang/>
              </w:rPr>
              <w:t>英寸；</w:t>
            </w:r>
            <w:r>
              <w:rPr>
                <w:rFonts w:ascii="宋体" w:eastAsia="宋体" w:hAnsi="宋体" w:cs="宋体" w:hint="eastAsia"/>
                <w:kern w:val="0"/>
                <w:szCs w:val="21"/>
                <w:lang/>
              </w:rPr>
              <w:br/>
              <w:t>13.</w:t>
            </w:r>
            <w:r>
              <w:rPr>
                <w:rFonts w:ascii="宋体" w:eastAsia="宋体" w:hAnsi="宋体" w:cs="宋体" w:hint="eastAsia"/>
                <w:kern w:val="0"/>
                <w:szCs w:val="21"/>
                <w:lang/>
              </w:rPr>
              <w:t>为保证微模块内监控管理系统通讯和供电的可靠性，投标人拟配备的管理系统通信总线具备容错能力，单点故障应不影响其他设备；管理系统电源总线应具有热备份，具备支持热插拔，在线更换功能；</w:t>
            </w:r>
            <w:r>
              <w:rPr>
                <w:rFonts w:ascii="宋体" w:eastAsia="宋体" w:hAnsi="宋体" w:cs="宋体" w:hint="eastAsia"/>
                <w:kern w:val="0"/>
                <w:szCs w:val="21"/>
                <w:lang/>
              </w:rPr>
              <w:br/>
              <w:t>14.</w:t>
            </w:r>
            <w:r>
              <w:rPr>
                <w:rFonts w:ascii="宋体" w:eastAsia="宋体" w:hAnsi="宋体" w:cs="宋体" w:hint="eastAsia"/>
                <w:kern w:val="0"/>
                <w:szCs w:val="21"/>
                <w:lang/>
              </w:rPr>
              <w:t>应具备供电全链路显示功</w:t>
            </w:r>
            <w:r>
              <w:rPr>
                <w:rFonts w:ascii="宋体" w:eastAsia="宋体" w:hAnsi="宋体" w:cs="宋体" w:hint="eastAsia"/>
                <w:kern w:val="0"/>
                <w:szCs w:val="21"/>
                <w:lang/>
              </w:rPr>
              <w:t>能，从微模块的总输入到</w:t>
            </w:r>
            <w:r>
              <w:rPr>
                <w:rFonts w:ascii="宋体" w:eastAsia="宋体" w:hAnsi="宋体" w:cs="宋体" w:hint="eastAsia"/>
                <w:kern w:val="0"/>
                <w:szCs w:val="21"/>
                <w:lang/>
              </w:rPr>
              <w:t>IT</w:t>
            </w:r>
            <w:r>
              <w:rPr>
                <w:rFonts w:ascii="宋体" w:eastAsia="宋体" w:hAnsi="宋体" w:cs="宋体" w:hint="eastAsia"/>
                <w:kern w:val="0"/>
                <w:szCs w:val="21"/>
                <w:lang/>
              </w:rPr>
              <w:t>机柜的</w:t>
            </w:r>
            <w:r>
              <w:rPr>
                <w:rFonts w:ascii="宋体" w:eastAsia="宋体" w:hAnsi="宋体" w:cs="宋体" w:hint="eastAsia"/>
                <w:kern w:val="0"/>
                <w:szCs w:val="21"/>
                <w:lang/>
              </w:rPr>
              <w:t>PDU</w:t>
            </w:r>
            <w:r>
              <w:rPr>
                <w:rFonts w:ascii="宋体" w:eastAsia="宋体" w:hAnsi="宋体" w:cs="宋体" w:hint="eastAsia"/>
                <w:kern w:val="0"/>
                <w:szCs w:val="21"/>
                <w:lang/>
              </w:rPr>
              <w:t>，整个配电拓扑展示、开关状态、能量流图、设备故障状态、支路对应关系、关键信和参数（电压、电流、温度等）；</w:t>
            </w:r>
            <w:r>
              <w:rPr>
                <w:rFonts w:ascii="宋体" w:eastAsia="宋体" w:hAnsi="宋体" w:cs="宋体" w:hint="eastAsia"/>
                <w:kern w:val="0"/>
                <w:szCs w:val="21"/>
                <w:lang/>
              </w:rPr>
              <w:br/>
              <w:t>15.</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动态红外变焦半球型网络摄像头</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图像传感器：</w:t>
            </w:r>
            <w:r>
              <w:rPr>
                <w:rFonts w:ascii="宋体" w:eastAsia="宋体" w:hAnsi="宋体" w:cs="宋体" w:hint="eastAsia"/>
                <w:kern w:val="0"/>
                <w:szCs w:val="21"/>
                <w:lang/>
              </w:rPr>
              <w:t xml:space="preserve"> </w:t>
            </w:r>
            <w:r>
              <w:rPr>
                <w:rStyle w:val="font41"/>
                <w:rFonts w:hint="default"/>
                <w:color w:val="auto"/>
                <w:sz w:val="21"/>
                <w:szCs w:val="21"/>
                <w:lang/>
              </w:rPr>
              <w:t>≥</w:t>
            </w:r>
            <w:r>
              <w:rPr>
                <w:rFonts w:ascii="宋体" w:eastAsia="宋体" w:hAnsi="宋体" w:cs="宋体" w:hint="eastAsia"/>
                <w:kern w:val="0"/>
                <w:szCs w:val="21"/>
                <w:lang/>
              </w:rPr>
              <w:t>1/2.7" 200</w:t>
            </w:r>
            <w:r>
              <w:rPr>
                <w:rFonts w:ascii="宋体" w:eastAsia="宋体" w:hAnsi="宋体" w:cs="宋体" w:hint="eastAsia"/>
                <w:kern w:val="0"/>
                <w:szCs w:val="21"/>
                <w:lang/>
              </w:rPr>
              <w:t>万像素逐行扫描</w:t>
            </w:r>
            <w:r>
              <w:rPr>
                <w:rFonts w:ascii="宋体" w:eastAsia="宋体" w:hAnsi="宋体" w:cs="宋体" w:hint="eastAsia"/>
                <w:kern w:val="0"/>
                <w:szCs w:val="21"/>
                <w:lang/>
              </w:rPr>
              <w:t>CMOS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图像尺寸：</w:t>
            </w:r>
            <w:r>
              <w:rPr>
                <w:rStyle w:val="font41"/>
                <w:rFonts w:hint="default"/>
                <w:color w:val="auto"/>
                <w:sz w:val="21"/>
                <w:szCs w:val="21"/>
                <w:lang/>
              </w:rPr>
              <w:t>≥</w:t>
            </w:r>
            <w:r>
              <w:rPr>
                <w:rFonts w:ascii="宋体" w:eastAsia="宋体" w:hAnsi="宋体" w:cs="宋体" w:hint="eastAsia"/>
                <w:kern w:val="0"/>
                <w:szCs w:val="21"/>
                <w:lang/>
              </w:rPr>
              <w:t>1920</w:t>
            </w:r>
            <w:r>
              <w:rPr>
                <w:rFonts w:ascii="宋体" w:eastAsia="宋体" w:hAnsi="宋体" w:cs="宋体" w:hint="eastAsia"/>
                <w:kern w:val="0"/>
                <w:szCs w:val="21"/>
                <w:lang/>
              </w:rPr>
              <w:t>×</w:t>
            </w:r>
            <w:r>
              <w:rPr>
                <w:rFonts w:ascii="宋体" w:eastAsia="宋体" w:hAnsi="宋体" w:cs="宋体" w:hint="eastAsia"/>
                <w:kern w:val="0"/>
                <w:szCs w:val="21"/>
                <w:lang/>
              </w:rPr>
              <w:t>1080</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最低照度：彩色：</w:t>
            </w:r>
            <w:r>
              <w:rPr>
                <w:rFonts w:ascii="宋体" w:eastAsia="宋体" w:hAnsi="宋体" w:cs="宋体" w:hint="eastAsia"/>
                <w:kern w:val="0"/>
                <w:szCs w:val="21"/>
                <w:lang/>
              </w:rPr>
              <w:t>0.005Lux</w:t>
            </w:r>
            <w:r>
              <w:rPr>
                <w:rFonts w:ascii="宋体" w:eastAsia="宋体" w:hAnsi="宋体" w:cs="宋体" w:hint="eastAsia"/>
                <w:kern w:val="0"/>
                <w:szCs w:val="21"/>
                <w:lang/>
              </w:rPr>
              <w:t>，黑白：</w:t>
            </w:r>
            <w:r>
              <w:rPr>
                <w:rFonts w:ascii="宋体" w:eastAsia="宋体" w:hAnsi="宋体" w:cs="宋体" w:hint="eastAsia"/>
                <w:kern w:val="0"/>
                <w:szCs w:val="21"/>
                <w:lang/>
              </w:rPr>
              <w:t>0.0025Lux</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镜头：焦距范围</w:t>
            </w:r>
            <w:r>
              <w:rPr>
                <w:rFonts w:ascii="宋体" w:eastAsia="宋体" w:hAnsi="宋体" w:cs="宋体" w:hint="eastAsia"/>
                <w:kern w:val="0"/>
                <w:szCs w:val="21"/>
                <w:lang/>
              </w:rPr>
              <w:t xml:space="preserve">2.8-12mm </w:t>
            </w:r>
            <w:r>
              <w:rPr>
                <w:rFonts w:ascii="宋体" w:eastAsia="宋体" w:hAnsi="宋体" w:cs="宋体" w:hint="eastAsia"/>
                <w:kern w:val="0"/>
                <w:szCs w:val="21"/>
                <w:lang/>
              </w:rPr>
              <w:t>；</w:t>
            </w:r>
            <w:r>
              <w:rPr>
                <w:rFonts w:ascii="宋体" w:eastAsia="宋体" w:hAnsi="宋体" w:cs="宋体" w:hint="eastAsia"/>
                <w:kern w:val="0"/>
                <w:szCs w:val="21"/>
                <w:lang/>
              </w:rPr>
              <w:br/>
              <w:t>5.</w:t>
            </w:r>
            <w:r>
              <w:rPr>
                <w:rFonts w:ascii="宋体" w:eastAsia="宋体" w:hAnsi="宋体" w:cs="宋体" w:hint="eastAsia"/>
                <w:kern w:val="0"/>
                <w:szCs w:val="21"/>
                <w:lang/>
              </w:rPr>
              <w:t>补光：红外补光距离室内</w:t>
            </w:r>
            <w:r>
              <w:rPr>
                <w:rStyle w:val="font41"/>
                <w:rFonts w:hint="default"/>
                <w:color w:val="auto"/>
                <w:sz w:val="21"/>
                <w:szCs w:val="21"/>
                <w:lang/>
              </w:rPr>
              <w:t>≥</w:t>
            </w:r>
            <w:r>
              <w:rPr>
                <w:rFonts w:ascii="宋体" w:eastAsia="宋体" w:hAnsi="宋体" w:cs="宋体" w:hint="eastAsia"/>
                <w:kern w:val="0"/>
                <w:szCs w:val="21"/>
                <w:lang/>
              </w:rPr>
              <w:t>30</w:t>
            </w:r>
            <w:r>
              <w:rPr>
                <w:rFonts w:ascii="宋体" w:eastAsia="宋体" w:hAnsi="宋体" w:cs="宋体" w:hint="eastAsia"/>
                <w:kern w:val="0"/>
                <w:szCs w:val="21"/>
                <w:lang/>
              </w:rPr>
              <w:t>米；</w:t>
            </w:r>
            <w:r>
              <w:rPr>
                <w:rFonts w:ascii="宋体" w:eastAsia="宋体" w:hAnsi="宋体" w:cs="宋体" w:hint="eastAsia"/>
                <w:kern w:val="0"/>
                <w:szCs w:val="21"/>
                <w:lang/>
              </w:rPr>
              <w:br/>
            </w:r>
            <w:r>
              <w:rPr>
                <w:rFonts w:ascii="宋体" w:eastAsia="宋体" w:hAnsi="宋体" w:cs="宋体" w:hint="eastAsia"/>
                <w:kern w:val="0"/>
                <w:szCs w:val="21"/>
                <w:lang/>
              </w:rPr>
              <w:t>6.</w:t>
            </w:r>
            <w:r>
              <w:rPr>
                <w:rFonts w:ascii="宋体" w:eastAsia="宋体" w:hAnsi="宋体" w:cs="宋体" w:hint="eastAsia"/>
                <w:kern w:val="0"/>
                <w:szCs w:val="21"/>
                <w:lang/>
              </w:rPr>
              <w:t>智能编码：在同一静止场景相同图像质量情况下，</w:t>
            </w:r>
            <w:r>
              <w:rPr>
                <w:rFonts w:ascii="宋体" w:eastAsia="宋体" w:hAnsi="宋体" w:cs="宋体" w:hint="eastAsia"/>
                <w:kern w:val="0"/>
                <w:szCs w:val="21"/>
                <w:lang/>
              </w:rPr>
              <w:t>H.265</w:t>
            </w:r>
            <w:r>
              <w:rPr>
                <w:rFonts w:ascii="宋体" w:eastAsia="宋体" w:hAnsi="宋体" w:cs="宋体" w:hint="eastAsia"/>
                <w:kern w:val="0"/>
                <w:szCs w:val="21"/>
                <w:lang/>
              </w:rPr>
              <w:t>编码，开启智能编码和不开启智能编码相比，码率节约</w:t>
            </w:r>
            <w:r>
              <w:rPr>
                <w:rFonts w:ascii="宋体" w:eastAsia="宋体" w:hAnsi="宋体" w:cs="宋体" w:hint="eastAsia"/>
                <w:kern w:val="0"/>
                <w:szCs w:val="21"/>
                <w:lang/>
              </w:rPr>
              <w:t>85%</w:t>
            </w:r>
            <w:r>
              <w:rPr>
                <w:rFonts w:ascii="宋体" w:eastAsia="宋体" w:hAnsi="宋体" w:cs="宋体" w:hint="eastAsia"/>
                <w:kern w:val="0"/>
                <w:szCs w:val="21"/>
                <w:lang/>
              </w:rPr>
              <w:t>；</w:t>
            </w:r>
            <w:r>
              <w:rPr>
                <w:rFonts w:ascii="宋体" w:eastAsia="宋体" w:hAnsi="宋体" w:cs="宋体" w:hint="eastAsia"/>
                <w:kern w:val="0"/>
                <w:szCs w:val="21"/>
                <w:lang/>
              </w:rPr>
              <w:br/>
              <w:t>7.</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天窗磁力锁</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天窗磁力锁</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17</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6</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LED</w:t>
            </w:r>
            <w:r>
              <w:rPr>
                <w:rFonts w:ascii="宋体" w:eastAsia="宋体" w:hAnsi="宋体" w:cs="宋体" w:hint="eastAsia"/>
                <w:kern w:val="0"/>
                <w:szCs w:val="21"/>
                <w:lang/>
              </w:rPr>
              <w:t>灯</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吸顶安装；</w:t>
            </w:r>
            <w:r>
              <w:rPr>
                <w:rFonts w:ascii="宋体" w:eastAsia="宋体" w:hAnsi="宋体" w:cs="宋体" w:hint="eastAsia"/>
                <w:kern w:val="0"/>
                <w:szCs w:val="21"/>
                <w:lang/>
              </w:rPr>
              <w:br/>
              <w:t>2.</w:t>
            </w:r>
            <w:r>
              <w:rPr>
                <w:rFonts w:ascii="宋体" w:eastAsia="宋体" w:hAnsi="宋体" w:cs="宋体" w:hint="eastAsia"/>
                <w:kern w:val="0"/>
                <w:szCs w:val="21"/>
                <w:lang/>
              </w:rPr>
              <w:t>额定功率：</w:t>
            </w:r>
            <w:r>
              <w:rPr>
                <w:rFonts w:ascii="宋体" w:eastAsia="宋体" w:hAnsi="宋体" w:cs="宋体" w:hint="eastAsia"/>
                <w:kern w:val="0"/>
                <w:szCs w:val="21"/>
                <w:lang/>
              </w:rPr>
              <w:t>10W</w:t>
            </w:r>
            <w:r>
              <w:rPr>
                <w:rFonts w:ascii="宋体" w:eastAsia="宋体" w:hAnsi="宋体" w:cs="宋体" w:hint="eastAsia"/>
                <w:kern w:val="0"/>
                <w:szCs w:val="21"/>
                <w:lang/>
              </w:rPr>
              <w:t>～</w:t>
            </w:r>
            <w:r>
              <w:rPr>
                <w:rFonts w:ascii="宋体" w:eastAsia="宋体" w:hAnsi="宋体" w:cs="宋体" w:hint="eastAsia"/>
                <w:kern w:val="0"/>
                <w:szCs w:val="21"/>
                <w:lang/>
              </w:rPr>
              <w:t>16W</w:t>
            </w:r>
            <w:r>
              <w:rPr>
                <w:rFonts w:ascii="宋体" w:eastAsia="宋体" w:hAnsi="宋体" w:cs="宋体" w:hint="eastAsia"/>
                <w:kern w:val="0"/>
                <w:szCs w:val="21"/>
                <w:lang/>
              </w:rPr>
              <w:t>；</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46</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7</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按键开关</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按键开关：面板安装型；</w:t>
            </w:r>
            <w:r>
              <w:rPr>
                <w:rFonts w:ascii="宋体" w:eastAsia="宋体" w:hAnsi="宋体" w:cs="宋体" w:hint="eastAsia"/>
                <w:kern w:val="0"/>
                <w:szCs w:val="21"/>
                <w:lang/>
              </w:rPr>
              <w:br/>
              <w:t>2.</w:t>
            </w:r>
            <w:r>
              <w:rPr>
                <w:rFonts w:ascii="宋体" w:eastAsia="宋体" w:hAnsi="宋体" w:cs="宋体" w:hint="eastAsia"/>
                <w:kern w:val="0"/>
                <w:szCs w:val="21"/>
                <w:lang/>
              </w:rPr>
              <w:t>开关类型：出门按钮</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门禁系统</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输入电压</w:t>
            </w:r>
            <w:r>
              <w:rPr>
                <w:rFonts w:ascii="宋体" w:eastAsia="宋体" w:hAnsi="宋体" w:cs="宋体" w:hint="eastAsia"/>
                <w:kern w:val="0"/>
                <w:szCs w:val="21"/>
                <w:lang/>
              </w:rPr>
              <w:t xml:space="preserve"> 36VDC</w:t>
            </w:r>
            <w:r>
              <w:rPr>
                <w:rFonts w:ascii="宋体" w:eastAsia="宋体" w:hAnsi="宋体" w:cs="宋体" w:hint="eastAsia"/>
                <w:kern w:val="0"/>
                <w:szCs w:val="21"/>
                <w:lang/>
              </w:rPr>
              <w:t>～</w:t>
            </w:r>
            <w:r>
              <w:rPr>
                <w:rFonts w:ascii="宋体" w:eastAsia="宋体" w:hAnsi="宋体" w:cs="宋体" w:hint="eastAsia"/>
                <w:kern w:val="0"/>
                <w:szCs w:val="21"/>
                <w:lang/>
              </w:rPr>
              <w:t>60VDC</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lastRenderedPageBreak/>
              <w:t>2.</w:t>
            </w:r>
            <w:r>
              <w:rPr>
                <w:rFonts w:ascii="宋体" w:eastAsia="宋体" w:hAnsi="宋体" w:cs="宋体" w:hint="eastAsia"/>
                <w:kern w:val="0"/>
                <w:szCs w:val="21"/>
                <w:lang/>
              </w:rPr>
              <w:t>控制器采用</w:t>
            </w:r>
            <w:r>
              <w:rPr>
                <w:rFonts w:ascii="宋体" w:eastAsia="宋体" w:hAnsi="宋体" w:cs="宋体" w:hint="eastAsia"/>
                <w:kern w:val="0"/>
                <w:szCs w:val="21"/>
                <w:lang/>
              </w:rPr>
              <w:t>POE</w:t>
            </w:r>
            <w:r>
              <w:rPr>
                <w:rFonts w:ascii="宋体" w:eastAsia="宋体" w:hAnsi="宋体" w:cs="宋体" w:hint="eastAsia"/>
                <w:kern w:val="0"/>
                <w:szCs w:val="21"/>
                <w:lang/>
              </w:rPr>
              <w:t>供电：提供≥</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POE</w:t>
            </w:r>
            <w:r>
              <w:rPr>
                <w:rFonts w:ascii="宋体" w:eastAsia="宋体" w:hAnsi="宋体" w:cs="宋体" w:hint="eastAsia"/>
                <w:kern w:val="0"/>
                <w:szCs w:val="21"/>
                <w:lang/>
              </w:rPr>
              <w:t>接口，支持</w:t>
            </w:r>
            <w:r>
              <w:rPr>
                <w:rFonts w:ascii="宋体" w:eastAsia="宋体" w:hAnsi="宋体" w:cs="宋体" w:hint="eastAsia"/>
                <w:kern w:val="0"/>
                <w:szCs w:val="21"/>
                <w:lang/>
              </w:rPr>
              <w:t>IEEE802.3at</w:t>
            </w:r>
            <w:r>
              <w:rPr>
                <w:rFonts w:ascii="宋体" w:eastAsia="宋体" w:hAnsi="宋体" w:cs="宋体" w:hint="eastAsia"/>
                <w:kern w:val="0"/>
                <w:szCs w:val="21"/>
                <w:lang/>
              </w:rPr>
              <w:t>标准；</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支持</w:t>
            </w:r>
            <w:r>
              <w:rPr>
                <w:rFonts w:ascii="宋体" w:eastAsia="宋体" w:hAnsi="宋体" w:cs="宋体" w:hint="eastAsia"/>
                <w:kern w:val="0"/>
                <w:szCs w:val="21"/>
                <w:lang/>
              </w:rPr>
              <w:t>FE</w:t>
            </w:r>
            <w:r>
              <w:rPr>
                <w:rFonts w:ascii="宋体" w:eastAsia="宋体" w:hAnsi="宋体" w:cs="宋体" w:hint="eastAsia"/>
                <w:kern w:val="0"/>
                <w:szCs w:val="21"/>
                <w:lang/>
              </w:rPr>
              <w:t>通讯，≥</w:t>
            </w:r>
            <w:r>
              <w:rPr>
                <w:rFonts w:ascii="宋体" w:eastAsia="宋体" w:hAnsi="宋体" w:cs="宋体" w:hint="eastAsia"/>
                <w:kern w:val="0"/>
                <w:szCs w:val="21"/>
                <w:lang/>
              </w:rPr>
              <w:t>10/100M</w:t>
            </w:r>
            <w:r>
              <w:rPr>
                <w:rFonts w:ascii="宋体" w:eastAsia="宋体" w:hAnsi="宋体" w:cs="宋体" w:hint="eastAsia"/>
                <w:kern w:val="0"/>
                <w:szCs w:val="21"/>
                <w:lang/>
              </w:rPr>
              <w:t>通讯速率；</w:t>
            </w:r>
            <w:r>
              <w:rPr>
                <w:rFonts w:ascii="宋体" w:eastAsia="宋体" w:hAnsi="宋体" w:cs="宋体" w:hint="eastAsia"/>
                <w:kern w:val="0"/>
                <w:szCs w:val="21"/>
                <w:lang/>
              </w:rPr>
              <w:t xml:space="preserve">                                                                                                        4.</w:t>
            </w:r>
            <w:r>
              <w:rPr>
                <w:rFonts w:ascii="宋体" w:eastAsia="宋体" w:hAnsi="宋体" w:cs="宋体" w:hint="eastAsia"/>
                <w:kern w:val="0"/>
                <w:szCs w:val="21"/>
                <w:lang/>
              </w:rPr>
              <w:t>支持≥</w:t>
            </w:r>
            <w:r>
              <w:rPr>
                <w:rFonts w:ascii="宋体" w:eastAsia="宋体" w:hAnsi="宋体" w:cs="宋体" w:hint="eastAsia"/>
                <w:kern w:val="0"/>
                <w:szCs w:val="21"/>
                <w:lang/>
              </w:rPr>
              <w:t>1</w:t>
            </w:r>
            <w:r>
              <w:rPr>
                <w:rFonts w:ascii="宋体" w:eastAsia="宋体" w:hAnsi="宋体" w:cs="宋体" w:hint="eastAsia"/>
                <w:kern w:val="0"/>
                <w:szCs w:val="21"/>
                <w:lang/>
              </w:rPr>
              <w:t>路无线通信接口，满足</w:t>
            </w:r>
            <w:r>
              <w:rPr>
                <w:rFonts w:ascii="宋体" w:eastAsia="宋体" w:hAnsi="宋体" w:cs="宋体" w:hint="eastAsia"/>
                <w:kern w:val="0"/>
                <w:szCs w:val="21"/>
                <w:lang/>
              </w:rPr>
              <w:t>IEEE802.15.4</w:t>
            </w:r>
            <w:r>
              <w:rPr>
                <w:rFonts w:ascii="宋体" w:eastAsia="宋体" w:hAnsi="宋体" w:cs="宋体" w:hint="eastAsia"/>
                <w:kern w:val="0"/>
                <w:szCs w:val="21"/>
                <w:lang/>
              </w:rPr>
              <w:t>标准，和</w:t>
            </w:r>
            <w:r>
              <w:rPr>
                <w:rFonts w:ascii="宋体" w:eastAsia="宋体" w:hAnsi="宋体" w:cs="宋体" w:hint="eastAsia"/>
                <w:kern w:val="0"/>
                <w:szCs w:val="21"/>
                <w:lang/>
              </w:rPr>
              <w:t>FE</w:t>
            </w:r>
            <w:r>
              <w:rPr>
                <w:rFonts w:ascii="宋体" w:eastAsia="宋体" w:hAnsi="宋体" w:cs="宋体" w:hint="eastAsia"/>
                <w:kern w:val="0"/>
                <w:szCs w:val="21"/>
                <w:lang/>
              </w:rPr>
              <w:t>通讯互为备份；</w:t>
            </w:r>
            <w:r>
              <w:rPr>
                <w:rFonts w:ascii="宋体" w:eastAsia="宋体" w:hAnsi="宋体" w:cs="宋体" w:hint="eastAsia"/>
                <w:kern w:val="0"/>
                <w:szCs w:val="21"/>
                <w:lang/>
              </w:rPr>
              <w:t xml:space="preserve">                             </w:t>
            </w:r>
            <w:r>
              <w:rPr>
                <w:rFonts w:ascii="宋体" w:eastAsia="宋体" w:hAnsi="宋体" w:cs="宋体" w:hint="eastAsia"/>
                <w:kern w:val="0"/>
                <w:szCs w:val="21"/>
                <w:lang/>
              </w:rPr>
              <w:br/>
              <w:t>5.</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 xml:space="preserve">2 </w:t>
            </w:r>
            <w:r>
              <w:rPr>
                <w:rFonts w:ascii="宋体" w:eastAsia="宋体" w:hAnsi="宋体" w:cs="宋体" w:hint="eastAsia"/>
                <w:kern w:val="0"/>
                <w:szCs w:val="21"/>
                <w:lang/>
              </w:rPr>
              <w:t>路</w:t>
            </w:r>
            <w:r>
              <w:rPr>
                <w:rFonts w:ascii="宋体" w:eastAsia="宋体" w:hAnsi="宋体" w:cs="宋体" w:hint="eastAsia"/>
                <w:kern w:val="0"/>
                <w:szCs w:val="21"/>
                <w:lang/>
              </w:rPr>
              <w:t>AI/DI</w:t>
            </w:r>
            <w:r>
              <w:rPr>
                <w:rFonts w:ascii="宋体" w:eastAsia="宋体" w:hAnsi="宋体" w:cs="宋体" w:hint="eastAsia"/>
                <w:kern w:val="0"/>
                <w:szCs w:val="21"/>
                <w:lang/>
              </w:rPr>
              <w:t>接口，可连接消防告警和出门按钮；</w:t>
            </w:r>
            <w:r>
              <w:rPr>
                <w:rFonts w:ascii="宋体" w:eastAsia="宋体" w:hAnsi="宋体" w:cs="宋体" w:hint="eastAsia"/>
                <w:kern w:val="0"/>
                <w:szCs w:val="21"/>
                <w:lang/>
              </w:rPr>
              <w:br/>
              <w:t>6.</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12V DC</w:t>
            </w:r>
            <w:r>
              <w:rPr>
                <w:rFonts w:ascii="宋体" w:eastAsia="宋体" w:hAnsi="宋体" w:cs="宋体" w:hint="eastAsia"/>
                <w:kern w:val="0"/>
                <w:szCs w:val="21"/>
                <w:lang/>
              </w:rPr>
              <w:t>控制电磁锁的电源输出，支持≥</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DI</w:t>
            </w:r>
            <w:r>
              <w:rPr>
                <w:rFonts w:ascii="宋体" w:eastAsia="宋体" w:hAnsi="宋体" w:cs="宋体" w:hint="eastAsia"/>
                <w:kern w:val="0"/>
                <w:szCs w:val="21"/>
                <w:lang/>
              </w:rPr>
              <w:t>输入接口；</w:t>
            </w:r>
            <w:r>
              <w:rPr>
                <w:rFonts w:ascii="宋体" w:eastAsia="宋体" w:hAnsi="宋体" w:cs="宋体" w:hint="eastAsia"/>
                <w:kern w:val="0"/>
                <w:szCs w:val="21"/>
                <w:lang/>
              </w:rPr>
              <w:br/>
              <w:t>7.</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 xml:space="preserve">RS485 </w:t>
            </w:r>
            <w:r>
              <w:rPr>
                <w:rFonts w:ascii="宋体" w:eastAsia="宋体" w:hAnsi="宋体" w:cs="宋体" w:hint="eastAsia"/>
                <w:kern w:val="0"/>
                <w:szCs w:val="21"/>
                <w:lang/>
              </w:rPr>
              <w:t>接口，默认通讯速率</w:t>
            </w:r>
            <w:r>
              <w:rPr>
                <w:rFonts w:ascii="宋体" w:eastAsia="宋体" w:hAnsi="宋体" w:cs="宋体" w:hint="eastAsia"/>
                <w:kern w:val="0"/>
                <w:szCs w:val="21"/>
                <w:lang/>
              </w:rPr>
              <w:t xml:space="preserve"> 9600bps</w:t>
            </w:r>
            <w:r>
              <w:rPr>
                <w:rFonts w:ascii="宋体" w:eastAsia="宋体" w:hAnsi="宋体" w:cs="宋体" w:hint="eastAsia"/>
                <w:kern w:val="0"/>
                <w:szCs w:val="21"/>
                <w:lang/>
              </w:rPr>
              <w:t>；</w:t>
            </w:r>
            <w:r>
              <w:rPr>
                <w:rFonts w:ascii="宋体" w:eastAsia="宋体" w:hAnsi="宋体" w:cs="宋体" w:hint="eastAsia"/>
                <w:kern w:val="0"/>
                <w:szCs w:val="21"/>
                <w:lang/>
              </w:rPr>
              <w:br/>
              <w:t>8.</w:t>
            </w:r>
            <w:r>
              <w:rPr>
                <w:rFonts w:ascii="宋体" w:eastAsia="宋体" w:hAnsi="宋体" w:cs="宋体" w:hint="eastAsia"/>
                <w:kern w:val="0"/>
                <w:szCs w:val="21"/>
                <w:lang/>
              </w:rPr>
              <w:t>指纹密码刷卡三合一，门禁最大授权用户≥</w:t>
            </w:r>
            <w:r>
              <w:rPr>
                <w:rFonts w:ascii="宋体" w:eastAsia="宋体" w:hAnsi="宋体" w:cs="宋体" w:hint="eastAsia"/>
                <w:kern w:val="0"/>
                <w:szCs w:val="21"/>
                <w:lang/>
              </w:rPr>
              <w:t>3000</w:t>
            </w:r>
            <w:r>
              <w:rPr>
                <w:rFonts w:ascii="宋体" w:eastAsia="宋体" w:hAnsi="宋体" w:cs="宋体" w:hint="eastAsia"/>
                <w:kern w:val="0"/>
                <w:szCs w:val="21"/>
                <w:lang/>
              </w:rPr>
              <w:t>个，最大指纹容量≥</w:t>
            </w:r>
            <w:r>
              <w:rPr>
                <w:rFonts w:ascii="宋体" w:eastAsia="宋体" w:hAnsi="宋体" w:cs="宋体" w:hint="eastAsia"/>
                <w:kern w:val="0"/>
                <w:szCs w:val="21"/>
                <w:lang/>
              </w:rPr>
              <w:t>6000</w:t>
            </w:r>
            <w:r>
              <w:rPr>
                <w:rFonts w:ascii="宋体" w:eastAsia="宋体" w:hAnsi="宋体" w:cs="宋体" w:hint="eastAsia"/>
                <w:kern w:val="0"/>
                <w:szCs w:val="21"/>
                <w:lang/>
              </w:rPr>
              <w:t>枚。</w:t>
            </w:r>
            <w:r>
              <w:rPr>
                <w:rFonts w:ascii="宋体" w:eastAsia="宋体" w:hAnsi="宋体" w:cs="宋体" w:hint="eastAsia"/>
                <w:kern w:val="0"/>
                <w:szCs w:val="21"/>
                <w:lang/>
              </w:rPr>
              <w:br/>
              <w:t>9.</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9</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多功能传感器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提供≥</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PoE</w:t>
            </w:r>
            <w:r>
              <w:rPr>
                <w:rFonts w:ascii="宋体" w:eastAsia="宋体" w:hAnsi="宋体" w:cs="宋体" w:hint="eastAsia"/>
                <w:kern w:val="0"/>
                <w:szCs w:val="21"/>
                <w:lang/>
              </w:rPr>
              <w:t>接口，支持</w:t>
            </w:r>
            <w:r>
              <w:rPr>
                <w:rFonts w:ascii="宋体" w:eastAsia="宋体" w:hAnsi="宋体" w:cs="宋体" w:hint="eastAsia"/>
                <w:kern w:val="0"/>
                <w:szCs w:val="21"/>
                <w:lang/>
              </w:rPr>
              <w:t>IEEE802.3AT</w:t>
            </w:r>
            <w:r>
              <w:rPr>
                <w:rFonts w:ascii="宋体" w:eastAsia="宋体" w:hAnsi="宋体" w:cs="宋体" w:hint="eastAsia"/>
                <w:kern w:val="0"/>
                <w:szCs w:val="21"/>
                <w:lang/>
              </w:rPr>
              <w:t>标准；</w:t>
            </w:r>
            <w:r>
              <w:rPr>
                <w:rFonts w:ascii="宋体" w:eastAsia="宋体" w:hAnsi="宋体" w:cs="宋体" w:hint="eastAsia"/>
                <w:kern w:val="0"/>
                <w:szCs w:val="21"/>
                <w:lang/>
              </w:rPr>
              <w:br/>
              <w:t>2.</w:t>
            </w:r>
            <w:r>
              <w:rPr>
                <w:rFonts w:ascii="宋体" w:eastAsia="宋体" w:hAnsi="宋体" w:cs="宋体" w:hint="eastAsia"/>
                <w:kern w:val="0"/>
                <w:szCs w:val="21"/>
                <w:lang/>
              </w:rPr>
              <w:t>支持≥</w:t>
            </w:r>
            <w:r>
              <w:rPr>
                <w:rFonts w:ascii="宋体" w:eastAsia="宋体" w:hAnsi="宋体" w:cs="宋体" w:hint="eastAsia"/>
                <w:kern w:val="0"/>
                <w:szCs w:val="21"/>
                <w:lang/>
              </w:rPr>
              <w:t>1RS485</w:t>
            </w:r>
            <w:r>
              <w:rPr>
                <w:rFonts w:ascii="宋体" w:eastAsia="宋体" w:hAnsi="宋体" w:cs="宋体" w:hint="eastAsia"/>
                <w:kern w:val="0"/>
                <w:szCs w:val="21"/>
                <w:lang/>
              </w:rPr>
              <w:t>接口，支持≥</w:t>
            </w:r>
            <w:r>
              <w:rPr>
                <w:rFonts w:ascii="宋体" w:eastAsia="宋体" w:hAnsi="宋体" w:cs="宋体" w:hint="eastAsia"/>
                <w:kern w:val="0"/>
                <w:szCs w:val="21"/>
                <w:lang/>
              </w:rPr>
              <w:t>1DI</w:t>
            </w:r>
            <w:r>
              <w:rPr>
                <w:rFonts w:ascii="宋体" w:eastAsia="宋体" w:hAnsi="宋体" w:cs="宋体" w:hint="eastAsia"/>
                <w:kern w:val="0"/>
                <w:szCs w:val="21"/>
                <w:lang/>
              </w:rPr>
              <w:t>输入接口，支持</w:t>
            </w:r>
            <w:r>
              <w:rPr>
                <w:rFonts w:ascii="宋体" w:eastAsia="宋体" w:hAnsi="宋体" w:cs="宋体" w:hint="eastAsia"/>
                <w:kern w:val="0"/>
                <w:szCs w:val="21"/>
                <w:lang/>
              </w:rPr>
              <w:t>12V DC</w:t>
            </w:r>
            <w:r>
              <w:rPr>
                <w:rFonts w:ascii="宋体" w:eastAsia="宋体" w:hAnsi="宋体" w:cs="宋体" w:hint="eastAsia"/>
                <w:kern w:val="0"/>
                <w:szCs w:val="21"/>
                <w:lang/>
              </w:rPr>
              <w:t>电源输出，支持无线通信；</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10</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非定位式水浸传感器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工作电压：</w:t>
            </w:r>
            <w:r>
              <w:rPr>
                <w:rFonts w:ascii="宋体" w:eastAsia="宋体" w:hAnsi="宋体" w:cs="宋体" w:hint="eastAsia"/>
                <w:kern w:val="0"/>
                <w:szCs w:val="21"/>
                <w:lang/>
              </w:rPr>
              <w:t>9V DC</w:t>
            </w:r>
            <w:r>
              <w:rPr>
                <w:rFonts w:ascii="宋体" w:eastAsia="宋体" w:hAnsi="宋体" w:cs="宋体" w:hint="eastAsia"/>
                <w:kern w:val="0"/>
                <w:szCs w:val="21"/>
                <w:lang/>
              </w:rPr>
              <w:t>～</w:t>
            </w:r>
            <w:r>
              <w:rPr>
                <w:rFonts w:ascii="宋体" w:eastAsia="宋体" w:hAnsi="宋体" w:cs="宋体" w:hint="eastAsia"/>
                <w:kern w:val="0"/>
                <w:szCs w:val="21"/>
                <w:lang/>
              </w:rPr>
              <w:t>16V DC</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工作温度：–</w:t>
            </w:r>
            <w:r>
              <w:rPr>
                <w:rFonts w:ascii="宋体" w:eastAsia="宋体" w:hAnsi="宋体" w:cs="宋体" w:hint="eastAsia"/>
                <w:kern w:val="0"/>
                <w:szCs w:val="21"/>
                <w:lang/>
              </w:rPr>
              <w:t>20</w:t>
            </w:r>
            <w:r>
              <w:rPr>
                <w:rFonts w:ascii="宋体" w:eastAsia="宋体" w:hAnsi="宋体" w:cs="宋体" w:hint="eastAsia"/>
                <w:kern w:val="0"/>
                <w:szCs w:val="21"/>
                <w:lang/>
              </w:rPr>
              <w:t>℃～</w:t>
            </w:r>
            <w:r>
              <w:rPr>
                <w:rFonts w:ascii="宋体" w:eastAsia="宋体" w:hAnsi="宋体" w:cs="宋体" w:hint="eastAsia"/>
                <w:kern w:val="0"/>
                <w:szCs w:val="21"/>
                <w:lang/>
              </w:rPr>
              <w:t>+70</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水浸传感器检测绳</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检测绳≥</w:t>
            </w:r>
            <w:r>
              <w:rPr>
                <w:rFonts w:ascii="宋体" w:eastAsia="宋体" w:hAnsi="宋体" w:cs="宋体" w:hint="eastAsia"/>
                <w:kern w:val="0"/>
                <w:szCs w:val="21"/>
                <w:lang/>
              </w:rPr>
              <w:t>50m</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温湿度采集模块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内置</w:t>
            </w:r>
            <w:r>
              <w:rPr>
                <w:rFonts w:ascii="宋体" w:eastAsia="宋体" w:hAnsi="宋体" w:cs="宋体" w:hint="eastAsia"/>
                <w:kern w:val="0"/>
                <w:szCs w:val="21"/>
                <w:lang/>
              </w:rPr>
              <w:t>NTC</w:t>
            </w:r>
            <w:r>
              <w:rPr>
                <w:rFonts w:ascii="宋体" w:eastAsia="宋体" w:hAnsi="宋体" w:cs="宋体" w:hint="eastAsia"/>
                <w:kern w:val="0"/>
                <w:szCs w:val="21"/>
                <w:lang/>
              </w:rPr>
              <w:t>传感器</w:t>
            </w:r>
            <w:r>
              <w:rPr>
                <w:rFonts w:ascii="宋体" w:eastAsia="宋体" w:hAnsi="宋体" w:cs="宋体" w:hint="eastAsia"/>
                <w:kern w:val="0"/>
                <w:szCs w:val="21"/>
                <w:lang/>
              </w:rPr>
              <w:t xml:space="preserve">                                                                                                                                    2.</w:t>
            </w:r>
            <w:r>
              <w:rPr>
                <w:rFonts w:ascii="宋体" w:eastAsia="宋体" w:hAnsi="宋体" w:cs="宋体" w:hint="eastAsia"/>
                <w:kern w:val="0"/>
                <w:szCs w:val="21"/>
                <w:lang/>
              </w:rPr>
              <w:t>测温范围：</w:t>
            </w:r>
            <w:r>
              <w:rPr>
                <w:rFonts w:ascii="宋体" w:eastAsia="宋体" w:hAnsi="宋体" w:cs="宋体" w:hint="eastAsia"/>
                <w:kern w:val="0"/>
                <w:szCs w:val="21"/>
                <w:lang/>
              </w:rPr>
              <w:t>-40</w:t>
            </w:r>
            <w:r>
              <w:rPr>
                <w:rFonts w:ascii="宋体" w:eastAsia="宋体" w:hAnsi="宋体" w:cs="宋体" w:hint="eastAsia"/>
                <w:kern w:val="0"/>
                <w:szCs w:val="21"/>
                <w:lang/>
              </w:rPr>
              <w:t>℃～</w:t>
            </w:r>
            <w:r>
              <w:rPr>
                <w:rFonts w:ascii="宋体" w:eastAsia="宋体" w:hAnsi="宋体" w:cs="宋体" w:hint="eastAsia"/>
                <w:kern w:val="0"/>
                <w:szCs w:val="21"/>
                <w:lang/>
              </w:rPr>
              <w:t>80</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束线座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模块内信号绑扎</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120</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蜂鸣器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支持挂墙安装；</w:t>
            </w:r>
            <w:r>
              <w:rPr>
                <w:rFonts w:ascii="宋体" w:eastAsia="宋体" w:hAnsi="宋体" w:cs="宋体" w:hint="eastAsia"/>
                <w:kern w:val="0"/>
                <w:szCs w:val="21"/>
                <w:lang/>
              </w:rPr>
              <w:br/>
              <w:t>2.RJ45</w:t>
            </w:r>
            <w:r>
              <w:rPr>
                <w:rFonts w:ascii="宋体" w:eastAsia="宋体" w:hAnsi="宋体" w:cs="宋体" w:hint="eastAsia"/>
                <w:kern w:val="0"/>
                <w:szCs w:val="21"/>
                <w:lang/>
              </w:rPr>
              <w:t>接口，支持输入电压</w:t>
            </w:r>
            <w:r>
              <w:rPr>
                <w:rFonts w:ascii="宋体" w:eastAsia="宋体" w:hAnsi="宋体" w:cs="宋体" w:hint="eastAsia"/>
                <w:kern w:val="0"/>
                <w:szCs w:val="21"/>
                <w:lang/>
              </w:rPr>
              <w:t>9V DC</w:t>
            </w:r>
            <w:r>
              <w:rPr>
                <w:rFonts w:ascii="宋体" w:eastAsia="宋体" w:hAnsi="宋体" w:cs="宋体" w:hint="eastAsia"/>
                <w:kern w:val="0"/>
                <w:szCs w:val="21"/>
                <w:lang/>
              </w:rPr>
              <w:t>～</w:t>
            </w:r>
            <w:r>
              <w:rPr>
                <w:rFonts w:ascii="宋体" w:eastAsia="宋体" w:hAnsi="宋体" w:cs="宋体" w:hint="eastAsia"/>
                <w:kern w:val="0"/>
                <w:szCs w:val="21"/>
                <w:lang/>
              </w:rPr>
              <w:t>16V DC</w:t>
            </w:r>
            <w:r>
              <w:rPr>
                <w:rFonts w:ascii="宋体" w:eastAsia="宋体" w:hAnsi="宋体" w:cs="宋体" w:hint="eastAsia"/>
                <w:kern w:val="0"/>
                <w:szCs w:val="21"/>
                <w:lang/>
              </w:rPr>
              <w:t>，工作电流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 xml:space="preserve"> 400mA</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机柜级温度传感器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测量范围：</w:t>
            </w:r>
            <w:r>
              <w:rPr>
                <w:rFonts w:ascii="宋体" w:eastAsia="宋体" w:hAnsi="宋体" w:cs="宋体" w:hint="eastAsia"/>
                <w:kern w:val="0"/>
                <w:szCs w:val="21"/>
                <w:lang/>
              </w:rPr>
              <w:t>-10degC~+55degC- +-0.5degC(@25degC)</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单套含</w:t>
            </w:r>
            <w:r>
              <w:rPr>
                <w:rFonts w:ascii="宋体" w:eastAsia="宋体" w:hAnsi="宋体" w:cs="宋体" w:hint="eastAsia"/>
                <w:kern w:val="0"/>
                <w:szCs w:val="21"/>
                <w:lang/>
              </w:rPr>
              <w:t>6</w:t>
            </w:r>
            <w:r>
              <w:rPr>
                <w:rFonts w:ascii="宋体" w:eastAsia="宋体" w:hAnsi="宋体" w:cs="宋体" w:hint="eastAsia"/>
                <w:kern w:val="0"/>
                <w:szCs w:val="21"/>
                <w:lang/>
              </w:rPr>
              <w:t>个温度检测点，为温度云图配套硬件；</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16</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U</w:t>
            </w:r>
            <w:r>
              <w:rPr>
                <w:rFonts w:ascii="宋体" w:eastAsia="宋体" w:hAnsi="宋体" w:cs="宋体" w:hint="eastAsia"/>
                <w:kern w:val="0"/>
                <w:szCs w:val="21"/>
                <w:lang/>
              </w:rPr>
              <w:t>位管理器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42U U</w:t>
            </w:r>
            <w:r>
              <w:rPr>
                <w:rFonts w:ascii="宋体" w:eastAsia="宋体" w:hAnsi="宋体" w:cs="宋体" w:hint="eastAsia"/>
                <w:kern w:val="0"/>
                <w:szCs w:val="21"/>
                <w:lang/>
              </w:rPr>
              <w:t>位管理器，为资产管理配套硬件；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17</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采集控制器扩展模块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扩展模块</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8</w:t>
            </w:r>
            <w:r>
              <w:rPr>
                <w:rFonts w:ascii="宋体" w:eastAsia="宋体" w:hAnsi="宋体" w:cs="宋体" w:hint="eastAsia"/>
                <w:kern w:val="0"/>
                <w:szCs w:val="21"/>
                <w:lang/>
              </w:rPr>
              <w:t>路</w:t>
            </w:r>
            <w:r>
              <w:rPr>
                <w:rFonts w:ascii="宋体" w:eastAsia="宋体" w:hAnsi="宋体" w:cs="宋体" w:hint="eastAsia"/>
                <w:kern w:val="0"/>
                <w:szCs w:val="21"/>
                <w:lang/>
              </w:rPr>
              <w:t>RS485/AI/DI</w:t>
            </w:r>
            <w:r>
              <w:rPr>
                <w:rFonts w:ascii="宋体" w:eastAsia="宋体" w:hAnsi="宋体" w:cs="宋体" w:hint="eastAsia"/>
                <w:kern w:val="0"/>
                <w:szCs w:val="21"/>
                <w:lang/>
              </w:rPr>
              <w:t>复用端口</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用于连接</w:t>
            </w:r>
            <w:r>
              <w:rPr>
                <w:rFonts w:ascii="宋体" w:eastAsia="宋体" w:hAnsi="宋体" w:cs="宋体" w:hint="eastAsia"/>
                <w:kern w:val="0"/>
                <w:szCs w:val="21"/>
                <w:lang/>
              </w:rPr>
              <w:t>U</w:t>
            </w:r>
            <w:r>
              <w:rPr>
                <w:rFonts w:ascii="宋体" w:eastAsia="宋体" w:hAnsi="宋体" w:cs="宋体" w:hint="eastAsia"/>
                <w:kern w:val="0"/>
                <w:szCs w:val="21"/>
                <w:lang/>
              </w:rPr>
              <w:t>位管理器、机柜级温度传感器；</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18</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环境接口模块</w:t>
            </w:r>
          </w:p>
        </w:tc>
        <w:tc>
          <w:tcPr>
            <w:tcW w:w="2490" w:type="pct"/>
            <w:shd w:val="clear" w:color="auto" w:fill="auto"/>
            <w:vAlign w:val="center"/>
          </w:tcPr>
          <w:p w:rsidR="009117C2" w:rsidRDefault="00F12803">
            <w:pPr>
              <w:jc w:val="left"/>
              <w:rPr>
                <w:rFonts w:ascii="宋体" w:eastAsia="宋体" w:hAnsi="宋体" w:cs="宋体"/>
                <w:szCs w:val="21"/>
              </w:rPr>
            </w:pPr>
            <w:r>
              <w:rPr>
                <w:rFonts w:ascii="宋体" w:eastAsia="宋体" w:hAnsi="宋体" w:cs="宋体" w:hint="eastAsia"/>
                <w:kern w:val="0"/>
                <w:szCs w:val="21"/>
                <w:lang/>
              </w:rPr>
              <w:t>环境接口模块</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19</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交换机</w:t>
            </w:r>
          </w:p>
        </w:tc>
        <w:tc>
          <w:tcPr>
            <w:tcW w:w="2490" w:type="pct"/>
            <w:shd w:val="clear" w:color="auto" w:fill="auto"/>
          </w:tcPr>
          <w:p w:rsidR="009117C2" w:rsidRDefault="00F12803">
            <w:pPr>
              <w:widowControl/>
              <w:jc w:val="left"/>
              <w:textAlignment w:val="top"/>
              <w:rPr>
                <w:rFonts w:ascii="宋体" w:eastAsia="宋体" w:hAnsi="宋体" w:cs="宋体"/>
                <w:szCs w:val="21"/>
              </w:rPr>
            </w:pPr>
            <w:r>
              <w:rPr>
                <w:rStyle w:val="font41"/>
                <w:color w:val="auto"/>
                <w:sz w:val="21"/>
                <w:szCs w:val="21"/>
                <w:lang/>
              </w:rPr>
              <w:t>1.</w:t>
            </w:r>
            <w:r>
              <w:rPr>
                <w:rStyle w:val="font41"/>
                <w:color w:val="auto"/>
                <w:sz w:val="21"/>
                <w:szCs w:val="21"/>
                <w:lang/>
              </w:rPr>
              <w:t>交换容量≥</w:t>
            </w:r>
            <w:r>
              <w:rPr>
                <w:rStyle w:val="font41"/>
                <w:color w:val="auto"/>
                <w:sz w:val="21"/>
                <w:szCs w:val="21"/>
                <w:lang/>
              </w:rPr>
              <w:t>590Gbps</w:t>
            </w:r>
            <w:r>
              <w:rPr>
                <w:rStyle w:val="font41"/>
                <w:color w:val="auto"/>
                <w:sz w:val="21"/>
                <w:szCs w:val="21"/>
                <w:lang/>
              </w:rPr>
              <w:t>，转发性能≥</w:t>
            </w:r>
            <w:r>
              <w:rPr>
                <w:rStyle w:val="font41"/>
                <w:color w:val="auto"/>
                <w:sz w:val="21"/>
                <w:szCs w:val="21"/>
                <w:lang/>
              </w:rPr>
              <w:t>210Mpps</w:t>
            </w:r>
            <w:r>
              <w:rPr>
                <w:rStyle w:val="font41"/>
                <w:color w:val="auto"/>
                <w:sz w:val="21"/>
                <w:szCs w:val="21"/>
                <w:lang/>
              </w:rPr>
              <w:t>，</w:t>
            </w:r>
            <w:r>
              <w:rPr>
                <w:rStyle w:val="font41"/>
                <w:color w:val="auto"/>
                <w:sz w:val="21"/>
                <w:szCs w:val="21"/>
                <w:lang/>
              </w:rPr>
              <w:lastRenderedPageBreak/>
              <w:t>以官网公布信息为准，如有双重指标</w:t>
            </w:r>
            <w:r>
              <w:rPr>
                <w:rStyle w:val="font41"/>
                <w:color w:val="auto"/>
                <w:sz w:val="21"/>
                <w:szCs w:val="21"/>
                <w:lang/>
              </w:rPr>
              <w:t>X/Y</w:t>
            </w:r>
            <w:r>
              <w:rPr>
                <w:rStyle w:val="font41"/>
                <w:color w:val="auto"/>
                <w:sz w:val="21"/>
                <w:szCs w:val="21"/>
                <w:lang/>
              </w:rPr>
              <w:t>，以小指标</w:t>
            </w:r>
            <w:r>
              <w:rPr>
                <w:rStyle w:val="font41"/>
                <w:color w:val="auto"/>
                <w:sz w:val="21"/>
                <w:szCs w:val="21"/>
                <w:lang/>
              </w:rPr>
              <w:t>X</w:t>
            </w:r>
            <w:r>
              <w:rPr>
                <w:rStyle w:val="font41"/>
                <w:color w:val="auto"/>
                <w:sz w:val="21"/>
                <w:szCs w:val="21"/>
                <w:lang/>
              </w:rPr>
              <w:t>为准</w:t>
            </w:r>
            <w:r>
              <w:rPr>
                <w:rStyle w:val="font41"/>
                <w:color w:val="auto"/>
                <w:sz w:val="21"/>
                <w:szCs w:val="21"/>
                <w:lang/>
              </w:rPr>
              <w:t xml:space="preserve"> </w:t>
            </w:r>
            <w:r>
              <w:rPr>
                <w:rStyle w:val="font41"/>
                <w:color w:val="auto"/>
                <w:sz w:val="21"/>
                <w:szCs w:val="21"/>
                <w:lang/>
              </w:rPr>
              <w:br/>
              <w:t>2.</w:t>
            </w:r>
            <w:r>
              <w:rPr>
                <w:rStyle w:val="font41"/>
                <w:color w:val="auto"/>
                <w:sz w:val="21"/>
                <w:szCs w:val="21"/>
                <w:lang/>
              </w:rPr>
              <w:t>整机可用端口数≥</w:t>
            </w:r>
            <w:r>
              <w:rPr>
                <w:rStyle w:val="font41"/>
                <w:color w:val="auto"/>
                <w:sz w:val="21"/>
                <w:szCs w:val="21"/>
                <w:lang/>
              </w:rPr>
              <w:t>28</w:t>
            </w:r>
            <w:r>
              <w:rPr>
                <w:rStyle w:val="font41"/>
                <w:color w:val="auto"/>
                <w:sz w:val="21"/>
                <w:szCs w:val="21"/>
                <w:lang/>
              </w:rPr>
              <w:t>，其中千兆电口≥</w:t>
            </w:r>
            <w:r>
              <w:rPr>
                <w:rStyle w:val="font41"/>
                <w:color w:val="auto"/>
                <w:sz w:val="21"/>
                <w:szCs w:val="21"/>
                <w:lang/>
              </w:rPr>
              <w:t>24</w:t>
            </w:r>
            <w:r>
              <w:rPr>
                <w:rStyle w:val="font41"/>
                <w:color w:val="auto"/>
                <w:sz w:val="21"/>
                <w:szCs w:val="21"/>
                <w:lang/>
              </w:rPr>
              <w:t>，千兆光口≥</w:t>
            </w:r>
            <w:r>
              <w:rPr>
                <w:rStyle w:val="font41"/>
                <w:color w:val="auto"/>
                <w:sz w:val="21"/>
                <w:szCs w:val="21"/>
                <w:lang/>
              </w:rPr>
              <w:t>4;</w:t>
            </w:r>
            <w:r>
              <w:rPr>
                <w:rStyle w:val="font41"/>
                <w:color w:val="auto"/>
                <w:sz w:val="21"/>
                <w:szCs w:val="21"/>
                <w:lang/>
              </w:rPr>
              <w:br/>
              <w:t>3.</w:t>
            </w:r>
            <w:r>
              <w:rPr>
                <w:rStyle w:val="font41"/>
                <w:color w:val="auto"/>
                <w:sz w:val="21"/>
                <w:szCs w:val="21"/>
                <w:lang/>
              </w:rPr>
              <w:t>要求设备单端口支持的</w:t>
            </w:r>
            <w:r>
              <w:rPr>
                <w:rStyle w:val="font41"/>
                <w:color w:val="auto"/>
                <w:sz w:val="21"/>
                <w:szCs w:val="21"/>
                <w:lang/>
              </w:rPr>
              <w:t>MAC</w:t>
            </w:r>
            <w:r>
              <w:rPr>
                <w:rStyle w:val="font41"/>
                <w:color w:val="auto"/>
                <w:sz w:val="21"/>
                <w:szCs w:val="21"/>
                <w:lang/>
              </w:rPr>
              <w:t>地址用户数≥</w:t>
            </w:r>
            <w:r>
              <w:rPr>
                <w:rStyle w:val="font41"/>
                <w:color w:val="auto"/>
                <w:sz w:val="21"/>
                <w:szCs w:val="21"/>
                <w:lang/>
              </w:rPr>
              <w:t>4k;</w:t>
            </w:r>
            <w:r>
              <w:rPr>
                <w:rStyle w:val="font41"/>
                <w:color w:val="auto"/>
                <w:sz w:val="21"/>
                <w:szCs w:val="21"/>
                <w:lang/>
              </w:rPr>
              <w:br/>
            </w:r>
            <w:r>
              <w:rPr>
                <w:rStyle w:val="font41"/>
                <w:color w:val="auto"/>
                <w:sz w:val="21"/>
                <w:szCs w:val="21"/>
                <w:lang/>
              </w:rPr>
              <w:t>4.</w:t>
            </w:r>
            <w:r>
              <w:rPr>
                <w:rStyle w:val="font41"/>
                <w:color w:val="auto"/>
                <w:sz w:val="21"/>
                <w:szCs w:val="21"/>
                <w:lang/>
              </w:rPr>
              <w:t>支持静态路由、</w:t>
            </w:r>
            <w:r>
              <w:rPr>
                <w:rStyle w:val="font41"/>
                <w:color w:val="auto"/>
                <w:sz w:val="21"/>
                <w:szCs w:val="21"/>
                <w:lang/>
              </w:rPr>
              <w:t>RIP</w:t>
            </w:r>
            <w:r>
              <w:rPr>
                <w:rStyle w:val="font41"/>
                <w:color w:val="auto"/>
                <w:sz w:val="21"/>
                <w:szCs w:val="21"/>
                <w:lang/>
              </w:rPr>
              <w:t>、</w:t>
            </w:r>
            <w:r>
              <w:rPr>
                <w:rStyle w:val="font41"/>
                <w:color w:val="auto"/>
                <w:sz w:val="21"/>
                <w:szCs w:val="21"/>
                <w:lang/>
              </w:rPr>
              <w:t>OSPF,</w:t>
            </w:r>
            <w:r>
              <w:rPr>
                <w:rStyle w:val="font41"/>
                <w:color w:val="auto"/>
                <w:sz w:val="21"/>
                <w:szCs w:val="21"/>
                <w:lang/>
              </w:rPr>
              <w:t>支持识别终端接入</w:t>
            </w:r>
            <w:r>
              <w:rPr>
                <w:rStyle w:val="font41"/>
                <w:color w:val="auto"/>
                <w:sz w:val="21"/>
                <w:szCs w:val="21"/>
                <w:lang/>
              </w:rPr>
              <w:t>IP</w:t>
            </w:r>
            <w:r>
              <w:rPr>
                <w:rStyle w:val="font41"/>
                <w:color w:val="auto"/>
                <w:sz w:val="21"/>
                <w:szCs w:val="21"/>
                <w:lang/>
              </w:rPr>
              <w:t>、</w:t>
            </w:r>
            <w:r>
              <w:rPr>
                <w:rStyle w:val="font41"/>
                <w:color w:val="auto"/>
                <w:sz w:val="21"/>
                <w:szCs w:val="21"/>
                <w:lang/>
              </w:rPr>
              <w:t>MAC</w:t>
            </w:r>
            <w:r>
              <w:rPr>
                <w:rStyle w:val="font41"/>
                <w:color w:val="auto"/>
                <w:sz w:val="21"/>
                <w:szCs w:val="21"/>
                <w:lang/>
              </w:rPr>
              <w:t>、端口等信息，并关联用户身份</w:t>
            </w:r>
            <w:r>
              <w:rPr>
                <w:rStyle w:val="font41"/>
                <w:color w:val="auto"/>
                <w:sz w:val="21"/>
                <w:szCs w:val="21"/>
                <w:lang/>
              </w:rPr>
              <w:t>,</w:t>
            </w:r>
            <w:r>
              <w:rPr>
                <w:rStyle w:val="font41"/>
                <w:color w:val="auto"/>
                <w:sz w:val="21"/>
                <w:szCs w:val="21"/>
                <w:lang/>
              </w:rPr>
              <w:t>支持对病毒的网络层传播行为进行溯源及阻断，防止内网病毒扩散</w:t>
            </w:r>
            <w:r>
              <w:rPr>
                <w:rStyle w:val="font41"/>
                <w:color w:val="auto"/>
                <w:sz w:val="21"/>
                <w:szCs w:val="21"/>
                <w:lang/>
              </w:rPr>
              <w:t>;</w:t>
            </w:r>
            <w:r>
              <w:rPr>
                <w:rStyle w:val="font41"/>
                <w:color w:val="auto"/>
                <w:sz w:val="21"/>
                <w:szCs w:val="21"/>
                <w:lang/>
              </w:rPr>
              <w:br/>
              <w:t>5.</w:t>
            </w:r>
            <w:r>
              <w:rPr>
                <w:rStyle w:val="font41"/>
                <w:color w:val="auto"/>
                <w:sz w:val="21"/>
                <w:szCs w:val="21"/>
                <w:lang/>
              </w:rPr>
              <w:t>支持</w:t>
            </w:r>
            <w:r>
              <w:rPr>
                <w:rStyle w:val="font41"/>
                <w:color w:val="auto"/>
                <w:sz w:val="21"/>
                <w:szCs w:val="21"/>
                <w:lang/>
              </w:rPr>
              <w:t>IP</w:t>
            </w:r>
            <w:r>
              <w:rPr>
                <w:rStyle w:val="font41"/>
                <w:color w:val="auto"/>
                <w:sz w:val="21"/>
                <w:szCs w:val="21"/>
                <w:lang/>
              </w:rPr>
              <w:t>扫描防护、</w:t>
            </w:r>
            <w:r>
              <w:rPr>
                <w:rStyle w:val="font41"/>
                <w:color w:val="auto"/>
                <w:sz w:val="21"/>
                <w:szCs w:val="21"/>
                <w:lang/>
              </w:rPr>
              <w:t>UDP</w:t>
            </w:r>
            <w:r>
              <w:rPr>
                <w:rStyle w:val="font41"/>
                <w:color w:val="auto"/>
                <w:sz w:val="21"/>
                <w:szCs w:val="21"/>
                <w:lang/>
              </w:rPr>
              <w:t>端口扫描防护、</w:t>
            </w:r>
            <w:r>
              <w:rPr>
                <w:rStyle w:val="font41"/>
                <w:color w:val="auto"/>
                <w:sz w:val="21"/>
                <w:szCs w:val="21"/>
                <w:lang/>
              </w:rPr>
              <w:t>TCP</w:t>
            </w:r>
            <w:r>
              <w:rPr>
                <w:rStyle w:val="font41"/>
                <w:color w:val="auto"/>
                <w:sz w:val="21"/>
                <w:szCs w:val="21"/>
                <w:lang/>
              </w:rPr>
              <w:t>端口扫描防护等功能；</w:t>
            </w:r>
            <w:r>
              <w:rPr>
                <w:rStyle w:val="font41"/>
                <w:color w:val="auto"/>
                <w:sz w:val="21"/>
                <w:szCs w:val="21"/>
                <w:lang/>
              </w:rPr>
              <w:br/>
              <w:t>6.</w:t>
            </w:r>
            <w:r>
              <w:rPr>
                <w:rStyle w:val="font41"/>
                <w:color w:val="auto"/>
                <w:sz w:val="21"/>
                <w:szCs w:val="21"/>
                <w:lang/>
              </w:rPr>
              <w:t>质保</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20</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智能微模块执行器</w:t>
            </w:r>
          </w:p>
        </w:tc>
        <w:tc>
          <w:tcPr>
            <w:tcW w:w="2490" w:type="pct"/>
            <w:shd w:val="clear" w:color="auto" w:fill="auto"/>
            <w:vAlign w:val="center"/>
          </w:tcPr>
          <w:p w:rsidR="009117C2" w:rsidRDefault="00F12803">
            <w:pPr>
              <w:widowControl/>
              <w:jc w:val="left"/>
              <w:textAlignment w:val="center"/>
              <w:rPr>
                <w:rFonts w:ascii="宋体" w:eastAsia="宋体" w:hAnsi="宋体" w:cs="宋体"/>
                <w:kern w:val="0"/>
                <w:szCs w:val="21"/>
                <w:lang/>
              </w:rPr>
            </w:pPr>
            <w:r>
              <w:rPr>
                <w:rFonts w:ascii="宋体" w:eastAsia="宋体" w:hAnsi="宋体" w:cs="宋体" w:hint="eastAsia"/>
                <w:kern w:val="0"/>
                <w:szCs w:val="21"/>
                <w:lang/>
              </w:rPr>
              <w:t>1.</w:t>
            </w:r>
            <w:r>
              <w:rPr>
                <w:rFonts w:ascii="宋体" w:eastAsia="宋体" w:hAnsi="宋体" w:cs="宋体" w:hint="eastAsia"/>
                <w:kern w:val="0"/>
                <w:szCs w:val="21"/>
                <w:lang/>
              </w:rPr>
              <w:t>支持</w:t>
            </w:r>
            <w:r>
              <w:rPr>
                <w:rFonts w:ascii="宋体" w:eastAsia="宋体" w:hAnsi="宋体" w:cs="宋体" w:hint="eastAsia"/>
                <w:kern w:val="0"/>
                <w:szCs w:val="21"/>
                <w:lang/>
              </w:rPr>
              <w:t>FE</w:t>
            </w:r>
            <w:r>
              <w:rPr>
                <w:rFonts w:ascii="宋体" w:eastAsia="宋体" w:hAnsi="宋体" w:cs="宋体" w:hint="eastAsia"/>
                <w:kern w:val="0"/>
                <w:szCs w:val="21"/>
                <w:lang/>
              </w:rPr>
              <w:t>通讯，≥</w:t>
            </w:r>
            <w:r>
              <w:rPr>
                <w:rFonts w:ascii="宋体" w:eastAsia="宋体" w:hAnsi="宋体" w:cs="宋体" w:hint="eastAsia"/>
                <w:kern w:val="0"/>
                <w:szCs w:val="21"/>
                <w:lang/>
              </w:rPr>
              <w:t>10/100M</w:t>
            </w:r>
            <w:r>
              <w:rPr>
                <w:rFonts w:ascii="宋体" w:eastAsia="宋体" w:hAnsi="宋体" w:cs="宋体" w:hint="eastAsia"/>
                <w:kern w:val="0"/>
                <w:szCs w:val="21"/>
                <w:lang/>
              </w:rPr>
              <w:t>通讯速率；</w:t>
            </w:r>
            <w:r>
              <w:rPr>
                <w:rFonts w:ascii="宋体" w:eastAsia="宋体" w:hAnsi="宋体" w:cs="宋体" w:hint="eastAsia"/>
                <w:kern w:val="0"/>
                <w:szCs w:val="21"/>
                <w:lang/>
              </w:rPr>
              <w:br/>
              <w:t>2.</w:t>
            </w:r>
            <w:r>
              <w:rPr>
                <w:rFonts w:ascii="宋体" w:eastAsia="宋体" w:hAnsi="宋体" w:cs="宋体" w:hint="eastAsia"/>
                <w:kern w:val="0"/>
                <w:szCs w:val="21"/>
                <w:lang/>
              </w:rPr>
              <w:t>支持≥</w:t>
            </w:r>
            <w:r>
              <w:rPr>
                <w:rFonts w:ascii="宋体" w:eastAsia="宋体" w:hAnsi="宋体" w:cs="宋体" w:hint="eastAsia"/>
                <w:kern w:val="0"/>
                <w:szCs w:val="21"/>
                <w:lang/>
              </w:rPr>
              <w:t>1</w:t>
            </w:r>
            <w:r>
              <w:rPr>
                <w:rFonts w:ascii="宋体" w:eastAsia="宋体" w:hAnsi="宋体" w:cs="宋体" w:hint="eastAsia"/>
                <w:kern w:val="0"/>
                <w:szCs w:val="21"/>
                <w:lang/>
              </w:rPr>
              <w:t>路无线接口，满足</w:t>
            </w:r>
            <w:r>
              <w:rPr>
                <w:rFonts w:ascii="宋体" w:eastAsia="宋体" w:hAnsi="宋体" w:cs="宋体" w:hint="eastAsia"/>
                <w:kern w:val="0"/>
                <w:szCs w:val="21"/>
                <w:lang/>
              </w:rPr>
              <w:t>IEEE802.15.4</w:t>
            </w:r>
            <w:r>
              <w:rPr>
                <w:rFonts w:ascii="宋体" w:eastAsia="宋体" w:hAnsi="宋体" w:cs="宋体" w:hint="eastAsia"/>
                <w:kern w:val="0"/>
                <w:szCs w:val="21"/>
                <w:lang/>
              </w:rPr>
              <w:t>标准，和</w:t>
            </w:r>
            <w:r>
              <w:rPr>
                <w:rFonts w:ascii="宋体" w:eastAsia="宋体" w:hAnsi="宋体" w:cs="宋体" w:hint="eastAsia"/>
                <w:kern w:val="0"/>
                <w:szCs w:val="21"/>
                <w:lang/>
              </w:rPr>
              <w:t>FE</w:t>
            </w:r>
            <w:r>
              <w:rPr>
                <w:rFonts w:ascii="宋体" w:eastAsia="宋体" w:hAnsi="宋体" w:cs="宋体" w:hint="eastAsia"/>
                <w:kern w:val="0"/>
                <w:szCs w:val="21"/>
                <w:lang/>
              </w:rPr>
              <w:t>通讯互为备份；</w:t>
            </w:r>
            <w:r>
              <w:rPr>
                <w:rFonts w:ascii="宋体" w:eastAsia="宋体" w:hAnsi="宋体" w:cs="宋体" w:hint="eastAsia"/>
                <w:kern w:val="0"/>
                <w:szCs w:val="21"/>
                <w:lang/>
              </w:rPr>
              <w:br/>
              <w:t>3.</w:t>
            </w:r>
            <w:r>
              <w:rPr>
                <w:rFonts w:ascii="宋体" w:eastAsia="宋体" w:hAnsi="宋体" w:cs="宋体" w:hint="eastAsia"/>
                <w:kern w:val="0"/>
                <w:szCs w:val="21"/>
                <w:lang/>
              </w:rPr>
              <w:t>支持≥</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RS485</w:t>
            </w:r>
            <w:r>
              <w:rPr>
                <w:rFonts w:ascii="宋体" w:eastAsia="宋体" w:hAnsi="宋体" w:cs="宋体" w:hint="eastAsia"/>
                <w:kern w:val="0"/>
                <w:szCs w:val="21"/>
                <w:lang/>
              </w:rPr>
              <w:t>接口，默认通讯速率</w:t>
            </w:r>
            <w:r>
              <w:rPr>
                <w:rFonts w:ascii="宋体" w:eastAsia="宋体" w:hAnsi="宋体" w:cs="宋体" w:hint="eastAsia"/>
                <w:kern w:val="0"/>
                <w:szCs w:val="21"/>
                <w:lang/>
              </w:rPr>
              <w:t>9600bps</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4.</w:t>
            </w:r>
            <w:r>
              <w:rPr>
                <w:rFonts w:ascii="宋体" w:eastAsia="宋体" w:hAnsi="宋体" w:cs="宋体" w:hint="eastAsia"/>
                <w:kern w:val="0"/>
                <w:szCs w:val="21"/>
                <w:lang/>
              </w:rPr>
              <w:t>支持≥</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DO</w:t>
            </w:r>
            <w:r>
              <w:rPr>
                <w:rFonts w:ascii="宋体" w:eastAsia="宋体" w:hAnsi="宋体" w:cs="宋体" w:hint="eastAsia"/>
                <w:kern w:val="0"/>
                <w:szCs w:val="21"/>
                <w:lang/>
              </w:rPr>
              <w:t>输出接口，</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DI</w:t>
            </w:r>
            <w:r>
              <w:rPr>
                <w:rFonts w:ascii="宋体" w:eastAsia="宋体" w:hAnsi="宋体" w:cs="宋体" w:hint="eastAsia"/>
                <w:kern w:val="0"/>
                <w:szCs w:val="21"/>
                <w:lang/>
              </w:rPr>
              <w:t>输入接口；</w:t>
            </w:r>
            <w:r>
              <w:rPr>
                <w:rFonts w:ascii="宋体" w:eastAsia="宋体" w:hAnsi="宋体" w:cs="宋体" w:hint="eastAsia"/>
                <w:kern w:val="0"/>
                <w:szCs w:val="21"/>
                <w:lang/>
              </w:rPr>
              <w:br/>
              <w:t>5.</w:t>
            </w:r>
            <w:r>
              <w:rPr>
                <w:rFonts w:ascii="宋体" w:eastAsia="宋体" w:hAnsi="宋体" w:cs="宋体" w:hint="eastAsia"/>
                <w:kern w:val="0"/>
                <w:szCs w:val="21"/>
                <w:lang/>
              </w:rPr>
              <w:t>支持≥</w:t>
            </w:r>
            <w:r>
              <w:rPr>
                <w:rFonts w:ascii="宋体" w:eastAsia="宋体" w:hAnsi="宋体" w:cs="宋体" w:hint="eastAsia"/>
                <w:kern w:val="0"/>
                <w:szCs w:val="21"/>
                <w:lang/>
              </w:rPr>
              <w:t>5</w:t>
            </w:r>
            <w:r>
              <w:rPr>
                <w:rFonts w:ascii="宋体" w:eastAsia="宋体" w:hAnsi="宋体" w:cs="宋体" w:hint="eastAsia"/>
                <w:kern w:val="0"/>
                <w:szCs w:val="21"/>
                <w:lang/>
              </w:rPr>
              <w:t>路</w:t>
            </w:r>
            <w:r>
              <w:rPr>
                <w:rFonts w:ascii="宋体" w:eastAsia="宋体" w:hAnsi="宋体" w:cs="宋体" w:hint="eastAsia"/>
                <w:kern w:val="0"/>
                <w:szCs w:val="21"/>
                <w:lang/>
              </w:rPr>
              <w:t>AI/DI</w:t>
            </w:r>
            <w:r>
              <w:rPr>
                <w:rFonts w:ascii="宋体" w:eastAsia="宋体" w:hAnsi="宋体" w:cs="宋体" w:hint="eastAsia"/>
                <w:kern w:val="0"/>
                <w:szCs w:val="21"/>
                <w:lang/>
              </w:rPr>
              <w:t>接口，</w:t>
            </w:r>
            <w:r>
              <w:rPr>
                <w:rFonts w:ascii="宋体" w:eastAsia="宋体" w:hAnsi="宋体" w:cs="宋体" w:hint="eastAsia"/>
                <w:kern w:val="0"/>
                <w:szCs w:val="21"/>
                <w:lang/>
              </w:rPr>
              <w:t>2</w:t>
            </w:r>
            <w:r>
              <w:rPr>
                <w:rFonts w:ascii="宋体" w:eastAsia="宋体" w:hAnsi="宋体" w:cs="宋体" w:hint="eastAsia"/>
                <w:kern w:val="0"/>
                <w:szCs w:val="21"/>
                <w:lang/>
              </w:rPr>
              <w:t>路韦根接口；</w:t>
            </w:r>
            <w:r>
              <w:rPr>
                <w:rFonts w:ascii="宋体" w:eastAsia="宋体" w:hAnsi="宋体" w:cs="宋体" w:hint="eastAsia"/>
                <w:kern w:val="0"/>
                <w:szCs w:val="21"/>
                <w:lang/>
              </w:rPr>
              <w:br/>
              <w:t>6.</w:t>
            </w:r>
            <w:r>
              <w:rPr>
                <w:rFonts w:ascii="宋体" w:eastAsia="宋体" w:hAnsi="宋体" w:cs="宋体" w:hint="eastAsia"/>
                <w:kern w:val="0"/>
                <w:szCs w:val="21"/>
                <w:lang/>
              </w:rPr>
              <w:t>传感器，照明，天窗磁力锁供电；</w:t>
            </w:r>
          </w:p>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7.</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1.5</w:t>
            </w:r>
            <w:r>
              <w:rPr>
                <w:rFonts w:ascii="宋体" w:eastAsia="宋体" w:hAnsi="宋体" w:cs="宋体" w:hint="eastAsia"/>
                <w:kern w:val="0"/>
                <w:szCs w:val="21"/>
                <w:lang/>
              </w:rPr>
              <w:t>场地监控</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采集控制器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w:t>
            </w:r>
            <w:r>
              <w:rPr>
                <w:rFonts w:ascii="宋体" w:eastAsia="宋体" w:hAnsi="宋体" w:cs="宋体" w:hint="eastAsia"/>
                <w:kern w:val="0"/>
                <w:szCs w:val="21"/>
                <w:lang/>
              </w:rPr>
              <w:t>2</w:t>
            </w:r>
            <w:r>
              <w:rPr>
                <w:rFonts w:ascii="宋体" w:eastAsia="宋体" w:hAnsi="宋体" w:cs="宋体" w:hint="eastAsia"/>
                <w:kern w:val="0"/>
                <w:szCs w:val="21"/>
                <w:lang/>
              </w:rPr>
              <w:t>路</w:t>
            </w:r>
            <w:r>
              <w:rPr>
                <w:rFonts w:ascii="宋体" w:eastAsia="宋体" w:hAnsi="宋体" w:cs="宋体" w:hint="eastAsia"/>
                <w:kern w:val="0"/>
                <w:szCs w:val="21"/>
                <w:lang/>
              </w:rPr>
              <w:t>WAN</w:t>
            </w:r>
            <w:r>
              <w:rPr>
                <w:rFonts w:ascii="宋体" w:eastAsia="宋体" w:hAnsi="宋体" w:cs="宋体" w:hint="eastAsia"/>
                <w:kern w:val="0"/>
                <w:szCs w:val="21"/>
                <w:lang/>
              </w:rPr>
              <w:t>接口，≥</w:t>
            </w:r>
            <w:r>
              <w:rPr>
                <w:rFonts w:ascii="宋体" w:eastAsia="宋体" w:hAnsi="宋体" w:cs="宋体" w:hint="eastAsia"/>
                <w:kern w:val="0"/>
                <w:szCs w:val="21"/>
                <w:lang/>
              </w:rPr>
              <w:t>2</w:t>
            </w:r>
            <w:r>
              <w:rPr>
                <w:rFonts w:ascii="宋体" w:eastAsia="宋体" w:hAnsi="宋体" w:cs="宋体" w:hint="eastAsia"/>
                <w:kern w:val="0"/>
                <w:szCs w:val="21"/>
                <w:lang/>
              </w:rPr>
              <w:t>路</w:t>
            </w:r>
            <w:r>
              <w:rPr>
                <w:rFonts w:ascii="宋体" w:eastAsia="宋体" w:hAnsi="宋体" w:cs="宋体" w:hint="eastAsia"/>
                <w:kern w:val="0"/>
                <w:szCs w:val="21"/>
                <w:lang/>
              </w:rPr>
              <w:t>LAN</w:t>
            </w:r>
            <w:r>
              <w:rPr>
                <w:rFonts w:ascii="宋体" w:eastAsia="宋体" w:hAnsi="宋体" w:cs="宋体" w:hint="eastAsia"/>
                <w:kern w:val="0"/>
                <w:szCs w:val="21"/>
                <w:lang/>
              </w:rPr>
              <w:t>接口，≥</w:t>
            </w:r>
            <w:r>
              <w:rPr>
                <w:rFonts w:ascii="宋体" w:eastAsia="宋体" w:hAnsi="宋体" w:cs="宋体" w:hint="eastAsia"/>
                <w:kern w:val="0"/>
                <w:szCs w:val="21"/>
                <w:lang/>
              </w:rPr>
              <w:t>100Mbps</w:t>
            </w:r>
            <w:r>
              <w:rPr>
                <w:rFonts w:ascii="宋体" w:eastAsia="宋体" w:hAnsi="宋体" w:cs="宋体" w:hint="eastAsia"/>
                <w:kern w:val="0"/>
                <w:szCs w:val="21"/>
                <w:lang/>
              </w:rPr>
              <w:t>通讯速率；</w:t>
            </w:r>
            <w:r>
              <w:rPr>
                <w:rFonts w:ascii="宋体" w:eastAsia="宋体" w:hAnsi="宋体" w:cs="宋体" w:hint="eastAsia"/>
                <w:kern w:val="0"/>
                <w:szCs w:val="21"/>
                <w:lang/>
              </w:rPr>
              <w:t xml:space="preserve">                                 </w:t>
            </w:r>
            <w:r>
              <w:rPr>
                <w:rFonts w:ascii="宋体" w:eastAsia="宋体" w:hAnsi="宋体" w:cs="宋体" w:hint="eastAsia"/>
                <w:kern w:val="0"/>
                <w:szCs w:val="21"/>
                <w:lang/>
              </w:rPr>
              <w:br/>
              <w:t>2.</w:t>
            </w:r>
            <w:r>
              <w:rPr>
                <w:rFonts w:ascii="宋体" w:eastAsia="宋体" w:hAnsi="宋体" w:cs="宋体" w:hint="eastAsia"/>
                <w:kern w:val="0"/>
                <w:szCs w:val="21"/>
                <w:lang/>
              </w:rPr>
              <w:t>支持≥</w:t>
            </w:r>
            <w:r>
              <w:rPr>
                <w:rFonts w:ascii="宋体" w:eastAsia="宋体" w:hAnsi="宋体" w:cs="宋体" w:hint="eastAsia"/>
                <w:kern w:val="0"/>
                <w:szCs w:val="21"/>
                <w:lang/>
              </w:rPr>
              <w:t>4</w:t>
            </w:r>
            <w:r>
              <w:rPr>
                <w:rFonts w:ascii="宋体" w:eastAsia="宋体" w:hAnsi="宋体" w:cs="宋体" w:hint="eastAsia"/>
                <w:kern w:val="0"/>
                <w:szCs w:val="21"/>
                <w:lang/>
              </w:rPr>
              <w:t>路</w:t>
            </w:r>
            <w:r>
              <w:rPr>
                <w:rFonts w:ascii="宋体" w:eastAsia="宋体" w:hAnsi="宋体" w:cs="宋体" w:hint="eastAsia"/>
                <w:kern w:val="0"/>
                <w:szCs w:val="21"/>
                <w:lang/>
              </w:rPr>
              <w:t>RS485</w:t>
            </w:r>
            <w:r>
              <w:rPr>
                <w:rFonts w:ascii="宋体" w:eastAsia="宋体" w:hAnsi="宋体" w:cs="宋体" w:hint="eastAsia"/>
                <w:kern w:val="0"/>
                <w:szCs w:val="21"/>
                <w:lang/>
              </w:rPr>
              <w:t>接口，通讯速率，≥</w:t>
            </w:r>
            <w:r>
              <w:rPr>
                <w:rFonts w:ascii="宋体" w:eastAsia="宋体" w:hAnsi="宋体" w:cs="宋体" w:hint="eastAsia"/>
                <w:kern w:val="0"/>
                <w:szCs w:val="21"/>
                <w:lang/>
              </w:rPr>
              <w:t>9600bps</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支持≥</w:t>
            </w:r>
            <w:r>
              <w:rPr>
                <w:rFonts w:ascii="宋体" w:eastAsia="宋体" w:hAnsi="宋体" w:cs="宋体" w:hint="eastAsia"/>
                <w:kern w:val="0"/>
                <w:szCs w:val="21"/>
                <w:lang/>
              </w:rPr>
              <w:t>5</w:t>
            </w:r>
            <w:r>
              <w:rPr>
                <w:rFonts w:ascii="宋体" w:eastAsia="宋体" w:hAnsi="宋体" w:cs="宋体" w:hint="eastAsia"/>
                <w:kern w:val="0"/>
                <w:szCs w:val="21"/>
                <w:lang/>
              </w:rPr>
              <w:t>路</w:t>
            </w:r>
            <w:r>
              <w:rPr>
                <w:rFonts w:ascii="宋体" w:eastAsia="宋体" w:hAnsi="宋体" w:cs="宋体" w:hint="eastAsia"/>
                <w:kern w:val="0"/>
                <w:szCs w:val="21"/>
                <w:lang/>
              </w:rPr>
              <w:t>AI/DI</w:t>
            </w:r>
            <w:r>
              <w:rPr>
                <w:rFonts w:ascii="宋体" w:eastAsia="宋体" w:hAnsi="宋体" w:cs="宋体" w:hint="eastAsia"/>
                <w:kern w:val="0"/>
                <w:szCs w:val="21"/>
                <w:lang/>
              </w:rPr>
              <w:t>接口，可连接烟感、水浸及温度等传感器，每个端口可提供</w:t>
            </w:r>
            <w:r>
              <w:rPr>
                <w:rFonts w:ascii="宋体" w:eastAsia="宋体" w:hAnsi="宋体" w:cs="宋体" w:hint="eastAsia"/>
                <w:kern w:val="0"/>
                <w:szCs w:val="21"/>
                <w:lang/>
              </w:rPr>
              <w:t>12V DC</w:t>
            </w:r>
            <w:r>
              <w:rPr>
                <w:rFonts w:ascii="宋体" w:eastAsia="宋体" w:hAnsi="宋体" w:cs="宋体" w:hint="eastAsia"/>
                <w:kern w:val="0"/>
                <w:szCs w:val="21"/>
                <w:lang/>
              </w:rPr>
              <w:t>供电支持关断控制，默认打开，最大电流</w:t>
            </w:r>
            <w:r>
              <w:rPr>
                <w:rFonts w:ascii="宋体" w:eastAsia="宋体" w:hAnsi="宋体" w:cs="宋体" w:hint="eastAsia"/>
                <w:kern w:val="0"/>
                <w:szCs w:val="21"/>
                <w:lang/>
              </w:rPr>
              <w:t xml:space="preserve">100mA </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WifiAP</w:t>
            </w:r>
            <w:r>
              <w:rPr>
                <w:rFonts w:ascii="宋体" w:eastAsia="宋体" w:hAnsi="宋体" w:cs="宋体" w:hint="eastAsia"/>
                <w:kern w:val="0"/>
                <w:szCs w:val="21"/>
                <w:lang/>
              </w:rPr>
              <w:t>（</w:t>
            </w:r>
            <w:r>
              <w:rPr>
                <w:rFonts w:ascii="宋体" w:eastAsia="宋体" w:hAnsi="宋体" w:cs="宋体" w:hint="eastAsia"/>
                <w:kern w:val="0"/>
                <w:szCs w:val="21"/>
                <w:lang/>
              </w:rPr>
              <w:t>Access Point</w:t>
            </w:r>
            <w:r>
              <w:rPr>
                <w:rFonts w:ascii="宋体" w:eastAsia="宋体" w:hAnsi="宋体" w:cs="宋体" w:hint="eastAsia"/>
                <w:kern w:val="0"/>
                <w:szCs w:val="21"/>
                <w:lang/>
              </w:rPr>
              <w:t>），通信范围</w:t>
            </w:r>
            <w:r>
              <w:rPr>
                <w:rFonts w:ascii="宋体" w:eastAsia="宋体" w:hAnsi="宋体" w:cs="宋体" w:hint="eastAsia"/>
                <w:kern w:val="0"/>
                <w:szCs w:val="21"/>
                <w:lang/>
              </w:rPr>
              <w:t>30m</w:t>
            </w:r>
            <w:r>
              <w:rPr>
                <w:rFonts w:ascii="宋体" w:eastAsia="宋体" w:hAnsi="宋体" w:cs="宋体" w:hint="eastAsia"/>
                <w:kern w:val="0"/>
                <w:szCs w:val="21"/>
                <w:lang/>
              </w:rPr>
              <w:t>，无线模组支持供电开关配置，支持</w:t>
            </w:r>
            <w:r>
              <w:rPr>
                <w:rFonts w:ascii="宋体" w:eastAsia="宋体" w:hAnsi="宋体" w:cs="宋体" w:hint="eastAsia"/>
                <w:kern w:val="0"/>
                <w:szCs w:val="21"/>
                <w:lang/>
              </w:rPr>
              <w:t>4G</w:t>
            </w:r>
            <w:r>
              <w:rPr>
                <w:rFonts w:ascii="宋体" w:eastAsia="宋体" w:hAnsi="宋体" w:cs="宋体" w:hint="eastAsia"/>
                <w:kern w:val="0"/>
                <w:szCs w:val="21"/>
                <w:lang/>
              </w:rPr>
              <w:t>模块，支持短信发送和</w:t>
            </w:r>
            <w:r>
              <w:rPr>
                <w:rFonts w:ascii="宋体" w:eastAsia="宋体" w:hAnsi="宋体" w:cs="宋体" w:hint="eastAsia"/>
                <w:kern w:val="0"/>
                <w:szCs w:val="21"/>
                <w:lang/>
              </w:rPr>
              <w:t>4G</w:t>
            </w:r>
            <w:r>
              <w:rPr>
                <w:rFonts w:ascii="宋体" w:eastAsia="宋体" w:hAnsi="宋体" w:cs="宋体" w:hint="eastAsia"/>
                <w:kern w:val="0"/>
                <w:szCs w:val="21"/>
                <w:lang/>
              </w:rPr>
              <w:t>组网（支持电信</w:t>
            </w:r>
            <w:r>
              <w:rPr>
                <w:rFonts w:ascii="宋体" w:eastAsia="宋体" w:hAnsi="宋体" w:cs="宋体" w:hint="eastAsia"/>
                <w:kern w:val="0"/>
                <w:szCs w:val="21"/>
                <w:lang/>
              </w:rPr>
              <w:t>/</w:t>
            </w:r>
            <w:r>
              <w:rPr>
                <w:rFonts w:ascii="宋体" w:eastAsia="宋体" w:hAnsi="宋体" w:cs="宋体" w:hint="eastAsia"/>
                <w:kern w:val="0"/>
                <w:szCs w:val="21"/>
                <w:lang/>
              </w:rPr>
              <w:t>联通</w:t>
            </w:r>
            <w:r>
              <w:rPr>
                <w:rFonts w:ascii="宋体" w:eastAsia="宋体" w:hAnsi="宋体" w:cs="宋体" w:hint="eastAsia"/>
                <w:kern w:val="0"/>
                <w:szCs w:val="21"/>
                <w:lang/>
              </w:rPr>
              <w:t>/</w:t>
            </w:r>
            <w:r>
              <w:rPr>
                <w:rFonts w:ascii="宋体" w:eastAsia="宋体" w:hAnsi="宋体" w:cs="宋体" w:hint="eastAsia"/>
                <w:kern w:val="0"/>
                <w:szCs w:val="21"/>
                <w:lang/>
              </w:rPr>
              <w:t>移动全网通），同时兼容</w:t>
            </w:r>
            <w:r>
              <w:rPr>
                <w:rFonts w:ascii="宋体" w:eastAsia="宋体" w:hAnsi="宋体" w:cs="宋体" w:hint="eastAsia"/>
                <w:kern w:val="0"/>
                <w:szCs w:val="21"/>
                <w:lang/>
              </w:rPr>
              <w:t>3G</w:t>
            </w:r>
            <w:r>
              <w:rPr>
                <w:rFonts w:ascii="宋体" w:eastAsia="宋体" w:hAnsi="宋体" w:cs="宋体" w:hint="eastAsia"/>
                <w:kern w:val="0"/>
                <w:szCs w:val="21"/>
                <w:lang/>
              </w:rPr>
              <w:t>通讯（</w:t>
            </w:r>
            <w:r>
              <w:rPr>
                <w:rFonts w:ascii="宋体" w:eastAsia="宋体" w:hAnsi="宋体" w:cs="宋体" w:hint="eastAsia"/>
                <w:kern w:val="0"/>
                <w:szCs w:val="21"/>
                <w:lang/>
              </w:rPr>
              <w:t>WCDMA</w:t>
            </w:r>
            <w:r>
              <w:rPr>
                <w:rFonts w:ascii="宋体" w:eastAsia="宋体" w:hAnsi="宋体" w:cs="宋体" w:hint="eastAsia"/>
                <w:kern w:val="0"/>
                <w:szCs w:val="21"/>
                <w:lang/>
              </w:rPr>
              <w:t>制式）和</w:t>
            </w:r>
            <w:r>
              <w:rPr>
                <w:rFonts w:ascii="宋体" w:eastAsia="宋体" w:hAnsi="宋体" w:cs="宋体" w:hint="eastAsia"/>
                <w:kern w:val="0"/>
                <w:szCs w:val="21"/>
                <w:lang/>
              </w:rPr>
              <w:t>2G</w:t>
            </w:r>
            <w:r>
              <w:rPr>
                <w:rFonts w:ascii="宋体" w:eastAsia="宋体" w:hAnsi="宋体" w:cs="宋体" w:hint="eastAsia"/>
                <w:kern w:val="0"/>
                <w:szCs w:val="21"/>
                <w:lang/>
              </w:rPr>
              <w:t>（</w:t>
            </w:r>
            <w:r>
              <w:rPr>
                <w:rFonts w:ascii="宋体" w:eastAsia="宋体" w:hAnsi="宋体" w:cs="宋体" w:hint="eastAsia"/>
                <w:kern w:val="0"/>
                <w:szCs w:val="21"/>
                <w:lang/>
              </w:rPr>
              <w:t>GSM</w:t>
            </w:r>
            <w:r>
              <w:rPr>
                <w:rFonts w:ascii="宋体" w:eastAsia="宋体" w:hAnsi="宋体" w:cs="宋体" w:hint="eastAsia"/>
                <w:kern w:val="0"/>
                <w:szCs w:val="21"/>
                <w:lang/>
              </w:rPr>
              <w:t>制式）通讯，提供一个标准</w:t>
            </w:r>
            <w:r>
              <w:rPr>
                <w:rFonts w:ascii="宋体" w:eastAsia="宋体" w:hAnsi="宋体" w:cs="宋体" w:hint="eastAsia"/>
                <w:kern w:val="0"/>
                <w:szCs w:val="21"/>
                <w:lang/>
              </w:rPr>
              <w:t>SIM</w:t>
            </w:r>
            <w:r>
              <w:rPr>
                <w:rFonts w:ascii="宋体" w:eastAsia="宋体" w:hAnsi="宋体" w:cs="宋体" w:hint="eastAsia"/>
                <w:kern w:val="0"/>
                <w:szCs w:val="21"/>
                <w:lang/>
              </w:rPr>
              <w:t>卡插槽；</w:t>
            </w:r>
            <w:r>
              <w:rPr>
                <w:rFonts w:ascii="宋体" w:eastAsia="宋体" w:hAnsi="宋体" w:cs="宋体" w:hint="eastAsia"/>
                <w:kern w:val="0"/>
                <w:szCs w:val="21"/>
                <w:lang/>
              </w:rPr>
              <w:br/>
              <w:t>5.</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33</w:t>
            </w: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采集控制器扩展模块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扩展模块</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8</w:t>
            </w:r>
            <w:r>
              <w:rPr>
                <w:rFonts w:ascii="宋体" w:eastAsia="宋体" w:hAnsi="宋体" w:cs="宋体" w:hint="eastAsia"/>
                <w:kern w:val="0"/>
                <w:szCs w:val="21"/>
                <w:lang/>
              </w:rPr>
              <w:t>路</w:t>
            </w:r>
            <w:r>
              <w:rPr>
                <w:rFonts w:ascii="宋体" w:eastAsia="宋体" w:hAnsi="宋体" w:cs="宋体" w:hint="eastAsia"/>
                <w:kern w:val="0"/>
                <w:szCs w:val="21"/>
                <w:lang/>
              </w:rPr>
              <w:t>RS485/AI/DI</w:t>
            </w:r>
            <w:r>
              <w:rPr>
                <w:rFonts w:ascii="宋体" w:eastAsia="宋体" w:hAnsi="宋体" w:cs="宋体" w:hint="eastAsia"/>
                <w:kern w:val="0"/>
                <w:szCs w:val="21"/>
                <w:lang/>
              </w:rPr>
              <w:t>复用端口</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动态红外变焦半球型网络摄</w:t>
            </w:r>
            <w:r>
              <w:rPr>
                <w:rFonts w:ascii="宋体" w:eastAsia="宋体" w:hAnsi="宋体" w:cs="宋体" w:hint="eastAsia"/>
                <w:kern w:val="0"/>
                <w:szCs w:val="21"/>
                <w:lang/>
              </w:rPr>
              <w:lastRenderedPageBreak/>
              <w:t>像头</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lastRenderedPageBreak/>
              <w:t>1.</w:t>
            </w:r>
            <w:r>
              <w:rPr>
                <w:rFonts w:ascii="宋体" w:eastAsia="宋体" w:hAnsi="宋体" w:cs="宋体" w:hint="eastAsia"/>
                <w:kern w:val="0"/>
                <w:szCs w:val="21"/>
                <w:lang/>
              </w:rPr>
              <w:t>图像传感器：</w:t>
            </w:r>
            <w:r>
              <w:rPr>
                <w:rFonts w:ascii="宋体" w:eastAsia="宋体" w:hAnsi="宋体" w:cs="宋体" w:hint="eastAsia"/>
                <w:kern w:val="0"/>
                <w:szCs w:val="21"/>
                <w:lang/>
              </w:rPr>
              <w:t>≥</w:t>
            </w:r>
            <w:r>
              <w:rPr>
                <w:rFonts w:ascii="宋体" w:eastAsia="宋体" w:hAnsi="宋体" w:cs="宋体" w:hint="eastAsia"/>
                <w:kern w:val="0"/>
                <w:szCs w:val="21"/>
                <w:lang/>
              </w:rPr>
              <w:t>1/2.7" 200</w:t>
            </w:r>
            <w:r>
              <w:rPr>
                <w:rFonts w:ascii="宋体" w:eastAsia="宋体" w:hAnsi="宋体" w:cs="宋体" w:hint="eastAsia"/>
                <w:kern w:val="0"/>
                <w:szCs w:val="21"/>
                <w:lang/>
              </w:rPr>
              <w:t>万像素逐行扫描</w:t>
            </w:r>
            <w:r>
              <w:rPr>
                <w:rFonts w:ascii="宋体" w:eastAsia="宋体" w:hAnsi="宋体" w:cs="宋体" w:hint="eastAsia"/>
                <w:kern w:val="0"/>
                <w:szCs w:val="21"/>
                <w:lang/>
              </w:rPr>
              <w:t>CMOS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图像尺寸：</w:t>
            </w:r>
            <w:r>
              <w:rPr>
                <w:rFonts w:ascii="宋体" w:eastAsia="宋体" w:hAnsi="宋体" w:cs="宋体" w:hint="eastAsia"/>
                <w:kern w:val="0"/>
                <w:szCs w:val="21"/>
                <w:lang/>
              </w:rPr>
              <w:t>≥</w:t>
            </w:r>
            <w:r>
              <w:rPr>
                <w:rFonts w:ascii="宋体" w:eastAsia="宋体" w:hAnsi="宋体" w:cs="宋体" w:hint="eastAsia"/>
                <w:kern w:val="0"/>
                <w:szCs w:val="21"/>
                <w:lang/>
              </w:rPr>
              <w:t>1920</w:t>
            </w:r>
            <w:r>
              <w:rPr>
                <w:rFonts w:ascii="宋体" w:eastAsia="宋体" w:hAnsi="宋体" w:cs="宋体" w:hint="eastAsia"/>
                <w:kern w:val="0"/>
                <w:szCs w:val="21"/>
                <w:lang/>
              </w:rPr>
              <w:t>×</w:t>
            </w:r>
            <w:r>
              <w:rPr>
                <w:rFonts w:ascii="宋体" w:eastAsia="宋体" w:hAnsi="宋体" w:cs="宋体" w:hint="eastAsia"/>
                <w:kern w:val="0"/>
                <w:szCs w:val="21"/>
                <w:lang/>
              </w:rPr>
              <w:t>1080</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lastRenderedPageBreak/>
              <w:t>3.</w:t>
            </w:r>
            <w:r>
              <w:rPr>
                <w:rFonts w:ascii="宋体" w:eastAsia="宋体" w:hAnsi="宋体" w:cs="宋体" w:hint="eastAsia"/>
                <w:kern w:val="0"/>
                <w:szCs w:val="21"/>
                <w:lang/>
              </w:rPr>
              <w:t>最低照度：彩色：</w:t>
            </w:r>
            <w:r>
              <w:rPr>
                <w:rFonts w:ascii="宋体" w:eastAsia="宋体" w:hAnsi="宋体" w:cs="宋体" w:hint="eastAsia"/>
                <w:kern w:val="0"/>
                <w:szCs w:val="21"/>
                <w:lang/>
              </w:rPr>
              <w:t>0.005Lux</w:t>
            </w:r>
            <w:r>
              <w:rPr>
                <w:rFonts w:ascii="宋体" w:eastAsia="宋体" w:hAnsi="宋体" w:cs="宋体" w:hint="eastAsia"/>
                <w:kern w:val="0"/>
                <w:szCs w:val="21"/>
                <w:lang/>
              </w:rPr>
              <w:t>，黑白：</w:t>
            </w:r>
            <w:r>
              <w:rPr>
                <w:rFonts w:ascii="宋体" w:eastAsia="宋体" w:hAnsi="宋体" w:cs="宋体" w:hint="eastAsia"/>
                <w:kern w:val="0"/>
                <w:szCs w:val="21"/>
                <w:lang/>
              </w:rPr>
              <w:t>0.0025Lux</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镜头：焦距范围</w:t>
            </w:r>
            <w:r>
              <w:rPr>
                <w:rFonts w:ascii="宋体" w:eastAsia="宋体" w:hAnsi="宋体" w:cs="宋体" w:hint="eastAsia"/>
                <w:kern w:val="0"/>
                <w:szCs w:val="21"/>
                <w:lang/>
              </w:rPr>
              <w:t>2.8-12mm</w:t>
            </w:r>
            <w:r>
              <w:rPr>
                <w:rFonts w:ascii="宋体" w:eastAsia="宋体" w:hAnsi="宋体" w:cs="宋体" w:hint="eastAsia"/>
                <w:kern w:val="0"/>
                <w:szCs w:val="21"/>
                <w:lang/>
              </w:rPr>
              <w:t>；</w:t>
            </w:r>
            <w:r>
              <w:rPr>
                <w:rFonts w:ascii="宋体" w:eastAsia="宋体" w:hAnsi="宋体" w:cs="宋体" w:hint="eastAsia"/>
                <w:kern w:val="0"/>
                <w:szCs w:val="21"/>
                <w:lang/>
              </w:rPr>
              <w:br/>
              <w:t>5.</w:t>
            </w:r>
            <w:r>
              <w:rPr>
                <w:rFonts w:ascii="宋体" w:eastAsia="宋体" w:hAnsi="宋体" w:cs="宋体" w:hint="eastAsia"/>
                <w:kern w:val="0"/>
                <w:szCs w:val="21"/>
                <w:lang/>
              </w:rPr>
              <w:t>补光：红外补光距离室内</w:t>
            </w:r>
            <w:r>
              <w:rPr>
                <w:rFonts w:ascii="宋体" w:eastAsia="宋体" w:hAnsi="宋体" w:cs="宋体" w:hint="eastAsia"/>
                <w:kern w:val="0"/>
                <w:szCs w:val="21"/>
                <w:lang/>
              </w:rPr>
              <w:t>≥</w:t>
            </w:r>
            <w:r>
              <w:rPr>
                <w:rFonts w:ascii="宋体" w:eastAsia="宋体" w:hAnsi="宋体" w:cs="宋体" w:hint="eastAsia"/>
                <w:kern w:val="0"/>
                <w:szCs w:val="21"/>
                <w:lang/>
              </w:rPr>
              <w:t>30</w:t>
            </w:r>
            <w:r>
              <w:rPr>
                <w:rFonts w:ascii="宋体" w:eastAsia="宋体" w:hAnsi="宋体" w:cs="宋体" w:hint="eastAsia"/>
                <w:kern w:val="0"/>
                <w:szCs w:val="21"/>
                <w:lang/>
              </w:rPr>
              <w:t>米；</w:t>
            </w:r>
            <w:r>
              <w:rPr>
                <w:rFonts w:ascii="宋体" w:eastAsia="宋体" w:hAnsi="宋体" w:cs="宋体" w:hint="eastAsia"/>
                <w:kern w:val="0"/>
                <w:szCs w:val="21"/>
                <w:lang/>
              </w:rPr>
              <w:br/>
              <w:t>6.</w:t>
            </w:r>
            <w:r>
              <w:rPr>
                <w:rFonts w:ascii="宋体" w:eastAsia="宋体" w:hAnsi="宋体" w:cs="宋体" w:hint="eastAsia"/>
                <w:kern w:val="0"/>
                <w:szCs w:val="21"/>
                <w:lang/>
              </w:rPr>
              <w:t>智能编码：在同一静止场景相同图像质量情况下，</w:t>
            </w:r>
            <w:r>
              <w:rPr>
                <w:rFonts w:ascii="宋体" w:eastAsia="宋体" w:hAnsi="宋体" w:cs="宋体" w:hint="eastAsia"/>
                <w:kern w:val="0"/>
                <w:szCs w:val="21"/>
                <w:lang/>
              </w:rPr>
              <w:t>H.265</w:t>
            </w:r>
            <w:r>
              <w:rPr>
                <w:rFonts w:ascii="宋体" w:eastAsia="宋体" w:hAnsi="宋体" w:cs="宋体" w:hint="eastAsia"/>
                <w:kern w:val="0"/>
                <w:szCs w:val="21"/>
                <w:lang/>
              </w:rPr>
              <w:t>编码，开启智能编码和不开启智能编码相比，码率节约</w:t>
            </w:r>
            <w:r>
              <w:rPr>
                <w:rFonts w:ascii="宋体" w:eastAsia="宋体" w:hAnsi="宋体" w:cs="宋体" w:hint="eastAsia"/>
                <w:kern w:val="0"/>
                <w:szCs w:val="21"/>
                <w:lang/>
              </w:rPr>
              <w:t>85%</w:t>
            </w:r>
            <w:r>
              <w:rPr>
                <w:rFonts w:ascii="宋体" w:eastAsia="宋体" w:hAnsi="宋体" w:cs="宋体" w:hint="eastAsia"/>
                <w:kern w:val="0"/>
                <w:szCs w:val="21"/>
                <w:lang/>
              </w:rPr>
              <w:t>；</w:t>
            </w:r>
            <w:r>
              <w:rPr>
                <w:rFonts w:ascii="宋体" w:eastAsia="宋体" w:hAnsi="宋体" w:cs="宋体" w:hint="eastAsia"/>
                <w:kern w:val="0"/>
                <w:szCs w:val="21"/>
                <w:lang/>
              </w:rPr>
              <w:br/>
              <w:t>7.</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硬盘录像机</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w:t>
            </w:r>
            <w:r>
              <w:rPr>
                <w:rFonts w:ascii="宋体" w:eastAsia="宋体" w:hAnsi="宋体" w:cs="宋体" w:hint="eastAsia"/>
                <w:kern w:val="0"/>
                <w:szCs w:val="21"/>
                <w:lang/>
              </w:rPr>
              <w:t>64</w:t>
            </w:r>
            <w:r>
              <w:rPr>
                <w:rFonts w:ascii="宋体" w:eastAsia="宋体" w:hAnsi="宋体" w:cs="宋体" w:hint="eastAsia"/>
                <w:kern w:val="0"/>
                <w:szCs w:val="21"/>
                <w:lang/>
              </w:rPr>
              <w:t>路视频接入、存储和转发，最大接入带宽≥</w:t>
            </w:r>
            <w:r>
              <w:rPr>
                <w:rFonts w:ascii="宋体" w:eastAsia="宋体" w:hAnsi="宋体" w:cs="宋体" w:hint="eastAsia"/>
                <w:kern w:val="0"/>
                <w:szCs w:val="21"/>
                <w:lang/>
              </w:rPr>
              <w:t>160Mbps</w:t>
            </w:r>
            <w:r>
              <w:rPr>
                <w:rFonts w:ascii="宋体" w:eastAsia="宋体" w:hAnsi="宋体" w:cs="宋体" w:hint="eastAsia"/>
                <w:kern w:val="0"/>
                <w:szCs w:val="21"/>
                <w:lang/>
              </w:rPr>
              <w:t>；支持≥</w:t>
            </w:r>
            <w:r>
              <w:rPr>
                <w:rFonts w:ascii="宋体" w:eastAsia="宋体" w:hAnsi="宋体" w:cs="宋体" w:hint="eastAsia"/>
                <w:kern w:val="0"/>
                <w:szCs w:val="21"/>
                <w:lang/>
              </w:rPr>
              <w:t>16</w:t>
            </w:r>
            <w:r>
              <w:rPr>
                <w:rFonts w:ascii="宋体" w:eastAsia="宋体" w:hAnsi="宋体" w:cs="宋体" w:hint="eastAsia"/>
                <w:kern w:val="0"/>
                <w:szCs w:val="21"/>
                <w:lang/>
              </w:rPr>
              <w:t>路视频回放下载，最大回放能力</w:t>
            </w:r>
            <w:r>
              <w:rPr>
                <w:rFonts w:ascii="宋体" w:eastAsia="宋体" w:hAnsi="宋体" w:cs="宋体" w:hint="eastAsia"/>
                <w:kern w:val="0"/>
                <w:szCs w:val="21"/>
                <w:lang/>
              </w:rPr>
              <w:t>80Mbps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支持≥</w:t>
            </w:r>
            <w:r>
              <w:rPr>
                <w:rFonts w:ascii="宋体" w:eastAsia="宋体" w:hAnsi="宋体" w:cs="宋体" w:hint="eastAsia"/>
                <w:kern w:val="0"/>
                <w:szCs w:val="21"/>
                <w:lang/>
              </w:rPr>
              <w:t>8</w:t>
            </w:r>
            <w:r>
              <w:rPr>
                <w:rFonts w:ascii="宋体" w:eastAsia="宋体" w:hAnsi="宋体" w:cs="宋体" w:hint="eastAsia"/>
                <w:kern w:val="0"/>
                <w:szCs w:val="21"/>
                <w:lang/>
              </w:rPr>
              <w:t>个硬盘位，≥</w:t>
            </w:r>
            <w:r>
              <w:rPr>
                <w:rFonts w:ascii="宋体" w:eastAsia="宋体" w:hAnsi="宋体" w:cs="宋体" w:hint="eastAsia"/>
                <w:kern w:val="0"/>
                <w:szCs w:val="21"/>
                <w:lang/>
              </w:rPr>
              <w:t>2</w:t>
            </w:r>
            <w:r>
              <w:rPr>
                <w:rFonts w:ascii="宋体" w:eastAsia="宋体" w:hAnsi="宋体" w:cs="宋体" w:hint="eastAsia"/>
                <w:kern w:val="0"/>
                <w:szCs w:val="21"/>
                <w:lang/>
              </w:rPr>
              <w:t>路</w:t>
            </w:r>
            <w:r>
              <w:rPr>
                <w:rFonts w:ascii="宋体" w:eastAsia="宋体" w:hAnsi="宋体" w:cs="宋体" w:hint="eastAsia"/>
                <w:kern w:val="0"/>
                <w:szCs w:val="21"/>
                <w:lang/>
              </w:rPr>
              <w:t>HDMI</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路音频输入输出接口；≥</w:t>
            </w:r>
            <w:r>
              <w:rPr>
                <w:rFonts w:ascii="宋体" w:eastAsia="宋体" w:hAnsi="宋体" w:cs="宋体" w:hint="eastAsia"/>
                <w:kern w:val="0"/>
                <w:szCs w:val="21"/>
                <w:lang/>
              </w:rPr>
              <w:t>4</w:t>
            </w:r>
            <w:r>
              <w:rPr>
                <w:rFonts w:ascii="宋体" w:eastAsia="宋体" w:hAnsi="宋体" w:cs="宋体" w:hint="eastAsia"/>
                <w:kern w:val="0"/>
                <w:szCs w:val="21"/>
                <w:lang/>
              </w:rPr>
              <w:t>路输入和≥</w:t>
            </w:r>
            <w:r>
              <w:rPr>
                <w:rFonts w:ascii="宋体" w:eastAsia="宋体" w:hAnsi="宋体" w:cs="宋体" w:hint="eastAsia"/>
                <w:kern w:val="0"/>
                <w:szCs w:val="21"/>
                <w:lang/>
              </w:rPr>
              <w:t>2</w:t>
            </w:r>
            <w:r>
              <w:rPr>
                <w:rFonts w:ascii="宋体" w:eastAsia="宋体" w:hAnsi="宋体" w:cs="宋体" w:hint="eastAsia"/>
                <w:kern w:val="0"/>
                <w:szCs w:val="21"/>
                <w:lang/>
              </w:rPr>
              <w:t>路输出开关量接口，≤</w:t>
            </w:r>
            <w:r>
              <w:rPr>
                <w:rFonts w:ascii="宋体" w:eastAsia="宋体" w:hAnsi="宋体" w:cs="宋体" w:hint="eastAsia"/>
                <w:kern w:val="0"/>
                <w:szCs w:val="21"/>
                <w:lang/>
              </w:rPr>
              <w:t>2U</w:t>
            </w:r>
            <w:r>
              <w:rPr>
                <w:rFonts w:ascii="宋体" w:eastAsia="宋体" w:hAnsi="宋体" w:cs="宋体" w:hint="eastAsia"/>
                <w:kern w:val="0"/>
                <w:szCs w:val="21"/>
                <w:lang/>
              </w:rPr>
              <w:t>机箱，工作温度：</w:t>
            </w:r>
            <w:r>
              <w:rPr>
                <w:rFonts w:ascii="宋体" w:eastAsia="宋体" w:hAnsi="宋体" w:cs="宋体" w:hint="eastAsia"/>
                <w:kern w:val="0"/>
                <w:szCs w:val="21"/>
                <w:lang/>
              </w:rPr>
              <w:t>-5</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55</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硬盘</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8TB</w:t>
            </w:r>
            <w:r>
              <w:rPr>
                <w:rFonts w:ascii="宋体" w:eastAsia="宋体" w:hAnsi="宋体" w:cs="宋体" w:hint="eastAsia"/>
                <w:kern w:val="0"/>
                <w:szCs w:val="21"/>
                <w:lang/>
              </w:rPr>
              <w:t>硬盘；</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6</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门禁系统</w:t>
            </w:r>
            <w:r>
              <w:rPr>
                <w:rFonts w:ascii="宋体" w:eastAsia="宋体" w:hAnsi="宋体" w:cs="宋体" w:hint="eastAsia"/>
                <w:kern w:val="0"/>
                <w:szCs w:val="21"/>
                <w:lang/>
              </w:rPr>
              <w:t>-</w:t>
            </w:r>
            <w:r>
              <w:rPr>
                <w:rFonts w:ascii="宋体" w:eastAsia="宋体" w:hAnsi="宋体" w:cs="宋体" w:hint="eastAsia"/>
                <w:kern w:val="0"/>
                <w:szCs w:val="21"/>
                <w:lang/>
              </w:rPr>
              <w:t>单门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含单门门禁控制器，玻破开关，指纹</w:t>
            </w:r>
            <w:r>
              <w:rPr>
                <w:rFonts w:ascii="宋体" w:eastAsia="宋体" w:hAnsi="宋体" w:cs="宋体" w:hint="eastAsia"/>
                <w:kern w:val="0"/>
                <w:szCs w:val="21"/>
                <w:lang/>
              </w:rPr>
              <w:t>/</w:t>
            </w:r>
            <w:r>
              <w:rPr>
                <w:rFonts w:ascii="宋体" w:eastAsia="宋体" w:hAnsi="宋体" w:cs="宋体" w:hint="eastAsia"/>
                <w:kern w:val="0"/>
                <w:szCs w:val="21"/>
                <w:lang/>
              </w:rPr>
              <w:t>密码</w:t>
            </w:r>
            <w:r>
              <w:rPr>
                <w:rFonts w:ascii="宋体" w:eastAsia="宋体" w:hAnsi="宋体" w:cs="宋体" w:hint="eastAsia"/>
                <w:kern w:val="0"/>
                <w:szCs w:val="21"/>
                <w:lang/>
              </w:rPr>
              <w:t>/</w:t>
            </w:r>
            <w:r>
              <w:rPr>
                <w:rFonts w:ascii="宋体" w:eastAsia="宋体" w:hAnsi="宋体" w:cs="宋体" w:hint="eastAsia"/>
                <w:kern w:val="0"/>
                <w:szCs w:val="21"/>
                <w:lang/>
              </w:rPr>
              <w:t>读卡机，开关按钮</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7</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门禁系统</w:t>
            </w:r>
            <w:r>
              <w:rPr>
                <w:rFonts w:ascii="宋体" w:eastAsia="宋体" w:hAnsi="宋体" w:cs="宋体" w:hint="eastAsia"/>
                <w:kern w:val="0"/>
                <w:szCs w:val="21"/>
                <w:lang/>
              </w:rPr>
              <w:t>-</w:t>
            </w:r>
            <w:r>
              <w:rPr>
                <w:rFonts w:ascii="宋体" w:eastAsia="宋体" w:hAnsi="宋体" w:cs="宋体" w:hint="eastAsia"/>
                <w:kern w:val="0"/>
                <w:szCs w:val="21"/>
                <w:lang/>
              </w:rPr>
              <w:t>双门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含双门门禁控制器，玻破开关，指纹</w:t>
            </w:r>
            <w:r>
              <w:rPr>
                <w:rFonts w:ascii="宋体" w:eastAsia="宋体" w:hAnsi="宋体" w:cs="宋体" w:hint="eastAsia"/>
                <w:kern w:val="0"/>
                <w:szCs w:val="21"/>
                <w:lang/>
              </w:rPr>
              <w:t>/</w:t>
            </w:r>
            <w:r>
              <w:rPr>
                <w:rFonts w:ascii="宋体" w:eastAsia="宋体" w:hAnsi="宋体" w:cs="宋体" w:hint="eastAsia"/>
                <w:kern w:val="0"/>
                <w:szCs w:val="21"/>
                <w:lang/>
              </w:rPr>
              <w:t>密码</w:t>
            </w:r>
            <w:r>
              <w:rPr>
                <w:rFonts w:ascii="宋体" w:eastAsia="宋体" w:hAnsi="宋体" w:cs="宋体" w:hint="eastAsia"/>
                <w:kern w:val="0"/>
                <w:szCs w:val="21"/>
                <w:lang/>
              </w:rPr>
              <w:t>/</w:t>
            </w:r>
            <w:r>
              <w:rPr>
                <w:rFonts w:ascii="宋体" w:eastAsia="宋体" w:hAnsi="宋体" w:cs="宋体" w:hint="eastAsia"/>
                <w:kern w:val="0"/>
                <w:szCs w:val="21"/>
                <w:lang/>
              </w:rPr>
              <w:t>读卡机，开关按钮；</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感烟探测器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传感器：感烟探测器；支持常开或常闭触点；</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9</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非定位式水浸传感器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传感器</w:t>
            </w:r>
            <w:r>
              <w:rPr>
                <w:rFonts w:ascii="宋体" w:eastAsia="宋体" w:hAnsi="宋体" w:cs="宋体" w:hint="eastAsia"/>
                <w:kern w:val="0"/>
                <w:szCs w:val="21"/>
                <w:lang/>
              </w:rPr>
              <w:t>:</w:t>
            </w:r>
            <w:r>
              <w:rPr>
                <w:rFonts w:ascii="宋体" w:eastAsia="宋体" w:hAnsi="宋体" w:cs="宋体" w:hint="eastAsia"/>
                <w:kern w:val="0"/>
                <w:szCs w:val="21"/>
                <w:lang/>
              </w:rPr>
              <w:t>非定位式水浸传感器</w:t>
            </w:r>
            <w:r>
              <w:rPr>
                <w:rFonts w:ascii="宋体" w:eastAsia="宋体" w:hAnsi="宋体" w:cs="宋体" w:hint="eastAsia"/>
                <w:kern w:val="0"/>
                <w:szCs w:val="21"/>
                <w:lang/>
              </w:rPr>
              <w:t>;</w:t>
            </w:r>
            <w:r>
              <w:rPr>
                <w:rFonts w:ascii="宋体" w:eastAsia="宋体" w:hAnsi="宋体" w:cs="宋体" w:hint="eastAsia"/>
                <w:kern w:val="0"/>
                <w:szCs w:val="21"/>
                <w:lang/>
              </w:rPr>
              <w:t>支持常开或常闭触点。</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10</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水浸绳</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检测绳≥</w:t>
            </w:r>
            <w:r>
              <w:rPr>
                <w:rFonts w:ascii="宋体" w:eastAsia="宋体" w:hAnsi="宋体" w:cs="宋体" w:hint="eastAsia"/>
                <w:kern w:val="0"/>
                <w:szCs w:val="21"/>
                <w:lang/>
              </w:rPr>
              <w:t>5</w:t>
            </w:r>
            <w:r>
              <w:rPr>
                <w:rFonts w:ascii="宋体" w:eastAsia="宋体" w:hAnsi="宋体" w:cs="宋体" w:hint="eastAsia"/>
                <w:kern w:val="0"/>
                <w:szCs w:val="21"/>
                <w:lang/>
              </w:rPr>
              <w:t>米；</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温湿度传感器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传感器：带</w:t>
            </w:r>
            <w:r>
              <w:rPr>
                <w:rFonts w:ascii="宋体" w:eastAsia="宋体" w:hAnsi="宋体" w:cs="宋体" w:hint="eastAsia"/>
                <w:kern w:val="0"/>
                <w:szCs w:val="21"/>
                <w:lang/>
              </w:rPr>
              <w:t>LED</w:t>
            </w:r>
            <w:r>
              <w:rPr>
                <w:rFonts w:ascii="宋体" w:eastAsia="宋体" w:hAnsi="宋体" w:cs="宋体" w:hint="eastAsia"/>
                <w:kern w:val="0"/>
                <w:szCs w:val="21"/>
                <w:lang/>
              </w:rPr>
              <w:t>显示温湿度传感器；</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1.6</w:t>
            </w:r>
            <w:r>
              <w:rPr>
                <w:rFonts w:ascii="宋体" w:eastAsia="宋体" w:hAnsi="宋体" w:cs="宋体" w:hint="eastAsia"/>
                <w:kern w:val="0"/>
                <w:szCs w:val="21"/>
                <w:lang/>
              </w:rPr>
              <w:t>运维软件</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智能节点</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w:t>
            </w:r>
            <w:r>
              <w:rPr>
                <w:rFonts w:ascii="宋体" w:eastAsia="宋体" w:hAnsi="宋体" w:cs="宋体" w:hint="eastAsia"/>
                <w:kern w:val="0"/>
                <w:szCs w:val="21"/>
                <w:lang/>
              </w:rPr>
              <w:t>75</w:t>
            </w:r>
            <w:r>
              <w:rPr>
                <w:rFonts w:ascii="宋体" w:eastAsia="宋体" w:hAnsi="宋体" w:cs="宋体" w:hint="eastAsia"/>
                <w:kern w:val="0"/>
                <w:szCs w:val="21"/>
                <w:lang/>
              </w:rPr>
              <w:t>个智能节点授权</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34</w:t>
            </w: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资产管理</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支持数据中心硬件设备的资产管理；</w:t>
            </w:r>
            <w:r>
              <w:rPr>
                <w:rFonts w:ascii="宋体" w:eastAsia="宋体" w:hAnsi="宋体" w:cs="宋体" w:hint="eastAsia"/>
                <w:kern w:val="0"/>
                <w:szCs w:val="21"/>
                <w:lang/>
              </w:rPr>
              <w:br/>
              <w:t>2.</w:t>
            </w:r>
            <w:r>
              <w:rPr>
                <w:rFonts w:ascii="宋体" w:eastAsia="宋体" w:hAnsi="宋体" w:cs="宋体" w:hint="eastAsia"/>
                <w:kern w:val="0"/>
                <w:szCs w:val="21"/>
                <w:lang/>
              </w:rPr>
              <w:t>需要提供资产视图，可以通过</w:t>
            </w:r>
            <w:r>
              <w:rPr>
                <w:rFonts w:ascii="宋体" w:eastAsia="宋体" w:hAnsi="宋体" w:cs="宋体" w:hint="eastAsia"/>
                <w:kern w:val="0"/>
                <w:szCs w:val="21"/>
                <w:lang/>
              </w:rPr>
              <w:t>3D</w:t>
            </w:r>
            <w:r>
              <w:rPr>
                <w:rFonts w:ascii="宋体" w:eastAsia="宋体" w:hAnsi="宋体" w:cs="宋体" w:hint="eastAsia"/>
                <w:kern w:val="0"/>
                <w:szCs w:val="21"/>
                <w:lang/>
              </w:rPr>
              <w:t>视图呈现机柜资产视图，展示</w:t>
            </w:r>
            <w:r>
              <w:rPr>
                <w:rFonts w:ascii="宋体" w:eastAsia="宋体" w:hAnsi="宋体" w:cs="宋体" w:hint="eastAsia"/>
                <w:kern w:val="0"/>
                <w:szCs w:val="21"/>
                <w:lang/>
              </w:rPr>
              <w:t>IT</w:t>
            </w:r>
            <w:r>
              <w:rPr>
                <w:rFonts w:ascii="宋体" w:eastAsia="宋体" w:hAnsi="宋体" w:cs="宋体" w:hint="eastAsia"/>
                <w:kern w:val="0"/>
                <w:szCs w:val="21"/>
                <w:lang/>
              </w:rPr>
              <w:t>设备的安装位置、设备型号等信息；</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温度云图</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支持机柜多个水平面的温度分布分析；</w:t>
            </w:r>
            <w:r>
              <w:rPr>
                <w:rFonts w:ascii="宋体" w:eastAsia="宋体" w:hAnsi="宋体" w:cs="宋体" w:hint="eastAsia"/>
                <w:kern w:val="0"/>
                <w:szCs w:val="21"/>
                <w:lang/>
              </w:rPr>
              <w:br/>
              <w:t>2.</w:t>
            </w:r>
            <w:r>
              <w:rPr>
                <w:rFonts w:ascii="宋体" w:eastAsia="宋体" w:hAnsi="宋体" w:cs="宋体" w:hint="eastAsia"/>
                <w:kern w:val="0"/>
                <w:szCs w:val="21"/>
                <w:lang/>
              </w:rPr>
              <w:t>云图提供鼠标当前点的温度检出功能，同时提供该点上的设备信息展示；</w:t>
            </w:r>
            <w:r>
              <w:rPr>
                <w:rFonts w:ascii="宋体" w:eastAsia="宋体" w:hAnsi="宋体" w:cs="宋体" w:hint="eastAsia"/>
                <w:kern w:val="0"/>
                <w:szCs w:val="21"/>
                <w:lang/>
              </w:rPr>
              <w:br/>
            </w:r>
            <w:r>
              <w:rPr>
                <w:rFonts w:ascii="宋体" w:eastAsia="宋体" w:hAnsi="宋体" w:cs="宋体" w:hint="eastAsia"/>
                <w:kern w:val="0"/>
                <w:szCs w:val="21"/>
                <w:lang/>
              </w:rPr>
              <w:lastRenderedPageBreak/>
              <w:t>3.</w:t>
            </w:r>
            <w:r>
              <w:rPr>
                <w:rFonts w:ascii="宋体" w:eastAsia="宋体" w:hAnsi="宋体" w:cs="宋体" w:hint="eastAsia"/>
                <w:kern w:val="0"/>
                <w:szCs w:val="21"/>
                <w:lang/>
              </w:rPr>
              <w:t>提供</w:t>
            </w:r>
            <w:r>
              <w:rPr>
                <w:rFonts w:ascii="宋体" w:eastAsia="宋体" w:hAnsi="宋体" w:cs="宋体" w:hint="eastAsia"/>
                <w:kern w:val="0"/>
                <w:szCs w:val="21"/>
                <w:lang/>
              </w:rPr>
              <w:t>TOP5</w:t>
            </w:r>
            <w:r>
              <w:rPr>
                <w:rFonts w:ascii="宋体" w:eastAsia="宋体" w:hAnsi="宋体" w:cs="宋体" w:hint="eastAsia"/>
                <w:kern w:val="0"/>
                <w:szCs w:val="21"/>
                <w:lang/>
              </w:rPr>
              <w:t>温度点（过热点、过冷点）分析；</w:t>
            </w:r>
            <w:r>
              <w:rPr>
                <w:rFonts w:ascii="宋体" w:eastAsia="宋体" w:hAnsi="宋体" w:cs="宋体" w:hint="eastAsia"/>
                <w:kern w:val="0"/>
                <w:szCs w:val="21"/>
                <w:lang/>
              </w:rPr>
              <w:br/>
              <w:t>4.</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3D</w:t>
            </w:r>
            <w:r>
              <w:rPr>
                <w:rFonts w:ascii="宋体" w:eastAsia="宋体" w:hAnsi="宋体" w:cs="宋体" w:hint="eastAsia"/>
                <w:kern w:val="0"/>
                <w:szCs w:val="21"/>
                <w:lang/>
              </w:rPr>
              <w:t>视图</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具有</w:t>
            </w:r>
            <w:r>
              <w:rPr>
                <w:rFonts w:ascii="宋体" w:eastAsia="宋体" w:hAnsi="宋体" w:cs="宋体" w:hint="eastAsia"/>
                <w:kern w:val="0"/>
                <w:szCs w:val="21"/>
                <w:lang/>
              </w:rPr>
              <w:t>2D</w:t>
            </w:r>
            <w:r>
              <w:rPr>
                <w:rFonts w:ascii="宋体" w:eastAsia="宋体" w:hAnsi="宋体" w:cs="宋体" w:hint="eastAsia"/>
                <w:kern w:val="0"/>
                <w:szCs w:val="21"/>
                <w:lang/>
              </w:rPr>
              <w:t>、</w:t>
            </w:r>
            <w:r>
              <w:rPr>
                <w:rFonts w:ascii="宋体" w:eastAsia="宋体" w:hAnsi="宋体" w:cs="宋体" w:hint="eastAsia"/>
                <w:kern w:val="0"/>
                <w:szCs w:val="21"/>
                <w:lang/>
              </w:rPr>
              <w:t>3D</w:t>
            </w:r>
            <w:r>
              <w:rPr>
                <w:rFonts w:ascii="宋体" w:eastAsia="宋体" w:hAnsi="宋体" w:cs="宋体" w:hint="eastAsia"/>
                <w:kern w:val="0"/>
                <w:szCs w:val="21"/>
                <w:lang/>
              </w:rPr>
              <w:t>两种形态展示方式，可视化、直观、形象地展现机房、设备等；</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1.7</w:t>
            </w:r>
            <w:r>
              <w:rPr>
                <w:rFonts w:ascii="宋体" w:eastAsia="宋体" w:hAnsi="宋体" w:cs="宋体" w:hint="eastAsia"/>
                <w:kern w:val="0"/>
                <w:szCs w:val="21"/>
                <w:lang/>
              </w:rPr>
              <w:t>微模块内线缆辅材</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线缆辅料</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场地设备监控配套信号线</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无</w:t>
            </w: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1.8</w:t>
            </w:r>
            <w:r>
              <w:rPr>
                <w:rFonts w:ascii="宋体" w:eastAsia="宋体" w:hAnsi="宋体" w:cs="宋体" w:hint="eastAsia"/>
                <w:kern w:val="0"/>
                <w:szCs w:val="21"/>
                <w:lang/>
              </w:rPr>
              <w:t>微模块外线线缆及配电柜</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电缆辅材</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电力电缆、电缆槽道以及实施</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批</w:t>
            </w:r>
          </w:p>
        </w:tc>
        <w:tc>
          <w:tcPr>
            <w:tcW w:w="668" w:type="pct"/>
            <w:shd w:val="clear" w:color="auto" w:fill="auto"/>
            <w:noWrap/>
          </w:tcPr>
          <w:p w:rsidR="009117C2" w:rsidRDefault="00F12803">
            <w:pPr>
              <w:jc w:val="left"/>
              <w:rPr>
                <w:rFonts w:ascii="宋体" w:eastAsia="宋体" w:hAnsi="宋体" w:cs="宋体"/>
                <w:szCs w:val="21"/>
              </w:rPr>
            </w:pPr>
            <w:r>
              <w:rPr>
                <w:rFonts w:ascii="宋体" w:eastAsia="宋体" w:hAnsi="宋体" w:cs="宋体" w:hint="eastAsia"/>
                <w:szCs w:val="21"/>
              </w:rPr>
              <w:t>无</w:t>
            </w: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1.9</w:t>
            </w:r>
            <w:r>
              <w:rPr>
                <w:rFonts w:ascii="宋体" w:eastAsia="宋体" w:hAnsi="宋体" w:cs="宋体" w:hint="eastAsia"/>
                <w:kern w:val="0"/>
                <w:szCs w:val="21"/>
                <w:lang/>
              </w:rPr>
              <w:t>综合布线及机房装修</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综合布线</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包含</w:t>
            </w:r>
            <w:r>
              <w:rPr>
                <w:rFonts w:ascii="宋体" w:eastAsia="宋体" w:hAnsi="宋体" w:cs="宋体" w:hint="eastAsia"/>
                <w:kern w:val="0"/>
                <w:szCs w:val="21"/>
                <w:lang/>
              </w:rPr>
              <w:t>6</w:t>
            </w:r>
            <w:r>
              <w:rPr>
                <w:rFonts w:ascii="宋体" w:eastAsia="宋体" w:hAnsi="宋体" w:cs="宋体" w:hint="eastAsia"/>
                <w:kern w:val="0"/>
                <w:szCs w:val="21"/>
                <w:lang/>
              </w:rPr>
              <w:t>类非屏蔽线，光纤，网络配线架，光纤配线架，理线架等</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批</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无</w:t>
            </w: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吊顶拆除改造</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吊顶拆除修复</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精密空调挡水槽</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m</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承重底座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微模块底座现场定制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承重底座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UPS</w:t>
            </w:r>
            <w:r>
              <w:rPr>
                <w:rFonts w:ascii="宋体" w:eastAsia="宋体" w:hAnsi="宋体" w:cs="宋体" w:hint="eastAsia"/>
                <w:kern w:val="0"/>
                <w:szCs w:val="21"/>
                <w:lang/>
              </w:rPr>
              <w:t>、锂电池柜承重底座现场定制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6</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承重底座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配电柜承重底座现场定制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7</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地面线槽</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300*200mm</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m</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网格桥架</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300*150mm</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54</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m</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9</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楼顶精密空调外机水泥底座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10</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楼顶精密空调铜管管槽</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防鼠封堵</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1.10</w:t>
            </w:r>
            <w:r>
              <w:rPr>
                <w:rFonts w:ascii="宋体" w:eastAsia="宋体" w:hAnsi="宋体" w:cs="宋体" w:hint="eastAsia"/>
                <w:kern w:val="0"/>
                <w:szCs w:val="21"/>
                <w:lang/>
              </w:rPr>
              <w:t>其他</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76"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机房检测</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计算机场地通用检测</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无</w:t>
            </w: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w:t>
            </w:r>
            <w:r>
              <w:rPr>
                <w:rFonts w:ascii="宋体" w:eastAsia="宋体" w:hAnsi="宋体" w:cs="宋体" w:hint="eastAsia"/>
                <w:kern w:val="0"/>
                <w:szCs w:val="21"/>
                <w:lang/>
              </w:rPr>
              <w:t>、行政楼（备用）机房</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2.1</w:t>
            </w:r>
            <w:r>
              <w:rPr>
                <w:rFonts w:ascii="宋体" w:eastAsia="宋体" w:hAnsi="宋体" w:cs="宋体" w:hint="eastAsia"/>
                <w:kern w:val="0"/>
                <w:szCs w:val="21"/>
                <w:lang/>
              </w:rPr>
              <w:t>机柜及通道系统</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服务器机柜</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尺寸：</w:t>
            </w:r>
            <w:r>
              <w:rPr>
                <w:rFonts w:ascii="宋体" w:eastAsia="宋体" w:hAnsi="宋体" w:cs="宋体" w:hint="eastAsia"/>
                <w:kern w:val="0"/>
                <w:szCs w:val="21"/>
                <w:lang/>
              </w:rPr>
              <w:t>≥</w:t>
            </w:r>
            <w:r>
              <w:rPr>
                <w:rFonts w:ascii="宋体" w:eastAsia="宋体" w:hAnsi="宋体" w:cs="宋体" w:hint="eastAsia"/>
                <w:kern w:val="0"/>
                <w:szCs w:val="21"/>
                <w:lang/>
              </w:rPr>
              <w:t>宽</w:t>
            </w:r>
            <w:r>
              <w:rPr>
                <w:rFonts w:ascii="宋体" w:eastAsia="宋体" w:hAnsi="宋体" w:cs="宋体" w:hint="eastAsia"/>
                <w:kern w:val="0"/>
                <w:szCs w:val="21"/>
                <w:lang/>
              </w:rPr>
              <w:t>600*</w:t>
            </w:r>
            <w:r>
              <w:rPr>
                <w:rFonts w:ascii="宋体" w:eastAsia="宋体" w:hAnsi="宋体" w:cs="宋体" w:hint="eastAsia"/>
                <w:kern w:val="0"/>
                <w:szCs w:val="21"/>
                <w:lang/>
              </w:rPr>
              <w:t>深</w:t>
            </w:r>
            <w:r>
              <w:rPr>
                <w:rFonts w:ascii="宋体" w:eastAsia="宋体" w:hAnsi="宋体" w:cs="宋体" w:hint="eastAsia"/>
                <w:kern w:val="0"/>
                <w:szCs w:val="21"/>
                <w:lang/>
              </w:rPr>
              <w:t>1200*</w:t>
            </w:r>
            <w:r>
              <w:rPr>
                <w:rFonts w:ascii="宋体" w:eastAsia="宋体" w:hAnsi="宋体" w:cs="宋体" w:hint="eastAsia"/>
                <w:kern w:val="0"/>
                <w:szCs w:val="21"/>
                <w:lang/>
              </w:rPr>
              <w:t>高</w:t>
            </w:r>
            <w:r>
              <w:rPr>
                <w:rFonts w:ascii="宋体" w:eastAsia="宋体" w:hAnsi="宋体" w:cs="宋体" w:hint="eastAsia"/>
                <w:kern w:val="0"/>
                <w:szCs w:val="21"/>
                <w:lang/>
              </w:rPr>
              <w:t>2000mm</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机柜静态承载能力</w:t>
            </w:r>
            <w:r>
              <w:rPr>
                <w:rFonts w:ascii="宋体" w:eastAsia="宋体" w:hAnsi="宋体" w:cs="宋体" w:hint="eastAsia"/>
                <w:kern w:val="0"/>
                <w:szCs w:val="21"/>
                <w:lang/>
              </w:rPr>
              <w:t>≥</w:t>
            </w:r>
            <w:r>
              <w:rPr>
                <w:rFonts w:ascii="宋体" w:eastAsia="宋体" w:hAnsi="宋体" w:cs="宋体" w:hint="eastAsia"/>
                <w:kern w:val="0"/>
                <w:szCs w:val="21"/>
                <w:lang/>
              </w:rPr>
              <w:t>1800kg</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整体防护等级应</w:t>
            </w:r>
            <w:r>
              <w:rPr>
                <w:rFonts w:ascii="宋体" w:eastAsia="宋体" w:hAnsi="宋体" w:cs="宋体" w:hint="eastAsia"/>
                <w:kern w:val="0"/>
                <w:szCs w:val="21"/>
                <w:lang/>
              </w:rPr>
              <w:t>≥</w:t>
            </w:r>
            <w:r>
              <w:rPr>
                <w:rFonts w:ascii="宋体" w:eastAsia="宋体" w:hAnsi="宋体" w:cs="宋体" w:hint="eastAsia"/>
                <w:kern w:val="0"/>
                <w:szCs w:val="21"/>
                <w:lang/>
              </w:rPr>
              <w:t>IP20</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机柜采用</w:t>
            </w:r>
            <w:r>
              <w:rPr>
                <w:rFonts w:ascii="宋体" w:eastAsia="宋体" w:hAnsi="宋体" w:cs="宋体" w:hint="eastAsia"/>
                <w:kern w:val="0"/>
                <w:szCs w:val="21"/>
                <w:lang/>
              </w:rPr>
              <w:t>1.0mm</w:t>
            </w:r>
            <w:r>
              <w:rPr>
                <w:rFonts w:ascii="宋体" w:eastAsia="宋体" w:hAnsi="宋体" w:cs="宋体" w:hint="eastAsia"/>
                <w:kern w:val="0"/>
                <w:szCs w:val="21"/>
                <w:lang/>
              </w:rPr>
              <w:t>～</w:t>
            </w:r>
            <w:r>
              <w:rPr>
                <w:rFonts w:ascii="宋体" w:eastAsia="宋体" w:hAnsi="宋体" w:cs="宋体" w:hint="eastAsia"/>
                <w:kern w:val="0"/>
                <w:szCs w:val="21"/>
                <w:lang/>
              </w:rPr>
              <w:t>2.0mm</w:t>
            </w:r>
            <w:r>
              <w:rPr>
                <w:rFonts w:ascii="宋体" w:eastAsia="宋体" w:hAnsi="宋体" w:cs="宋体" w:hint="eastAsia"/>
                <w:kern w:val="0"/>
                <w:szCs w:val="21"/>
                <w:lang/>
              </w:rPr>
              <w:t>厚高强度</w:t>
            </w:r>
            <w:r>
              <w:rPr>
                <w:rFonts w:ascii="宋体" w:eastAsia="宋体" w:hAnsi="宋体" w:cs="宋体" w:hint="eastAsia"/>
                <w:kern w:val="0"/>
                <w:szCs w:val="21"/>
                <w:lang/>
              </w:rPr>
              <w:t>A</w:t>
            </w:r>
            <w:r>
              <w:rPr>
                <w:rFonts w:ascii="宋体" w:eastAsia="宋体" w:hAnsi="宋体" w:cs="宋体" w:hint="eastAsia"/>
                <w:kern w:val="0"/>
                <w:szCs w:val="21"/>
                <w:lang/>
              </w:rPr>
              <w:t>级优质碳素冷轧钢板和镀锌板；机柜表面喷粉厚度不小于</w:t>
            </w:r>
            <w:r>
              <w:rPr>
                <w:rFonts w:ascii="宋体" w:eastAsia="宋体" w:hAnsi="宋体" w:cs="宋体" w:hint="eastAsia"/>
                <w:kern w:val="0"/>
                <w:szCs w:val="21"/>
                <w:lang/>
              </w:rPr>
              <w:t>60</w:t>
            </w:r>
            <w:r>
              <w:rPr>
                <w:rFonts w:ascii="宋体" w:eastAsia="宋体" w:hAnsi="宋体" w:cs="宋体" w:hint="eastAsia"/>
                <w:kern w:val="0"/>
                <w:szCs w:val="21"/>
                <w:lang/>
              </w:rPr>
              <w:t>μ</w:t>
            </w:r>
            <w:r>
              <w:rPr>
                <w:rFonts w:ascii="宋体" w:eastAsia="宋体" w:hAnsi="宋体" w:cs="宋体" w:hint="eastAsia"/>
                <w:kern w:val="0"/>
                <w:szCs w:val="21"/>
                <w:lang/>
              </w:rPr>
              <w:t>m ,</w:t>
            </w:r>
            <w:r>
              <w:rPr>
                <w:rFonts w:ascii="宋体" w:eastAsia="宋体" w:hAnsi="宋体" w:cs="宋体" w:hint="eastAsia"/>
                <w:kern w:val="0"/>
                <w:szCs w:val="21"/>
                <w:lang/>
              </w:rPr>
              <w:t>采用黑色砂纹工艺，满足防</w:t>
            </w:r>
            <w:r>
              <w:rPr>
                <w:rFonts w:ascii="宋体" w:eastAsia="宋体" w:hAnsi="宋体" w:cs="宋体" w:hint="eastAsia"/>
                <w:kern w:val="0"/>
                <w:szCs w:val="21"/>
                <w:lang/>
              </w:rPr>
              <w:lastRenderedPageBreak/>
              <w:t>腐</w:t>
            </w:r>
            <w:r>
              <w:rPr>
                <w:rFonts w:ascii="宋体" w:eastAsia="宋体" w:hAnsi="宋体" w:cs="宋体" w:hint="eastAsia"/>
                <w:kern w:val="0"/>
                <w:szCs w:val="21"/>
                <w:lang/>
              </w:rPr>
              <w:t>.</w:t>
            </w:r>
            <w:r>
              <w:rPr>
                <w:rFonts w:ascii="宋体" w:eastAsia="宋体" w:hAnsi="宋体" w:cs="宋体" w:hint="eastAsia"/>
                <w:kern w:val="0"/>
                <w:szCs w:val="21"/>
                <w:lang/>
              </w:rPr>
              <w:t>防锈</w:t>
            </w:r>
            <w:r>
              <w:rPr>
                <w:rFonts w:ascii="宋体" w:eastAsia="宋体" w:hAnsi="宋体" w:cs="宋体" w:hint="eastAsia"/>
                <w:kern w:val="0"/>
                <w:szCs w:val="21"/>
                <w:lang/>
              </w:rPr>
              <w:t>.</w:t>
            </w:r>
            <w:r>
              <w:rPr>
                <w:rFonts w:ascii="宋体" w:eastAsia="宋体" w:hAnsi="宋体" w:cs="宋体" w:hint="eastAsia"/>
                <w:kern w:val="0"/>
                <w:szCs w:val="21"/>
                <w:lang/>
              </w:rPr>
              <w:t>防火</w:t>
            </w:r>
            <w:r>
              <w:rPr>
                <w:rFonts w:ascii="宋体" w:eastAsia="宋体" w:hAnsi="宋体" w:cs="宋体" w:hint="eastAsia"/>
                <w:kern w:val="0"/>
                <w:szCs w:val="21"/>
                <w:lang/>
              </w:rPr>
              <w:t>.</w:t>
            </w:r>
            <w:r>
              <w:rPr>
                <w:rFonts w:ascii="宋体" w:eastAsia="宋体" w:hAnsi="宋体" w:cs="宋体" w:hint="eastAsia"/>
                <w:kern w:val="0"/>
                <w:szCs w:val="21"/>
                <w:lang/>
              </w:rPr>
              <w:t>光洁</w:t>
            </w:r>
            <w:r>
              <w:rPr>
                <w:rFonts w:ascii="宋体" w:eastAsia="宋体" w:hAnsi="宋体" w:cs="宋体" w:hint="eastAsia"/>
                <w:kern w:val="0"/>
                <w:szCs w:val="21"/>
                <w:lang/>
              </w:rPr>
              <w:t>.</w:t>
            </w:r>
            <w:r>
              <w:rPr>
                <w:rFonts w:ascii="宋体" w:eastAsia="宋体" w:hAnsi="宋体" w:cs="宋体" w:hint="eastAsia"/>
                <w:kern w:val="0"/>
                <w:szCs w:val="21"/>
                <w:lang/>
              </w:rPr>
              <w:t>色泽均匀</w:t>
            </w:r>
            <w:r>
              <w:rPr>
                <w:rFonts w:ascii="宋体" w:eastAsia="宋体" w:hAnsi="宋体" w:cs="宋体" w:hint="eastAsia"/>
                <w:kern w:val="0"/>
                <w:szCs w:val="21"/>
                <w:lang/>
              </w:rPr>
              <w:t>.</w:t>
            </w:r>
            <w:r>
              <w:rPr>
                <w:rFonts w:ascii="宋体" w:eastAsia="宋体" w:hAnsi="宋体" w:cs="宋体" w:hint="eastAsia"/>
                <w:kern w:val="0"/>
                <w:szCs w:val="21"/>
                <w:lang/>
              </w:rPr>
              <w:t>无流挂</w:t>
            </w:r>
            <w:r>
              <w:rPr>
                <w:rFonts w:ascii="宋体" w:eastAsia="宋体" w:hAnsi="宋体" w:cs="宋体" w:hint="eastAsia"/>
                <w:kern w:val="0"/>
                <w:szCs w:val="21"/>
                <w:lang/>
              </w:rPr>
              <w:t>.</w:t>
            </w:r>
            <w:r>
              <w:rPr>
                <w:rFonts w:ascii="宋体" w:eastAsia="宋体" w:hAnsi="宋体" w:cs="宋体" w:hint="eastAsia"/>
                <w:kern w:val="0"/>
                <w:szCs w:val="21"/>
                <w:lang/>
              </w:rPr>
              <w:t>不露底</w:t>
            </w:r>
            <w:r>
              <w:rPr>
                <w:rFonts w:ascii="宋体" w:eastAsia="宋体" w:hAnsi="宋体" w:cs="宋体" w:hint="eastAsia"/>
                <w:kern w:val="0"/>
                <w:szCs w:val="21"/>
                <w:lang/>
              </w:rPr>
              <w:t>.</w:t>
            </w:r>
            <w:r>
              <w:rPr>
                <w:rFonts w:ascii="宋体" w:eastAsia="宋体" w:hAnsi="宋体" w:cs="宋体" w:hint="eastAsia"/>
                <w:kern w:val="0"/>
                <w:szCs w:val="21"/>
                <w:lang/>
              </w:rPr>
              <w:t>无起泡</w:t>
            </w:r>
            <w:r>
              <w:rPr>
                <w:rFonts w:ascii="宋体" w:eastAsia="宋体" w:hAnsi="宋体" w:cs="宋体" w:hint="eastAsia"/>
                <w:kern w:val="0"/>
                <w:szCs w:val="21"/>
                <w:lang/>
              </w:rPr>
              <w:t>.</w:t>
            </w:r>
            <w:r>
              <w:rPr>
                <w:rFonts w:ascii="宋体" w:eastAsia="宋体" w:hAnsi="宋体" w:cs="宋体" w:hint="eastAsia"/>
                <w:kern w:val="0"/>
                <w:szCs w:val="21"/>
                <w:lang/>
              </w:rPr>
              <w:t>无裂纹</w:t>
            </w:r>
            <w:r>
              <w:rPr>
                <w:rFonts w:ascii="宋体" w:eastAsia="宋体" w:hAnsi="宋体" w:cs="宋体" w:hint="eastAsia"/>
                <w:kern w:val="0"/>
                <w:szCs w:val="21"/>
                <w:lang/>
              </w:rPr>
              <w:t>.</w:t>
            </w:r>
            <w:r>
              <w:rPr>
                <w:rFonts w:ascii="宋体" w:eastAsia="宋体" w:hAnsi="宋体" w:cs="宋体" w:hint="eastAsia"/>
                <w:kern w:val="0"/>
                <w:szCs w:val="21"/>
                <w:lang/>
              </w:rPr>
              <w:t>金属件无毛刺锈蚀要求；</w:t>
            </w:r>
            <w:r>
              <w:rPr>
                <w:rFonts w:ascii="宋体" w:eastAsia="宋体" w:hAnsi="宋体" w:cs="宋体" w:hint="eastAsia"/>
                <w:kern w:val="0"/>
                <w:szCs w:val="21"/>
                <w:lang/>
              </w:rPr>
              <w:br/>
              <w:t>5.</w:t>
            </w:r>
            <w:r>
              <w:rPr>
                <w:rFonts w:ascii="宋体" w:eastAsia="宋体" w:hAnsi="宋体" w:cs="宋体" w:hint="eastAsia"/>
                <w:kern w:val="0"/>
                <w:szCs w:val="21"/>
                <w:lang/>
              </w:rPr>
              <w:t>机柜采用前后网孔门设计，前门单开，后门双开，支持开孔率</w:t>
            </w:r>
            <w:r>
              <w:rPr>
                <w:rFonts w:ascii="宋体" w:eastAsia="宋体" w:hAnsi="宋体" w:cs="宋体" w:hint="eastAsia"/>
                <w:kern w:val="0"/>
                <w:szCs w:val="21"/>
                <w:lang/>
              </w:rPr>
              <w:t>≥</w:t>
            </w:r>
            <w:r>
              <w:rPr>
                <w:rFonts w:ascii="宋体" w:eastAsia="宋体" w:hAnsi="宋体" w:cs="宋体" w:hint="eastAsia"/>
                <w:kern w:val="0"/>
                <w:szCs w:val="21"/>
                <w:lang/>
              </w:rPr>
              <w:t>70%</w:t>
            </w:r>
            <w:r>
              <w:rPr>
                <w:rFonts w:ascii="宋体" w:eastAsia="宋体" w:hAnsi="宋体" w:cs="宋体" w:hint="eastAsia"/>
                <w:kern w:val="0"/>
                <w:szCs w:val="21"/>
                <w:lang/>
              </w:rPr>
              <w:t>；前后门开启角度</w:t>
            </w:r>
            <w:r>
              <w:rPr>
                <w:rFonts w:ascii="宋体" w:eastAsia="宋体" w:hAnsi="宋体" w:cs="宋体" w:hint="eastAsia"/>
                <w:kern w:val="0"/>
                <w:szCs w:val="21"/>
                <w:lang/>
              </w:rPr>
              <w:t>≥</w:t>
            </w:r>
            <w:r>
              <w:rPr>
                <w:rFonts w:ascii="宋体" w:eastAsia="宋体" w:hAnsi="宋体" w:cs="宋体" w:hint="eastAsia"/>
                <w:kern w:val="0"/>
                <w:szCs w:val="21"/>
                <w:lang/>
              </w:rPr>
              <w:t>120</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6.</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32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35</w:t>
            </w: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网络机柜</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尺寸：</w:t>
            </w:r>
            <w:r>
              <w:rPr>
                <w:rFonts w:ascii="宋体" w:eastAsia="宋体" w:hAnsi="宋体" w:cs="宋体" w:hint="eastAsia"/>
                <w:kern w:val="0"/>
                <w:szCs w:val="21"/>
                <w:lang/>
              </w:rPr>
              <w:t>≥</w:t>
            </w:r>
            <w:r>
              <w:rPr>
                <w:rFonts w:ascii="宋体" w:eastAsia="宋体" w:hAnsi="宋体" w:cs="宋体" w:hint="eastAsia"/>
                <w:kern w:val="0"/>
                <w:szCs w:val="21"/>
                <w:lang/>
              </w:rPr>
              <w:t>宽</w:t>
            </w:r>
            <w:r>
              <w:rPr>
                <w:rFonts w:ascii="宋体" w:eastAsia="宋体" w:hAnsi="宋体" w:cs="宋体" w:hint="eastAsia"/>
                <w:kern w:val="0"/>
                <w:szCs w:val="21"/>
                <w:lang/>
              </w:rPr>
              <w:t>600*</w:t>
            </w:r>
            <w:r>
              <w:rPr>
                <w:rFonts w:ascii="宋体" w:eastAsia="宋体" w:hAnsi="宋体" w:cs="宋体" w:hint="eastAsia"/>
                <w:kern w:val="0"/>
                <w:szCs w:val="21"/>
                <w:lang/>
              </w:rPr>
              <w:t>深</w:t>
            </w:r>
            <w:r>
              <w:rPr>
                <w:rFonts w:ascii="宋体" w:eastAsia="宋体" w:hAnsi="宋体" w:cs="宋体" w:hint="eastAsia"/>
                <w:kern w:val="0"/>
                <w:szCs w:val="21"/>
                <w:lang/>
              </w:rPr>
              <w:t>1200*</w:t>
            </w:r>
            <w:r>
              <w:rPr>
                <w:rFonts w:ascii="宋体" w:eastAsia="宋体" w:hAnsi="宋体" w:cs="宋体" w:hint="eastAsia"/>
                <w:kern w:val="0"/>
                <w:szCs w:val="21"/>
                <w:lang/>
              </w:rPr>
              <w:t>高</w:t>
            </w:r>
            <w:r>
              <w:rPr>
                <w:rFonts w:ascii="宋体" w:eastAsia="宋体" w:hAnsi="宋体" w:cs="宋体" w:hint="eastAsia"/>
                <w:kern w:val="0"/>
                <w:szCs w:val="21"/>
                <w:lang/>
              </w:rPr>
              <w:t>2000mm</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机柜静态承载能力</w:t>
            </w:r>
            <w:r>
              <w:rPr>
                <w:rFonts w:ascii="宋体" w:eastAsia="宋体" w:hAnsi="宋体" w:cs="宋体" w:hint="eastAsia"/>
                <w:kern w:val="0"/>
                <w:szCs w:val="21"/>
                <w:lang/>
              </w:rPr>
              <w:t>≥</w:t>
            </w:r>
            <w:r>
              <w:rPr>
                <w:rFonts w:ascii="宋体" w:eastAsia="宋体" w:hAnsi="宋体" w:cs="宋体" w:hint="eastAsia"/>
                <w:kern w:val="0"/>
                <w:szCs w:val="21"/>
                <w:lang/>
              </w:rPr>
              <w:t>1800kg</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整体防护等级应</w:t>
            </w:r>
            <w:r>
              <w:rPr>
                <w:rFonts w:ascii="宋体" w:eastAsia="宋体" w:hAnsi="宋体" w:cs="宋体" w:hint="eastAsia"/>
                <w:kern w:val="0"/>
                <w:szCs w:val="21"/>
                <w:lang/>
              </w:rPr>
              <w:t>≥</w:t>
            </w:r>
            <w:r>
              <w:rPr>
                <w:rFonts w:ascii="宋体" w:eastAsia="宋体" w:hAnsi="宋体" w:cs="宋体" w:hint="eastAsia"/>
                <w:kern w:val="0"/>
                <w:szCs w:val="21"/>
                <w:lang/>
              </w:rPr>
              <w:t>IP20</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机柜采用</w:t>
            </w:r>
            <w:r>
              <w:rPr>
                <w:rFonts w:ascii="宋体" w:eastAsia="宋体" w:hAnsi="宋体" w:cs="宋体" w:hint="eastAsia"/>
                <w:kern w:val="0"/>
                <w:szCs w:val="21"/>
                <w:lang/>
              </w:rPr>
              <w:t>1.0mm</w:t>
            </w:r>
            <w:r>
              <w:rPr>
                <w:rFonts w:ascii="宋体" w:eastAsia="宋体" w:hAnsi="宋体" w:cs="宋体" w:hint="eastAsia"/>
                <w:kern w:val="0"/>
                <w:szCs w:val="21"/>
                <w:lang/>
              </w:rPr>
              <w:t>～</w:t>
            </w:r>
            <w:r>
              <w:rPr>
                <w:rFonts w:ascii="宋体" w:eastAsia="宋体" w:hAnsi="宋体" w:cs="宋体" w:hint="eastAsia"/>
                <w:kern w:val="0"/>
                <w:szCs w:val="21"/>
                <w:lang/>
              </w:rPr>
              <w:t>2.0mm</w:t>
            </w:r>
            <w:r>
              <w:rPr>
                <w:rFonts w:ascii="宋体" w:eastAsia="宋体" w:hAnsi="宋体" w:cs="宋体" w:hint="eastAsia"/>
                <w:kern w:val="0"/>
                <w:szCs w:val="21"/>
                <w:lang/>
              </w:rPr>
              <w:t>厚高强度</w:t>
            </w:r>
            <w:r>
              <w:rPr>
                <w:rFonts w:ascii="宋体" w:eastAsia="宋体" w:hAnsi="宋体" w:cs="宋体" w:hint="eastAsia"/>
                <w:kern w:val="0"/>
                <w:szCs w:val="21"/>
                <w:lang/>
              </w:rPr>
              <w:t>A</w:t>
            </w:r>
            <w:r>
              <w:rPr>
                <w:rFonts w:ascii="宋体" w:eastAsia="宋体" w:hAnsi="宋体" w:cs="宋体" w:hint="eastAsia"/>
                <w:kern w:val="0"/>
                <w:szCs w:val="21"/>
                <w:lang/>
              </w:rPr>
              <w:t>级优质碳素冷轧钢板和镀锌板；机柜表面喷粉厚度不小于</w:t>
            </w:r>
            <w:r>
              <w:rPr>
                <w:rFonts w:ascii="宋体" w:eastAsia="宋体" w:hAnsi="宋体" w:cs="宋体" w:hint="eastAsia"/>
                <w:kern w:val="0"/>
                <w:szCs w:val="21"/>
                <w:lang/>
              </w:rPr>
              <w:t>60</w:t>
            </w:r>
            <w:r>
              <w:rPr>
                <w:rFonts w:ascii="宋体" w:eastAsia="宋体" w:hAnsi="宋体" w:cs="宋体" w:hint="eastAsia"/>
                <w:kern w:val="0"/>
                <w:szCs w:val="21"/>
                <w:lang/>
              </w:rPr>
              <w:t>μ</w:t>
            </w:r>
            <w:r>
              <w:rPr>
                <w:rFonts w:ascii="宋体" w:eastAsia="宋体" w:hAnsi="宋体" w:cs="宋体" w:hint="eastAsia"/>
                <w:kern w:val="0"/>
                <w:szCs w:val="21"/>
                <w:lang/>
              </w:rPr>
              <w:t>m ,</w:t>
            </w:r>
            <w:r>
              <w:rPr>
                <w:rFonts w:ascii="宋体" w:eastAsia="宋体" w:hAnsi="宋体" w:cs="宋体" w:hint="eastAsia"/>
                <w:kern w:val="0"/>
                <w:szCs w:val="21"/>
                <w:lang/>
              </w:rPr>
              <w:t>采用黑色砂纹工艺，满足防腐</w:t>
            </w:r>
            <w:r>
              <w:rPr>
                <w:rFonts w:ascii="宋体" w:eastAsia="宋体" w:hAnsi="宋体" w:cs="宋体" w:hint="eastAsia"/>
                <w:kern w:val="0"/>
                <w:szCs w:val="21"/>
                <w:lang/>
              </w:rPr>
              <w:t>.</w:t>
            </w:r>
            <w:r>
              <w:rPr>
                <w:rFonts w:ascii="宋体" w:eastAsia="宋体" w:hAnsi="宋体" w:cs="宋体" w:hint="eastAsia"/>
                <w:kern w:val="0"/>
                <w:szCs w:val="21"/>
                <w:lang/>
              </w:rPr>
              <w:t>防锈</w:t>
            </w:r>
            <w:r>
              <w:rPr>
                <w:rFonts w:ascii="宋体" w:eastAsia="宋体" w:hAnsi="宋体" w:cs="宋体" w:hint="eastAsia"/>
                <w:kern w:val="0"/>
                <w:szCs w:val="21"/>
                <w:lang/>
              </w:rPr>
              <w:t>.</w:t>
            </w:r>
            <w:r>
              <w:rPr>
                <w:rFonts w:ascii="宋体" w:eastAsia="宋体" w:hAnsi="宋体" w:cs="宋体" w:hint="eastAsia"/>
                <w:kern w:val="0"/>
                <w:szCs w:val="21"/>
                <w:lang/>
              </w:rPr>
              <w:t>防火</w:t>
            </w:r>
            <w:r>
              <w:rPr>
                <w:rFonts w:ascii="宋体" w:eastAsia="宋体" w:hAnsi="宋体" w:cs="宋体" w:hint="eastAsia"/>
                <w:kern w:val="0"/>
                <w:szCs w:val="21"/>
                <w:lang/>
              </w:rPr>
              <w:t>.</w:t>
            </w:r>
            <w:r>
              <w:rPr>
                <w:rFonts w:ascii="宋体" w:eastAsia="宋体" w:hAnsi="宋体" w:cs="宋体" w:hint="eastAsia"/>
                <w:kern w:val="0"/>
                <w:szCs w:val="21"/>
                <w:lang/>
              </w:rPr>
              <w:t>光洁</w:t>
            </w:r>
            <w:r>
              <w:rPr>
                <w:rFonts w:ascii="宋体" w:eastAsia="宋体" w:hAnsi="宋体" w:cs="宋体" w:hint="eastAsia"/>
                <w:kern w:val="0"/>
                <w:szCs w:val="21"/>
                <w:lang/>
              </w:rPr>
              <w:t>.</w:t>
            </w:r>
            <w:r>
              <w:rPr>
                <w:rFonts w:ascii="宋体" w:eastAsia="宋体" w:hAnsi="宋体" w:cs="宋体" w:hint="eastAsia"/>
                <w:kern w:val="0"/>
                <w:szCs w:val="21"/>
                <w:lang/>
              </w:rPr>
              <w:t>色泽均匀</w:t>
            </w:r>
            <w:r>
              <w:rPr>
                <w:rFonts w:ascii="宋体" w:eastAsia="宋体" w:hAnsi="宋体" w:cs="宋体" w:hint="eastAsia"/>
                <w:kern w:val="0"/>
                <w:szCs w:val="21"/>
                <w:lang/>
              </w:rPr>
              <w:t>.</w:t>
            </w:r>
            <w:r>
              <w:rPr>
                <w:rFonts w:ascii="宋体" w:eastAsia="宋体" w:hAnsi="宋体" w:cs="宋体" w:hint="eastAsia"/>
                <w:kern w:val="0"/>
                <w:szCs w:val="21"/>
                <w:lang/>
              </w:rPr>
              <w:t>无流挂</w:t>
            </w:r>
            <w:r>
              <w:rPr>
                <w:rFonts w:ascii="宋体" w:eastAsia="宋体" w:hAnsi="宋体" w:cs="宋体" w:hint="eastAsia"/>
                <w:kern w:val="0"/>
                <w:szCs w:val="21"/>
                <w:lang/>
              </w:rPr>
              <w:t>.</w:t>
            </w:r>
            <w:r>
              <w:rPr>
                <w:rFonts w:ascii="宋体" w:eastAsia="宋体" w:hAnsi="宋体" w:cs="宋体" w:hint="eastAsia"/>
                <w:kern w:val="0"/>
                <w:szCs w:val="21"/>
                <w:lang/>
              </w:rPr>
              <w:t>不露底</w:t>
            </w:r>
            <w:r>
              <w:rPr>
                <w:rFonts w:ascii="宋体" w:eastAsia="宋体" w:hAnsi="宋体" w:cs="宋体" w:hint="eastAsia"/>
                <w:kern w:val="0"/>
                <w:szCs w:val="21"/>
                <w:lang/>
              </w:rPr>
              <w:t>.</w:t>
            </w:r>
            <w:r>
              <w:rPr>
                <w:rFonts w:ascii="宋体" w:eastAsia="宋体" w:hAnsi="宋体" w:cs="宋体" w:hint="eastAsia"/>
                <w:kern w:val="0"/>
                <w:szCs w:val="21"/>
                <w:lang/>
              </w:rPr>
              <w:t>无起泡</w:t>
            </w:r>
            <w:r>
              <w:rPr>
                <w:rFonts w:ascii="宋体" w:eastAsia="宋体" w:hAnsi="宋体" w:cs="宋体" w:hint="eastAsia"/>
                <w:kern w:val="0"/>
                <w:szCs w:val="21"/>
                <w:lang/>
              </w:rPr>
              <w:t>.</w:t>
            </w:r>
            <w:r>
              <w:rPr>
                <w:rFonts w:ascii="宋体" w:eastAsia="宋体" w:hAnsi="宋体" w:cs="宋体" w:hint="eastAsia"/>
                <w:kern w:val="0"/>
                <w:szCs w:val="21"/>
                <w:lang/>
              </w:rPr>
              <w:t>无裂纹</w:t>
            </w:r>
            <w:r>
              <w:rPr>
                <w:rFonts w:ascii="宋体" w:eastAsia="宋体" w:hAnsi="宋体" w:cs="宋体" w:hint="eastAsia"/>
                <w:kern w:val="0"/>
                <w:szCs w:val="21"/>
                <w:lang/>
              </w:rPr>
              <w:t>.</w:t>
            </w:r>
            <w:r>
              <w:rPr>
                <w:rFonts w:ascii="宋体" w:eastAsia="宋体" w:hAnsi="宋体" w:cs="宋体" w:hint="eastAsia"/>
                <w:kern w:val="0"/>
                <w:szCs w:val="21"/>
                <w:lang/>
              </w:rPr>
              <w:t>金属件无毛刺锈蚀要求；</w:t>
            </w:r>
            <w:r>
              <w:rPr>
                <w:rFonts w:ascii="宋体" w:eastAsia="宋体" w:hAnsi="宋体" w:cs="宋体" w:hint="eastAsia"/>
                <w:kern w:val="0"/>
                <w:szCs w:val="21"/>
                <w:lang/>
              </w:rPr>
              <w:br/>
              <w:t>5.</w:t>
            </w:r>
            <w:r>
              <w:rPr>
                <w:rFonts w:ascii="宋体" w:eastAsia="宋体" w:hAnsi="宋体" w:cs="宋体" w:hint="eastAsia"/>
                <w:kern w:val="0"/>
                <w:szCs w:val="21"/>
                <w:lang/>
              </w:rPr>
              <w:t>机柜采用前后网孔门设计，前门单开，后门双开，支持开孔率</w:t>
            </w:r>
            <w:r>
              <w:rPr>
                <w:rFonts w:ascii="宋体" w:eastAsia="宋体" w:hAnsi="宋体" w:cs="宋体" w:hint="eastAsia"/>
                <w:kern w:val="0"/>
                <w:szCs w:val="21"/>
                <w:lang/>
              </w:rPr>
              <w:t>≥</w:t>
            </w:r>
            <w:r>
              <w:rPr>
                <w:rFonts w:ascii="宋体" w:eastAsia="宋体" w:hAnsi="宋体" w:cs="宋体" w:hint="eastAsia"/>
                <w:kern w:val="0"/>
                <w:szCs w:val="21"/>
                <w:lang/>
              </w:rPr>
              <w:t>70%</w:t>
            </w:r>
            <w:r>
              <w:rPr>
                <w:rFonts w:ascii="宋体" w:eastAsia="宋体" w:hAnsi="宋体" w:cs="宋体" w:hint="eastAsia"/>
                <w:kern w:val="0"/>
                <w:szCs w:val="21"/>
                <w:lang/>
              </w:rPr>
              <w:t>；前后门开启角度</w:t>
            </w:r>
            <w:r>
              <w:rPr>
                <w:rFonts w:ascii="宋体" w:eastAsia="宋体" w:hAnsi="宋体" w:cs="宋体" w:hint="eastAsia"/>
                <w:kern w:val="0"/>
                <w:szCs w:val="21"/>
                <w:lang/>
              </w:rPr>
              <w:t>≥</w:t>
            </w:r>
            <w:r>
              <w:rPr>
                <w:rFonts w:ascii="宋体" w:eastAsia="宋体" w:hAnsi="宋体" w:cs="宋体" w:hint="eastAsia"/>
                <w:kern w:val="0"/>
                <w:szCs w:val="21"/>
                <w:lang/>
              </w:rPr>
              <w:t>120</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6.</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通道组件</w:t>
            </w:r>
            <w:r>
              <w:rPr>
                <w:rFonts w:ascii="宋体" w:eastAsia="宋体" w:hAnsi="宋体" w:cs="宋体" w:hint="eastAsia"/>
                <w:kern w:val="0"/>
                <w:szCs w:val="21"/>
                <w:lang/>
              </w:rPr>
              <w:t>-34</w:t>
            </w:r>
            <w:r>
              <w:rPr>
                <w:rFonts w:ascii="宋体" w:eastAsia="宋体" w:hAnsi="宋体" w:cs="宋体" w:hint="eastAsia"/>
                <w:kern w:val="0"/>
                <w:szCs w:val="21"/>
                <w:lang/>
              </w:rPr>
              <w:t>柜</w:t>
            </w:r>
          </w:p>
        </w:tc>
        <w:tc>
          <w:tcPr>
            <w:tcW w:w="2490" w:type="pct"/>
            <w:shd w:val="clear" w:color="auto" w:fill="auto"/>
          </w:tcPr>
          <w:p w:rsidR="009117C2" w:rsidRDefault="00F12803">
            <w:pPr>
              <w:widowControl/>
              <w:jc w:val="left"/>
              <w:textAlignment w:val="top"/>
              <w:rPr>
                <w:rFonts w:ascii="宋体" w:eastAsia="宋体" w:hAnsi="宋体" w:cs="宋体"/>
                <w:szCs w:val="21"/>
              </w:rPr>
            </w:pPr>
            <w:r>
              <w:rPr>
                <w:rStyle w:val="font41"/>
                <w:color w:val="auto"/>
                <w:sz w:val="21"/>
                <w:szCs w:val="21"/>
                <w:lang/>
              </w:rPr>
              <w:t>1.</w:t>
            </w:r>
            <w:r>
              <w:rPr>
                <w:rStyle w:val="font41"/>
                <w:color w:val="auto"/>
                <w:sz w:val="21"/>
                <w:szCs w:val="21"/>
                <w:lang/>
              </w:rPr>
              <w:t>控制天窗</w:t>
            </w:r>
            <w:r>
              <w:rPr>
                <w:rStyle w:val="font41"/>
                <w:color w:val="auto"/>
                <w:sz w:val="21"/>
                <w:szCs w:val="21"/>
                <w:lang/>
              </w:rPr>
              <w:t>-</w:t>
            </w:r>
            <w:r>
              <w:rPr>
                <w:rStyle w:val="font41"/>
                <w:color w:val="auto"/>
                <w:sz w:val="21"/>
                <w:szCs w:val="21"/>
                <w:lang/>
              </w:rPr>
              <w:t>用于</w:t>
            </w:r>
            <w:r>
              <w:rPr>
                <w:rStyle w:val="font41"/>
                <w:color w:val="auto"/>
                <w:sz w:val="21"/>
                <w:szCs w:val="21"/>
                <w:lang/>
              </w:rPr>
              <w:t>600mm</w:t>
            </w:r>
            <w:r>
              <w:rPr>
                <w:rStyle w:val="font41"/>
                <w:color w:val="auto"/>
                <w:sz w:val="21"/>
                <w:szCs w:val="21"/>
                <w:lang/>
              </w:rPr>
              <w:t>宽机柜</w:t>
            </w:r>
            <w:r>
              <w:rPr>
                <w:rStyle w:val="font41"/>
                <w:color w:val="auto"/>
                <w:sz w:val="21"/>
                <w:szCs w:val="21"/>
                <w:lang/>
              </w:rPr>
              <w:t>1200mm</w:t>
            </w:r>
            <w:r>
              <w:rPr>
                <w:rStyle w:val="font41"/>
                <w:color w:val="auto"/>
                <w:sz w:val="21"/>
                <w:szCs w:val="21"/>
                <w:lang/>
              </w:rPr>
              <w:t>宽密封通道；</w:t>
            </w:r>
            <w:r>
              <w:rPr>
                <w:rStyle w:val="font41"/>
                <w:color w:val="auto"/>
                <w:sz w:val="21"/>
                <w:szCs w:val="21"/>
                <w:lang/>
              </w:rPr>
              <w:br/>
              <w:t>2.600</w:t>
            </w:r>
            <w:r>
              <w:rPr>
                <w:rStyle w:val="font41"/>
                <w:color w:val="auto"/>
                <w:sz w:val="21"/>
                <w:szCs w:val="21"/>
                <w:lang/>
              </w:rPr>
              <w:t>宽全玻璃天窗</w:t>
            </w:r>
            <w:r>
              <w:rPr>
                <w:rStyle w:val="font41"/>
                <w:color w:val="auto"/>
                <w:sz w:val="21"/>
                <w:szCs w:val="21"/>
                <w:lang/>
              </w:rPr>
              <w:t>-</w:t>
            </w:r>
            <w:r>
              <w:rPr>
                <w:rStyle w:val="font41"/>
                <w:color w:val="auto"/>
                <w:sz w:val="21"/>
                <w:szCs w:val="21"/>
                <w:lang/>
              </w:rPr>
              <w:t>用于</w:t>
            </w:r>
            <w:r>
              <w:rPr>
                <w:rStyle w:val="font41"/>
                <w:color w:val="auto"/>
                <w:sz w:val="21"/>
                <w:szCs w:val="21"/>
                <w:lang/>
              </w:rPr>
              <w:t>1200mm</w:t>
            </w:r>
            <w:r>
              <w:rPr>
                <w:rStyle w:val="font41"/>
                <w:color w:val="auto"/>
                <w:sz w:val="21"/>
                <w:szCs w:val="21"/>
                <w:lang/>
              </w:rPr>
              <w:t>密封通道；</w:t>
            </w:r>
            <w:r>
              <w:rPr>
                <w:rStyle w:val="font41"/>
                <w:color w:val="auto"/>
                <w:sz w:val="21"/>
                <w:szCs w:val="21"/>
                <w:lang/>
              </w:rPr>
              <w:br/>
              <w:t>3.</w:t>
            </w:r>
            <w:r>
              <w:rPr>
                <w:rStyle w:val="font41"/>
                <w:color w:val="auto"/>
                <w:sz w:val="21"/>
                <w:szCs w:val="21"/>
                <w:lang/>
              </w:rPr>
              <w:t>线槽</w:t>
            </w:r>
            <w:r>
              <w:rPr>
                <w:rStyle w:val="font41"/>
                <w:color w:val="auto"/>
                <w:sz w:val="21"/>
                <w:szCs w:val="21"/>
                <w:lang/>
              </w:rPr>
              <w:t>-</w:t>
            </w:r>
            <w:r>
              <w:rPr>
                <w:rStyle w:val="font41"/>
                <w:color w:val="auto"/>
                <w:sz w:val="21"/>
                <w:szCs w:val="21"/>
                <w:lang/>
              </w:rPr>
              <w:t>用于</w:t>
            </w:r>
            <w:r>
              <w:rPr>
                <w:rStyle w:val="font41"/>
                <w:color w:val="auto"/>
                <w:sz w:val="21"/>
                <w:szCs w:val="21"/>
                <w:lang/>
              </w:rPr>
              <w:t>600mm</w:t>
            </w:r>
            <w:r>
              <w:rPr>
                <w:rStyle w:val="font41"/>
                <w:color w:val="auto"/>
                <w:sz w:val="21"/>
                <w:szCs w:val="21"/>
                <w:lang/>
              </w:rPr>
              <w:t>宽机柜；</w:t>
            </w:r>
            <w:r>
              <w:rPr>
                <w:rStyle w:val="font41"/>
                <w:color w:val="auto"/>
                <w:sz w:val="21"/>
                <w:szCs w:val="21"/>
                <w:lang/>
              </w:rPr>
              <w:t xml:space="preserve">  </w:t>
            </w:r>
            <w:r>
              <w:rPr>
                <w:rStyle w:val="font41"/>
                <w:color w:val="auto"/>
                <w:sz w:val="21"/>
                <w:szCs w:val="21"/>
                <w:lang/>
              </w:rPr>
              <w:br/>
              <w:t>4.600mm</w:t>
            </w:r>
            <w:r>
              <w:rPr>
                <w:rStyle w:val="font41"/>
                <w:color w:val="auto"/>
                <w:sz w:val="21"/>
                <w:szCs w:val="21"/>
                <w:lang/>
              </w:rPr>
              <w:t>宽机柜顶部围板</w:t>
            </w:r>
            <w:r>
              <w:rPr>
                <w:rStyle w:val="font41"/>
                <w:color w:val="auto"/>
                <w:sz w:val="21"/>
                <w:szCs w:val="21"/>
                <w:lang/>
              </w:rPr>
              <w:t>-</w:t>
            </w:r>
            <w:r>
              <w:rPr>
                <w:rStyle w:val="font41"/>
                <w:color w:val="auto"/>
                <w:sz w:val="21"/>
                <w:szCs w:val="21"/>
                <w:lang/>
              </w:rPr>
              <w:t>用于密封</w:t>
            </w:r>
            <w:r>
              <w:rPr>
                <w:rStyle w:val="font41"/>
                <w:color w:val="auto"/>
                <w:sz w:val="21"/>
                <w:szCs w:val="21"/>
                <w:lang/>
              </w:rPr>
              <w:t>800mm</w:t>
            </w:r>
            <w:r>
              <w:rPr>
                <w:rStyle w:val="font41"/>
                <w:color w:val="auto"/>
                <w:sz w:val="21"/>
                <w:szCs w:val="21"/>
                <w:lang/>
              </w:rPr>
              <w:t>宽机柜顶部线槽</w:t>
            </w:r>
            <w:r>
              <w:rPr>
                <w:rStyle w:val="font41"/>
                <w:color w:val="auto"/>
                <w:sz w:val="21"/>
                <w:szCs w:val="21"/>
                <w:lang/>
              </w:rPr>
              <w:t xml:space="preserve">                                                                               5.</w:t>
            </w:r>
            <w:r>
              <w:rPr>
                <w:rStyle w:val="font41"/>
                <w:color w:val="auto"/>
                <w:sz w:val="21"/>
                <w:szCs w:val="21"/>
                <w:lang/>
              </w:rPr>
              <w:t>密封通道由天窗</w:t>
            </w:r>
            <w:r>
              <w:rPr>
                <w:rStyle w:val="font41"/>
                <w:color w:val="auto"/>
                <w:sz w:val="21"/>
                <w:szCs w:val="21"/>
                <w:lang/>
              </w:rPr>
              <w:t>.</w:t>
            </w:r>
            <w:r>
              <w:rPr>
                <w:rStyle w:val="font41"/>
                <w:color w:val="auto"/>
                <w:sz w:val="21"/>
                <w:szCs w:val="21"/>
                <w:lang/>
              </w:rPr>
              <w:t>端门与机柜连接组合而成；</w:t>
            </w:r>
            <w:r>
              <w:rPr>
                <w:rStyle w:val="font41"/>
                <w:color w:val="auto"/>
                <w:sz w:val="21"/>
                <w:szCs w:val="21"/>
                <w:lang/>
              </w:rPr>
              <w:t xml:space="preserve"> </w:t>
            </w:r>
            <w:r>
              <w:rPr>
                <w:rStyle w:val="font41"/>
                <w:color w:val="auto"/>
                <w:sz w:val="21"/>
                <w:szCs w:val="21"/>
                <w:lang/>
              </w:rPr>
              <w:t>除了固定控制天窗外，其他天窗采用全玻璃天窗，天窗可旋转活动，且以单个机柜为扩展模块单元，为保证通</w:t>
            </w:r>
            <w:r>
              <w:rPr>
                <w:rStyle w:val="font41"/>
                <w:color w:val="auto"/>
                <w:sz w:val="21"/>
                <w:szCs w:val="21"/>
                <w:lang/>
              </w:rPr>
              <w:t>道亮度，天窗玻璃面积占比应保证</w:t>
            </w:r>
            <w:r>
              <w:rPr>
                <w:rFonts w:ascii="宋体" w:eastAsia="宋体" w:hAnsi="宋体" w:cs="宋体" w:hint="eastAsia"/>
                <w:kern w:val="0"/>
                <w:szCs w:val="21"/>
                <w:lang/>
              </w:rPr>
              <w:t>≥</w:t>
            </w:r>
            <w:r>
              <w:rPr>
                <w:rStyle w:val="font41"/>
                <w:color w:val="auto"/>
                <w:sz w:val="21"/>
                <w:szCs w:val="21"/>
                <w:lang/>
              </w:rPr>
              <w:t>95%</w:t>
            </w:r>
            <w:r>
              <w:rPr>
                <w:rStyle w:val="font41"/>
                <w:color w:val="auto"/>
                <w:sz w:val="21"/>
                <w:szCs w:val="21"/>
                <w:lang/>
              </w:rPr>
              <w:t>，玻璃材质透光率应</w:t>
            </w:r>
            <w:r>
              <w:rPr>
                <w:rFonts w:ascii="宋体" w:eastAsia="宋体" w:hAnsi="宋体" w:cs="宋体" w:hint="eastAsia"/>
                <w:kern w:val="0"/>
                <w:szCs w:val="21"/>
                <w:lang/>
              </w:rPr>
              <w:t>≥</w:t>
            </w:r>
            <w:r>
              <w:rPr>
                <w:rStyle w:val="font41"/>
                <w:color w:val="auto"/>
                <w:sz w:val="21"/>
                <w:szCs w:val="21"/>
                <w:lang/>
              </w:rPr>
              <w:t>90%</w:t>
            </w:r>
            <w:r>
              <w:rPr>
                <w:rStyle w:val="font41"/>
                <w:color w:val="auto"/>
                <w:sz w:val="21"/>
                <w:szCs w:val="21"/>
                <w:lang/>
              </w:rPr>
              <w:t>；</w:t>
            </w:r>
            <w:r>
              <w:rPr>
                <w:rStyle w:val="font41"/>
                <w:color w:val="auto"/>
                <w:sz w:val="21"/>
                <w:szCs w:val="21"/>
                <w:lang/>
              </w:rPr>
              <w:br/>
            </w:r>
            <w:r>
              <w:rPr>
                <w:rStyle w:val="font41"/>
                <w:color w:val="auto"/>
                <w:sz w:val="21"/>
                <w:szCs w:val="21"/>
                <w:lang/>
              </w:rPr>
              <w:t>6.</w:t>
            </w:r>
            <w:r>
              <w:rPr>
                <w:rStyle w:val="font41"/>
                <w:color w:val="auto"/>
                <w:sz w:val="21"/>
                <w:szCs w:val="21"/>
                <w:lang/>
              </w:rPr>
              <w:t>旋转天窗通过电磁锁与顶板联接，工作状态下天窗处于水平状态，消防状态下电磁锁失效，天窗在重力作用下可自动打开，以保证机房消防系统的灭火气体进入模块内；</w:t>
            </w:r>
            <w:r>
              <w:rPr>
                <w:rStyle w:val="font41"/>
                <w:color w:val="auto"/>
                <w:sz w:val="21"/>
                <w:szCs w:val="21"/>
                <w:lang/>
              </w:rPr>
              <w:t xml:space="preserve">                                                                                                                                                  7.</w:t>
            </w:r>
            <w:r>
              <w:rPr>
                <w:rStyle w:val="font41"/>
                <w:color w:val="auto"/>
                <w:sz w:val="21"/>
                <w:szCs w:val="21"/>
                <w:lang/>
              </w:rPr>
              <w:t>照明系统</w:t>
            </w:r>
            <w:r>
              <w:rPr>
                <w:rStyle w:val="font41"/>
                <w:color w:val="auto"/>
                <w:sz w:val="21"/>
                <w:szCs w:val="21"/>
                <w:lang/>
              </w:rPr>
              <w:t>-LED</w:t>
            </w:r>
            <w:r>
              <w:rPr>
                <w:rStyle w:val="font41"/>
                <w:color w:val="auto"/>
                <w:sz w:val="21"/>
                <w:szCs w:val="21"/>
                <w:lang/>
              </w:rPr>
              <w:t>地脚灯</w:t>
            </w:r>
            <w:r>
              <w:rPr>
                <w:rStyle w:val="font41"/>
                <w:color w:val="auto"/>
                <w:sz w:val="21"/>
                <w:szCs w:val="21"/>
                <w:lang/>
              </w:rPr>
              <w:t>-220V-240V-</w:t>
            </w:r>
            <w:r>
              <w:rPr>
                <w:rStyle w:val="font41"/>
                <w:color w:val="auto"/>
                <w:sz w:val="21"/>
                <w:szCs w:val="21"/>
                <w:lang/>
              </w:rPr>
              <w:t>单相</w:t>
            </w:r>
            <w:r>
              <w:rPr>
                <w:rStyle w:val="font41"/>
                <w:color w:val="auto"/>
                <w:sz w:val="21"/>
                <w:szCs w:val="21"/>
                <w:lang/>
              </w:rPr>
              <w:t>-50Hz-36</w:t>
            </w:r>
            <w:r>
              <w:rPr>
                <w:rStyle w:val="font41"/>
                <w:color w:val="auto"/>
                <w:sz w:val="21"/>
                <w:szCs w:val="21"/>
                <w:lang/>
              </w:rPr>
              <w:t>00mW-</w:t>
            </w:r>
            <w:r>
              <w:rPr>
                <w:rStyle w:val="font41"/>
                <w:color w:val="auto"/>
                <w:sz w:val="21"/>
                <w:szCs w:val="21"/>
                <w:lang/>
              </w:rPr>
              <w:t>地脚灯</w:t>
            </w:r>
            <w:r>
              <w:rPr>
                <w:rStyle w:val="font41"/>
                <w:color w:val="auto"/>
                <w:sz w:val="21"/>
                <w:szCs w:val="21"/>
                <w:lang/>
              </w:rPr>
              <w:t>-</w:t>
            </w:r>
            <w:r>
              <w:rPr>
                <w:rStyle w:val="font41"/>
                <w:color w:val="auto"/>
                <w:sz w:val="21"/>
                <w:szCs w:val="21"/>
                <w:lang/>
              </w:rPr>
              <w:t>蓝光</w:t>
            </w:r>
            <w:r>
              <w:rPr>
                <w:rStyle w:val="font41"/>
                <w:color w:val="auto"/>
                <w:sz w:val="21"/>
                <w:szCs w:val="21"/>
                <w:lang/>
              </w:rPr>
              <w:t xml:space="preserve">;                                                 </w:t>
            </w:r>
            <w:r>
              <w:rPr>
                <w:rStyle w:val="font41"/>
                <w:color w:val="auto"/>
                <w:sz w:val="21"/>
                <w:szCs w:val="21"/>
                <w:lang/>
              </w:rPr>
              <w:br/>
              <w:t>8.</w:t>
            </w:r>
            <w:r>
              <w:rPr>
                <w:rStyle w:val="font41"/>
                <w:color w:val="auto"/>
                <w:sz w:val="21"/>
                <w:szCs w:val="21"/>
                <w:lang/>
              </w:rPr>
              <w:t>为实现微模块的智能运维，微模块需具备灯光与告警指示联动功能，在微模块产生告警后可与灯光进行联动。需保证至少有</w:t>
            </w:r>
            <w:r>
              <w:rPr>
                <w:rStyle w:val="font41"/>
                <w:color w:val="auto"/>
                <w:sz w:val="21"/>
                <w:szCs w:val="21"/>
                <w:lang/>
              </w:rPr>
              <w:t>4</w:t>
            </w:r>
            <w:r>
              <w:rPr>
                <w:rStyle w:val="font41"/>
                <w:color w:val="auto"/>
                <w:sz w:val="21"/>
                <w:szCs w:val="21"/>
                <w:lang/>
              </w:rPr>
              <w:t>种颜色，能够与紧急告警</w:t>
            </w:r>
            <w:r>
              <w:rPr>
                <w:rStyle w:val="font41"/>
                <w:color w:val="auto"/>
                <w:sz w:val="21"/>
                <w:szCs w:val="21"/>
                <w:lang/>
              </w:rPr>
              <w:t>.</w:t>
            </w:r>
            <w:r>
              <w:rPr>
                <w:rStyle w:val="font41"/>
                <w:color w:val="auto"/>
                <w:sz w:val="21"/>
                <w:szCs w:val="21"/>
                <w:lang/>
              </w:rPr>
              <w:t>重要告警</w:t>
            </w:r>
            <w:r>
              <w:rPr>
                <w:rStyle w:val="font41"/>
                <w:color w:val="auto"/>
                <w:sz w:val="21"/>
                <w:szCs w:val="21"/>
                <w:lang/>
              </w:rPr>
              <w:t>.</w:t>
            </w:r>
            <w:r>
              <w:rPr>
                <w:rStyle w:val="font41"/>
                <w:color w:val="auto"/>
                <w:sz w:val="21"/>
                <w:szCs w:val="21"/>
                <w:lang/>
              </w:rPr>
              <w:t>次要告警</w:t>
            </w:r>
            <w:r>
              <w:rPr>
                <w:rStyle w:val="font41"/>
                <w:color w:val="auto"/>
                <w:sz w:val="21"/>
                <w:szCs w:val="21"/>
                <w:lang/>
              </w:rPr>
              <w:t>.</w:t>
            </w:r>
            <w:r>
              <w:rPr>
                <w:rStyle w:val="font41"/>
                <w:color w:val="auto"/>
                <w:sz w:val="21"/>
                <w:szCs w:val="21"/>
                <w:lang/>
              </w:rPr>
              <w:t>提示告警进行联动；</w:t>
            </w:r>
            <w:r>
              <w:rPr>
                <w:rStyle w:val="font41"/>
                <w:color w:val="auto"/>
                <w:sz w:val="21"/>
                <w:szCs w:val="21"/>
                <w:lang/>
              </w:rPr>
              <w:t xml:space="preserve">      </w:t>
            </w:r>
            <w:r>
              <w:rPr>
                <w:rStyle w:val="font41"/>
                <w:color w:val="auto"/>
                <w:sz w:val="21"/>
                <w:szCs w:val="21"/>
                <w:lang/>
              </w:rPr>
              <w:br/>
              <w:t>9.</w:t>
            </w:r>
            <w:r>
              <w:rPr>
                <w:rStyle w:val="font41"/>
                <w:color w:val="auto"/>
                <w:sz w:val="21"/>
                <w:szCs w:val="21"/>
                <w:lang/>
              </w:rPr>
              <w:t>通道内门禁系统采用指纹</w:t>
            </w:r>
            <w:r>
              <w:rPr>
                <w:rStyle w:val="font41"/>
                <w:color w:val="auto"/>
                <w:sz w:val="21"/>
                <w:szCs w:val="21"/>
                <w:lang/>
              </w:rPr>
              <w:t>/</w:t>
            </w:r>
            <w:r>
              <w:rPr>
                <w:rStyle w:val="font41"/>
                <w:color w:val="auto"/>
                <w:sz w:val="21"/>
                <w:szCs w:val="21"/>
                <w:lang/>
              </w:rPr>
              <w:t>密码</w:t>
            </w:r>
            <w:r>
              <w:rPr>
                <w:rStyle w:val="font41"/>
                <w:color w:val="auto"/>
                <w:sz w:val="21"/>
                <w:szCs w:val="21"/>
                <w:lang/>
              </w:rPr>
              <w:t>/</w:t>
            </w:r>
            <w:r>
              <w:rPr>
                <w:rStyle w:val="font41"/>
                <w:color w:val="auto"/>
                <w:sz w:val="21"/>
                <w:szCs w:val="21"/>
                <w:lang/>
              </w:rPr>
              <w:t>刷卡三合一门禁系统，同时为简化运维，微模块通道门禁还需配置人脸识别认证功能，通过人脸</w:t>
            </w:r>
            <w:r>
              <w:rPr>
                <w:rStyle w:val="font41"/>
                <w:color w:val="auto"/>
                <w:sz w:val="21"/>
                <w:szCs w:val="21"/>
                <w:lang/>
              </w:rPr>
              <w:lastRenderedPageBreak/>
              <w:t>识别开启门禁，进出通道；</w:t>
            </w:r>
            <w:r>
              <w:rPr>
                <w:rStyle w:val="font41"/>
                <w:color w:val="auto"/>
                <w:sz w:val="21"/>
                <w:szCs w:val="21"/>
                <w:lang/>
              </w:rPr>
              <w:br/>
            </w:r>
            <w:r>
              <w:rPr>
                <w:rFonts w:ascii="宋体" w:eastAsia="宋体" w:hAnsi="宋体" w:cs="宋体" w:hint="eastAsia"/>
                <w:kern w:val="0"/>
                <w:szCs w:val="21"/>
                <w:lang/>
              </w:rPr>
              <w:t>10.</w:t>
            </w:r>
            <w:r>
              <w:rPr>
                <w:rFonts w:ascii="宋体" w:eastAsia="宋体" w:hAnsi="宋体" w:cs="宋体" w:hint="eastAsia"/>
                <w:kern w:val="0"/>
                <w:szCs w:val="21"/>
                <w:lang/>
              </w:rPr>
              <w:t>设备应具备冷量管理功能，应能显示当前微模块的制冷</w:t>
            </w:r>
            <w:r>
              <w:rPr>
                <w:rFonts w:ascii="宋体" w:eastAsia="宋体" w:hAnsi="宋体" w:cs="宋体" w:hint="eastAsia"/>
                <w:kern w:val="0"/>
                <w:szCs w:val="21"/>
                <w:lang/>
              </w:rPr>
              <w:t>量和输出百分比。</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lastRenderedPageBreak/>
              <w:t>2.2</w:t>
            </w:r>
            <w:r>
              <w:rPr>
                <w:rFonts w:ascii="宋体" w:eastAsia="宋体" w:hAnsi="宋体" w:cs="宋体" w:hint="eastAsia"/>
                <w:kern w:val="0"/>
                <w:szCs w:val="21"/>
                <w:lang/>
              </w:rPr>
              <w:t>配电系统</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模块化</w:t>
            </w:r>
            <w:r>
              <w:rPr>
                <w:rFonts w:ascii="宋体" w:eastAsia="宋体" w:hAnsi="宋体" w:cs="宋体" w:hint="eastAsia"/>
                <w:kern w:val="0"/>
                <w:szCs w:val="21"/>
                <w:lang/>
              </w:rPr>
              <w:t>UPS-120K</w:t>
            </w:r>
            <w:r>
              <w:rPr>
                <w:rFonts w:ascii="宋体" w:eastAsia="宋体" w:hAnsi="宋体" w:cs="宋体" w:hint="eastAsia"/>
                <w:kern w:val="0"/>
                <w:szCs w:val="21"/>
                <w:lang/>
              </w:rPr>
              <w:t>机框</w:t>
            </w:r>
          </w:p>
        </w:tc>
        <w:tc>
          <w:tcPr>
            <w:tcW w:w="2490" w:type="pct"/>
            <w:shd w:val="clear" w:color="auto" w:fill="auto"/>
          </w:tcPr>
          <w:p w:rsidR="009117C2" w:rsidRDefault="00F12803">
            <w:pPr>
              <w:widowControl/>
              <w:jc w:val="left"/>
              <w:textAlignment w:val="top"/>
              <w:rPr>
                <w:rFonts w:ascii="宋体" w:eastAsia="宋体" w:hAnsi="宋体" w:cs="宋体"/>
                <w:kern w:val="0"/>
                <w:szCs w:val="21"/>
                <w:lang/>
              </w:rPr>
            </w:pPr>
            <w:r>
              <w:rPr>
                <w:rStyle w:val="font41"/>
                <w:color w:val="auto"/>
                <w:sz w:val="21"/>
                <w:szCs w:val="21"/>
                <w:lang/>
              </w:rPr>
              <w:t>1.UPS</w:t>
            </w:r>
            <w:r>
              <w:rPr>
                <w:rStyle w:val="font41"/>
                <w:color w:val="auto"/>
                <w:sz w:val="21"/>
                <w:szCs w:val="21"/>
                <w:lang/>
              </w:rPr>
              <w:t>类型</w:t>
            </w:r>
            <w:r>
              <w:rPr>
                <w:rStyle w:val="font41"/>
                <w:color w:val="auto"/>
                <w:sz w:val="21"/>
                <w:szCs w:val="21"/>
                <w:lang/>
              </w:rPr>
              <w:t>:</w:t>
            </w:r>
            <w:r>
              <w:rPr>
                <w:rStyle w:val="font41"/>
                <w:color w:val="auto"/>
                <w:sz w:val="21"/>
                <w:szCs w:val="21"/>
                <w:lang/>
              </w:rPr>
              <w:t>在线双变换式，</w:t>
            </w:r>
            <w:r>
              <w:rPr>
                <w:rStyle w:val="font41"/>
                <w:color w:val="auto"/>
                <w:sz w:val="21"/>
                <w:szCs w:val="21"/>
                <w:lang/>
              </w:rPr>
              <w:t>UPS</w:t>
            </w:r>
            <w:r>
              <w:rPr>
                <w:rStyle w:val="font41"/>
                <w:color w:val="auto"/>
                <w:sz w:val="21"/>
                <w:szCs w:val="21"/>
                <w:lang/>
              </w:rPr>
              <w:t>输入制式为三相五线，输出制式为三相输出；</w:t>
            </w:r>
            <w:r>
              <w:rPr>
                <w:rStyle w:val="font41"/>
                <w:color w:val="auto"/>
                <w:sz w:val="21"/>
                <w:szCs w:val="21"/>
                <w:lang/>
              </w:rPr>
              <w:br/>
              <w:t>2.UPS</w:t>
            </w:r>
            <w:r>
              <w:rPr>
                <w:rStyle w:val="font41"/>
                <w:color w:val="auto"/>
                <w:sz w:val="21"/>
                <w:szCs w:val="21"/>
                <w:lang/>
              </w:rPr>
              <w:t>系统应内置集中静态旁路和手动维修旁路；</w:t>
            </w:r>
            <w:r>
              <w:rPr>
                <w:rStyle w:val="font41"/>
                <w:color w:val="auto"/>
                <w:sz w:val="21"/>
                <w:szCs w:val="21"/>
                <w:lang/>
              </w:rPr>
              <w:br/>
              <w:t>3.</w:t>
            </w:r>
            <w:r>
              <w:rPr>
                <w:rStyle w:val="font41"/>
                <w:color w:val="auto"/>
                <w:sz w:val="21"/>
                <w:szCs w:val="21"/>
                <w:lang/>
              </w:rPr>
              <w:t>输入电压范围：</w:t>
            </w:r>
            <w:r>
              <w:rPr>
                <w:rStyle w:val="font41"/>
                <w:color w:val="auto"/>
                <w:sz w:val="21"/>
                <w:szCs w:val="21"/>
                <w:lang/>
              </w:rPr>
              <w:t>304~485</w:t>
            </w:r>
            <w:r>
              <w:rPr>
                <w:rStyle w:val="font41"/>
                <w:color w:val="auto"/>
                <w:sz w:val="21"/>
                <w:szCs w:val="21"/>
                <w:lang/>
              </w:rPr>
              <w:t>；</w:t>
            </w:r>
            <w:r>
              <w:rPr>
                <w:rStyle w:val="font41"/>
                <w:color w:val="auto"/>
                <w:sz w:val="21"/>
                <w:szCs w:val="21"/>
                <w:lang/>
              </w:rPr>
              <w:br/>
              <w:t>4.</w:t>
            </w:r>
            <w:r>
              <w:rPr>
                <w:rStyle w:val="font41"/>
                <w:color w:val="auto"/>
                <w:sz w:val="21"/>
                <w:szCs w:val="21"/>
                <w:lang/>
              </w:rPr>
              <w:t>输入频率范围：</w:t>
            </w:r>
            <w:r>
              <w:rPr>
                <w:rStyle w:val="font41"/>
                <w:color w:val="auto"/>
                <w:sz w:val="21"/>
                <w:szCs w:val="21"/>
                <w:lang/>
              </w:rPr>
              <w:t>40-70Hz</w:t>
            </w:r>
            <w:r>
              <w:rPr>
                <w:rStyle w:val="font41"/>
                <w:color w:val="auto"/>
                <w:sz w:val="21"/>
                <w:szCs w:val="21"/>
                <w:lang/>
              </w:rPr>
              <w:t>；</w:t>
            </w:r>
            <w:r>
              <w:rPr>
                <w:rStyle w:val="font41"/>
                <w:color w:val="auto"/>
                <w:sz w:val="21"/>
                <w:szCs w:val="21"/>
                <w:lang/>
              </w:rPr>
              <w:br/>
              <w:t>5.</w:t>
            </w:r>
            <w:r>
              <w:rPr>
                <w:rStyle w:val="font41"/>
                <w:color w:val="auto"/>
                <w:sz w:val="21"/>
                <w:szCs w:val="21"/>
                <w:lang/>
              </w:rPr>
              <w:t>市电模式下，轻载高效，</w:t>
            </w:r>
            <w:r>
              <w:rPr>
                <w:rStyle w:val="font41"/>
                <w:color w:val="auto"/>
                <w:sz w:val="21"/>
                <w:szCs w:val="21"/>
                <w:lang/>
              </w:rPr>
              <w:t>UPS</w:t>
            </w:r>
            <w:r>
              <w:rPr>
                <w:rStyle w:val="font41"/>
                <w:color w:val="auto"/>
                <w:sz w:val="21"/>
                <w:szCs w:val="21"/>
                <w:lang/>
              </w:rPr>
              <w:t>在</w:t>
            </w:r>
            <w:r>
              <w:rPr>
                <w:rStyle w:val="font41"/>
                <w:color w:val="auto"/>
                <w:sz w:val="21"/>
                <w:szCs w:val="21"/>
                <w:lang/>
              </w:rPr>
              <w:t>50%</w:t>
            </w:r>
            <w:r>
              <w:rPr>
                <w:rStyle w:val="font41"/>
                <w:color w:val="auto"/>
                <w:sz w:val="21"/>
                <w:szCs w:val="21"/>
                <w:lang/>
              </w:rPr>
              <w:t>负载下，系统效率≥</w:t>
            </w:r>
            <w:r>
              <w:rPr>
                <w:rStyle w:val="font41"/>
                <w:color w:val="auto"/>
                <w:sz w:val="21"/>
                <w:szCs w:val="21"/>
                <w:lang/>
              </w:rPr>
              <w:t>96%</w:t>
            </w:r>
            <w:r>
              <w:rPr>
                <w:rStyle w:val="font41"/>
                <w:color w:val="auto"/>
                <w:sz w:val="21"/>
                <w:szCs w:val="21"/>
                <w:lang/>
              </w:rPr>
              <w:t>，在</w:t>
            </w:r>
            <w:r>
              <w:rPr>
                <w:rStyle w:val="font41"/>
                <w:color w:val="auto"/>
                <w:sz w:val="21"/>
                <w:szCs w:val="21"/>
                <w:lang/>
              </w:rPr>
              <w:t>30%</w:t>
            </w:r>
            <w:r>
              <w:rPr>
                <w:rStyle w:val="font41"/>
                <w:color w:val="auto"/>
                <w:sz w:val="21"/>
                <w:szCs w:val="21"/>
                <w:lang/>
              </w:rPr>
              <w:t>负载时，系统效率仍然≥</w:t>
            </w:r>
            <w:r>
              <w:rPr>
                <w:rStyle w:val="font41"/>
                <w:color w:val="auto"/>
                <w:sz w:val="21"/>
                <w:szCs w:val="21"/>
                <w:lang/>
              </w:rPr>
              <w:t>96%</w:t>
            </w:r>
            <w:r>
              <w:rPr>
                <w:rStyle w:val="font41"/>
                <w:color w:val="auto"/>
                <w:sz w:val="21"/>
                <w:szCs w:val="21"/>
                <w:lang/>
              </w:rPr>
              <w:t>；</w:t>
            </w:r>
            <w:r>
              <w:rPr>
                <w:rStyle w:val="font41"/>
                <w:color w:val="auto"/>
                <w:sz w:val="21"/>
                <w:szCs w:val="21"/>
                <w:lang/>
              </w:rPr>
              <w:br/>
              <w:t>6.</w:t>
            </w:r>
            <w:r>
              <w:rPr>
                <w:rFonts w:ascii="宋体" w:eastAsia="宋体" w:hAnsi="宋体" w:cs="宋体" w:hint="eastAsia"/>
                <w:kern w:val="0"/>
                <w:szCs w:val="21"/>
                <w:lang/>
              </w:rPr>
              <w:t>模块化</w:t>
            </w:r>
            <w:r>
              <w:rPr>
                <w:rFonts w:ascii="宋体" w:eastAsia="宋体" w:hAnsi="宋体" w:cs="宋体" w:hint="eastAsia"/>
                <w:kern w:val="0"/>
                <w:szCs w:val="21"/>
                <w:lang/>
              </w:rPr>
              <w:t>UPS</w:t>
            </w:r>
            <w:r>
              <w:rPr>
                <w:rFonts w:ascii="宋体" w:eastAsia="宋体" w:hAnsi="宋体" w:cs="宋体" w:hint="eastAsia"/>
                <w:kern w:val="0"/>
                <w:szCs w:val="21"/>
                <w:lang/>
              </w:rPr>
              <w:t>，</w:t>
            </w:r>
            <w:r>
              <w:rPr>
                <w:rFonts w:ascii="宋体" w:eastAsia="宋体" w:hAnsi="宋体" w:cs="宋体" w:hint="eastAsia"/>
                <w:kern w:val="0"/>
                <w:szCs w:val="21"/>
                <w:lang/>
              </w:rPr>
              <w:t>UPS</w:t>
            </w:r>
            <w:r>
              <w:rPr>
                <w:rFonts w:ascii="宋体" w:eastAsia="宋体" w:hAnsi="宋体" w:cs="宋体" w:hint="eastAsia"/>
                <w:kern w:val="0"/>
                <w:szCs w:val="21"/>
                <w:lang/>
              </w:rPr>
              <w:t>容量≥</w:t>
            </w:r>
            <w:r>
              <w:rPr>
                <w:rFonts w:ascii="宋体" w:eastAsia="宋体" w:hAnsi="宋体" w:cs="宋体" w:hint="eastAsia"/>
                <w:kern w:val="0"/>
                <w:szCs w:val="21"/>
                <w:lang/>
              </w:rPr>
              <w:t>120kVA</w:t>
            </w:r>
          </w:p>
          <w:p w:rsidR="009117C2" w:rsidRDefault="00F12803">
            <w:pPr>
              <w:widowControl/>
              <w:jc w:val="left"/>
              <w:textAlignment w:val="top"/>
              <w:rPr>
                <w:rFonts w:ascii="宋体" w:eastAsia="宋体" w:hAnsi="宋体" w:cs="宋体"/>
                <w:szCs w:val="21"/>
              </w:rPr>
            </w:pPr>
            <w:r>
              <w:rPr>
                <w:rStyle w:val="font41"/>
                <w:color w:val="auto"/>
                <w:sz w:val="21"/>
                <w:szCs w:val="21"/>
                <w:lang/>
              </w:rPr>
              <w:t>7.</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36</w:t>
            </w: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功率模块</w:t>
            </w:r>
            <w:r>
              <w:rPr>
                <w:rFonts w:ascii="宋体" w:eastAsia="宋体" w:hAnsi="宋体" w:cs="宋体" w:hint="eastAsia"/>
                <w:kern w:val="0"/>
                <w:szCs w:val="21"/>
                <w:lang/>
              </w:rPr>
              <w:t>-30K</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1.UPS</w:t>
            </w:r>
            <w:r>
              <w:rPr>
                <w:rFonts w:ascii="宋体" w:eastAsia="宋体" w:hAnsi="宋体" w:cs="宋体" w:hint="eastAsia"/>
                <w:kern w:val="0"/>
                <w:szCs w:val="21"/>
                <w:lang/>
              </w:rPr>
              <w:t>功率模块≥</w:t>
            </w:r>
            <w:r>
              <w:rPr>
                <w:rFonts w:ascii="宋体" w:eastAsia="宋体" w:hAnsi="宋体" w:cs="宋体" w:hint="eastAsia"/>
                <w:kern w:val="0"/>
                <w:szCs w:val="21"/>
                <w:lang/>
              </w:rPr>
              <w:t>30kVA</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精密配电柜</w:t>
            </w:r>
            <w:r>
              <w:rPr>
                <w:rFonts w:ascii="宋体" w:eastAsia="宋体" w:hAnsi="宋体" w:cs="宋体" w:hint="eastAsia"/>
                <w:kern w:val="0"/>
                <w:szCs w:val="21"/>
                <w:lang/>
              </w:rPr>
              <w:t>-33</w:t>
            </w:r>
            <w:r>
              <w:rPr>
                <w:rFonts w:ascii="宋体" w:eastAsia="宋体" w:hAnsi="宋体" w:cs="宋体" w:hint="eastAsia"/>
                <w:kern w:val="0"/>
                <w:szCs w:val="21"/>
                <w:lang/>
              </w:rPr>
              <w:t>柜</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根据现场定制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架</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电池柜</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Style w:val="font41"/>
                <w:color w:val="auto"/>
                <w:sz w:val="21"/>
                <w:szCs w:val="21"/>
                <w:lang/>
              </w:rPr>
              <w:t>1.</w:t>
            </w:r>
            <w:r>
              <w:rPr>
                <w:rStyle w:val="font41"/>
                <w:color w:val="auto"/>
                <w:sz w:val="21"/>
                <w:szCs w:val="21"/>
                <w:lang/>
              </w:rPr>
              <w:t>内置智能电池监控管理模块，管理模块支持拔插功能，提供电池组输出</w:t>
            </w:r>
            <w:r>
              <w:rPr>
                <w:rStyle w:val="font41"/>
                <w:color w:val="auto"/>
                <w:sz w:val="21"/>
                <w:szCs w:val="21"/>
                <w:lang/>
              </w:rPr>
              <w:t>DC-DC</w:t>
            </w:r>
            <w:r>
              <w:rPr>
                <w:rStyle w:val="font41"/>
                <w:color w:val="auto"/>
                <w:sz w:val="21"/>
                <w:szCs w:val="21"/>
                <w:lang/>
              </w:rPr>
              <w:t>调节和</w:t>
            </w:r>
            <w:r>
              <w:rPr>
                <w:rStyle w:val="font41"/>
                <w:color w:val="auto"/>
                <w:sz w:val="21"/>
                <w:szCs w:val="21"/>
                <w:lang/>
              </w:rPr>
              <w:t>BMS</w:t>
            </w:r>
            <w:r>
              <w:rPr>
                <w:rStyle w:val="font41"/>
                <w:color w:val="auto"/>
                <w:sz w:val="21"/>
                <w:szCs w:val="21"/>
                <w:lang/>
              </w:rPr>
              <w:t>管理，</w:t>
            </w:r>
            <w:r>
              <w:rPr>
                <w:rStyle w:val="font41"/>
                <w:color w:val="auto"/>
                <w:sz w:val="21"/>
                <w:szCs w:val="21"/>
                <w:lang/>
              </w:rPr>
              <w:t>BMS</w:t>
            </w:r>
            <w:r>
              <w:rPr>
                <w:rStyle w:val="font41"/>
                <w:color w:val="auto"/>
                <w:sz w:val="21"/>
                <w:szCs w:val="21"/>
                <w:lang/>
              </w:rPr>
              <w:t>必须是自研可控；</w:t>
            </w:r>
            <w:r>
              <w:rPr>
                <w:rStyle w:val="font41"/>
                <w:color w:val="auto"/>
                <w:sz w:val="21"/>
                <w:szCs w:val="21"/>
                <w:lang/>
              </w:rPr>
              <w:br/>
              <w:t>2.</w:t>
            </w:r>
            <w:r>
              <w:rPr>
                <w:rStyle w:val="font41"/>
                <w:color w:val="auto"/>
                <w:sz w:val="21"/>
                <w:szCs w:val="21"/>
                <w:lang/>
              </w:rPr>
              <w:t>采用独立的监控单元，自带</w:t>
            </w:r>
            <w:r>
              <w:rPr>
                <w:rStyle w:val="font41"/>
                <w:color w:val="auto"/>
                <w:sz w:val="21"/>
                <w:szCs w:val="21"/>
                <w:lang/>
              </w:rPr>
              <w:t>≥</w:t>
            </w:r>
            <w:r>
              <w:rPr>
                <w:rStyle w:val="font41"/>
                <w:color w:val="auto"/>
                <w:sz w:val="21"/>
                <w:szCs w:val="21"/>
                <w:lang/>
              </w:rPr>
              <w:t>7</w:t>
            </w:r>
            <w:r>
              <w:rPr>
                <w:rStyle w:val="font41"/>
                <w:color w:val="auto"/>
                <w:sz w:val="21"/>
                <w:szCs w:val="21"/>
                <w:lang/>
              </w:rPr>
              <w:t>寸的</w:t>
            </w:r>
            <w:r>
              <w:rPr>
                <w:rStyle w:val="font41"/>
                <w:color w:val="auto"/>
                <w:sz w:val="21"/>
                <w:szCs w:val="21"/>
                <w:lang/>
              </w:rPr>
              <w:t>LCD</w:t>
            </w:r>
            <w:r>
              <w:rPr>
                <w:rStyle w:val="font41"/>
                <w:color w:val="auto"/>
                <w:sz w:val="21"/>
                <w:szCs w:val="21"/>
                <w:lang/>
              </w:rPr>
              <w:t>屏幕，且锂电柜可监控并显示单体电芯温度、电压、</w:t>
            </w:r>
            <w:r>
              <w:rPr>
                <w:rStyle w:val="font41"/>
                <w:color w:val="auto"/>
                <w:sz w:val="21"/>
                <w:szCs w:val="21"/>
                <w:lang/>
              </w:rPr>
              <w:t>SOH/SOC</w:t>
            </w:r>
            <w:r>
              <w:rPr>
                <w:rStyle w:val="font41"/>
                <w:color w:val="auto"/>
                <w:sz w:val="21"/>
                <w:szCs w:val="21"/>
                <w:lang/>
              </w:rPr>
              <w:t>等数据、电池模块数据、电池柜数据、系统数据；</w:t>
            </w:r>
            <w:r>
              <w:rPr>
                <w:rStyle w:val="font41"/>
                <w:color w:val="auto"/>
                <w:sz w:val="21"/>
                <w:szCs w:val="21"/>
                <w:lang/>
              </w:rPr>
              <w:br/>
              <w:t>3.</w:t>
            </w:r>
            <w:r>
              <w:rPr>
                <w:rStyle w:val="font41"/>
                <w:color w:val="auto"/>
                <w:sz w:val="21"/>
                <w:szCs w:val="21"/>
                <w:lang/>
              </w:rPr>
              <w:t>配电单元提供系统输出断路器，以方便电池接入或断开，并实现电池可靠保护；</w:t>
            </w:r>
            <w:r>
              <w:rPr>
                <w:rStyle w:val="font41"/>
                <w:color w:val="auto"/>
                <w:sz w:val="21"/>
                <w:szCs w:val="21"/>
                <w:lang/>
              </w:rPr>
              <w:br/>
            </w:r>
            <w:r>
              <w:rPr>
                <w:rFonts w:ascii="宋体" w:eastAsia="宋体" w:hAnsi="宋体" w:cs="宋体" w:hint="eastAsia"/>
                <w:kern w:val="0"/>
                <w:szCs w:val="21"/>
                <w:lang/>
              </w:rPr>
              <w:t>4.</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架</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储能模块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锂电池电芯材料应为磷酸铁锂，储能模块标称电压</w:t>
            </w:r>
            <w:r>
              <w:rPr>
                <w:rFonts w:ascii="宋体" w:eastAsia="宋体" w:hAnsi="宋体" w:cs="宋体" w:hint="eastAsia"/>
                <w:kern w:val="0"/>
                <w:szCs w:val="21"/>
                <w:lang/>
              </w:rPr>
              <w:t>≥</w:t>
            </w:r>
            <w:r>
              <w:rPr>
                <w:rFonts w:ascii="宋体" w:eastAsia="宋体" w:hAnsi="宋体" w:cs="宋体" w:hint="eastAsia"/>
                <w:kern w:val="0"/>
                <w:szCs w:val="21"/>
                <w:lang/>
              </w:rPr>
              <w:t>64V</w:t>
            </w:r>
            <w:r>
              <w:rPr>
                <w:rFonts w:ascii="宋体" w:eastAsia="宋体" w:hAnsi="宋体" w:cs="宋体" w:hint="eastAsia"/>
                <w:kern w:val="0"/>
                <w:szCs w:val="21"/>
                <w:lang/>
              </w:rPr>
              <w:t>，容量≥</w:t>
            </w:r>
            <w:r>
              <w:rPr>
                <w:rFonts w:ascii="宋体" w:eastAsia="宋体" w:hAnsi="宋体" w:cs="宋体" w:hint="eastAsia"/>
                <w:kern w:val="0"/>
                <w:szCs w:val="21"/>
                <w:lang/>
              </w:rPr>
              <w:t>76AH</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锂电模块自带监控板，负责电池采样、均压、通信等功能，支持多个锂电模块串联。模块包为自然散热设计。电池模块支持多个串联以调整系统电压，模块所有对外接口位于前面，便于安装和维护；</w:t>
            </w:r>
            <w:r>
              <w:rPr>
                <w:rFonts w:ascii="宋体" w:eastAsia="宋体" w:hAnsi="宋体" w:cs="宋体" w:hint="eastAsia"/>
                <w:kern w:val="0"/>
                <w:szCs w:val="21"/>
                <w:lang/>
              </w:rPr>
              <w:br/>
              <w:t>3.</w:t>
            </w:r>
            <w:r>
              <w:rPr>
                <w:rFonts w:ascii="宋体" w:eastAsia="宋体" w:hAnsi="宋体" w:cs="宋体" w:hint="eastAsia"/>
                <w:kern w:val="0"/>
                <w:szCs w:val="21"/>
                <w:lang/>
              </w:rPr>
              <w:t>智能电池管理模块支持拔插功能，提供电池组输出</w:t>
            </w:r>
            <w:r>
              <w:rPr>
                <w:rFonts w:ascii="宋体" w:eastAsia="宋体" w:hAnsi="宋体" w:cs="宋体" w:hint="eastAsia"/>
                <w:kern w:val="0"/>
                <w:szCs w:val="21"/>
                <w:lang/>
              </w:rPr>
              <w:t>DC-DC</w:t>
            </w:r>
            <w:r>
              <w:rPr>
                <w:rFonts w:ascii="宋体" w:eastAsia="宋体" w:hAnsi="宋体" w:cs="宋体" w:hint="eastAsia"/>
                <w:kern w:val="0"/>
                <w:szCs w:val="21"/>
                <w:lang/>
              </w:rPr>
              <w:t>调节和</w:t>
            </w:r>
            <w:r>
              <w:rPr>
                <w:rFonts w:ascii="宋体" w:eastAsia="宋体" w:hAnsi="宋体" w:cs="宋体" w:hint="eastAsia"/>
                <w:kern w:val="0"/>
                <w:szCs w:val="21"/>
                <w:lang/>
              </w:rPr>
              <w:t>BMS</w:t>
            </w:r>
            <w:r>
              <w:rPr>
                <w:rFonts w:ascii="宋体" w:eastAsia="宋体" w:hAnsi="宋体" w:cs="宋体" w:hint="eastAsia"/>
                <w:kern w:val="0"/>
                <w:szCs w:val="21"/>
                <w:lang/>
              </w:rPr>
              <w:t>管理；</w:t>
            </w:r>
            <w:r>
              <w:rPr>
                <w:rFonts w:ascii="宋体" w:eastAsia="宋体" w:hAnsi="宋体" w:cs="宋体" w:hint="eastAsia"/>
                <w:kern w:val="0"/>
                <w:szCs w:val="21"/>
                <w:lang/>
              </w:rPr>
              <w:br/>
              <w:t>4.</w:t>
            </w:r>
            <w:r>
              <w:rPr>
                <w:rFonts w:ascii="宋体" w:eastAsia="宋体" w:hAnsi="宋体" w:cs="宋体" w:hint="eastAsia"/>
                <w:kern w:val="0"/>
                <w:szCs w:val="21"/>
                <w:lang/>
              </w:rPr>
              <w:t>配电单元提供系统输出断路器，以方便电池接入或断开，并实现电池可靠保护；</w:t>
            </w:r>
            <w:r>
              <w:rPr>
                <w:rFonts w:ascii="宋体" w:eastAsia="宋体" w:hAnsi="宋体" w:cs="宋体" w:hint="eastAsia"/>
                <w:kern w:val="0"/>
                <w:szCs w:val="21"/>
                <w:lang/>
              </w:rPr>
              <w:br/>
              <w:t>5.</w:t>
            </w:r>
            <w:r>
              <w:rPr>
                <w:rFonts w:ascii="宋体" w:eastAsia="宋体" w:hAnsi="宋体" w:cs="宋体" w:hint="eastAsia"/>
                <w:kern w:val="0"/>
                <w:szCs w:val="21"/>
                <w:lang/>
              </w:rPr>
              <w:t>锂电池具备三级</w:t>
            </w:r>
            <w:r>
              <w:rPr>
                <w:rFonts w:ascii="宋体" w:eastAsia="宋体" w:hAnsi="宋体" w:cs="宋体" w:hint="eastAsia"/>
                <w:kern w:val="0"/>
                <w:szCs w:val="21"/>
                <w:lang/>
              </w:rPr>
              <w:t>BMS</w:t>
            </w:r>
            <w:r>
              <w:rPr>
                <w:rFonts w:ascii="宋体" w:eastAsia="宋体" w:hAnsi="宋体" w:cs="宋体" w:hint="eastAsia"/>
                <w:kern w:val="0"/>
                <w:szCs w:val="21"/>
                <w:lang/>
              </w:rPr>
              <w:t>管理；</w:t>
            </w:r>
            <w:r>
              <w:rPr>
                <w:rFonts w:ascii="宋体" w:eastAsia="宋体" w:hAnsi="宋体" w:cs="宋体" w:hint="eastAsia"/>
                <w:kern w:val="0"/>
                <w:szCs w:val="21"/>
                <w:lang/>
              </w:rPr>
              <w:br/>
              <w:t>6.</w:t>
            </w:r>
            <w:r>
              <w:rPr>
                <w:rFonts w:ascii="宋体" w:eastAsia="宋体" w:hAnsi="宋体" w:cs="宋体" w:hint="eastAsia"/>
                <w:kern w:val="0"/>
                <w:szCs w:val="21"/>
                <w:lang/>
              </w:rPr>
              <w:t>所供锂电池具备电流均衡功能；。</w:t>
            </w:r>
            <w:r>
              <w:rPr>
                <w:rFonts w:ascii="宋体" w:eastAsia="宋体" w:hAnsi="宋体" w:cs="宋体" w:hint="eastAsia"/>
                <w:kern w:val="0"/>
                <w:szCs w:val="21"/>
                <w:lang/>
              </w:rPr>
              <w:br/>
              <w:t>7.</w:t>
            </w:r>
            <w:r>
              <w:rPr>
                <w:rFonts w:ascii="宋体" w:eastAsia="宋体" w:hAnsi="宋体" w:cs="宋体" w:hint="eastAsia"/>
                <w:kern w:val="0"/>
                <w:szCs w:val="21"/>
                <w:lang/>
              </w:rPr>
              <w:t>采用独立的监控单元，自带</w:t>
            </w:r>
            <w:r>
              <w:rPr>
                <w:rFonts w:ascii="宋体" w:eastAsia="宋体" w:hAnsi="宋体" w:cs="宋体" w:hint="eastAsia"/>
                <w:kern w:val="0"/>
                <w:szCs w:val="21"/>
                <w:lang/>
              </w:rPr>
              <w:t>≥</w:t>
            </w:r>
            <w:r>
              <w:rPr>
                <w:rFonts w:ascii="宋体" w:eastAsia="宋体" w:hAnsi="宋体" w:cs="宋体" w:hint="eastAsia"/>
                <w:kern w:val="0"/>
                <w:szCs w:val="21"/>
                <w:lang/>
              </w:rPr>
              <w:t>7</w:t>
            </w:r>
            <w:r>
              <w:rPr>
                <w:rFonts w:ascii="宋体" w:eastAsia="宋体" w:hAnsi="宋体" w:cs="宋体" w:hint="eastAsia"/>
                <w:kern w:val="0"/>
                <w:szCs w:val="21"/>
                <w:lang/>
              </w:rPr>
              <w:t>寸</w:t>
            </w:r>
            <w:r>
              <w:rPr>
                <w:rFonts w:ascii="宋体" w:eastAsia="宋体" w:hAnsi="宋体" w:cs="宋体" w:hint="eastAsia"/>
                <w:kern w:val="0"/>
                <w:szCs w:val="21"/>
                <w:lang/>
              </w:rPr>
              <w:t>的</w:t>
            </w:r>
            <w:r>
              <w:rPr>
                <w:rFonts w:ascii="宋体" w:eastAsia="宋体" w:hAnsi="宋体" w:cs="宋体" w:hint="eastAsia"/>
                <w:kern w:val="0"/>
                <w:szCs w:val="21"/>
                <w:lang/>
              </w:rPr>
              <w:t>LCD</w:t>
            </w:r>
            <w:r>
              <w:rPr>
                <w:rFonts w:ascii="宋体" w:eastAsia="宋体" w:hAnsi="宋体" w:cs="宋体" w:hint="eastAsia"/>
                <w:kern w:val="0"/>
                <w:szCs w:val="21"/>
                <w:lang/>
              </w:rPr>
              <w:t>屏幕，且锂电柜可监控并显示单体电芯温度、</w:t>
            </w:r>
            <w:r>
              <w:rPr>
                <w:rFonts w:ascii="宋体" w:eastAsia="宋体" w:hAnsi="宋体" w:cs="宋体" w:hint="eastAsia"/>
                <w:kern w:val="0"/>
                <w:szCs w:val="21"/>
                <w:lang/>
              </w:rPr>
              <w:lastRenderedPageBreak/>
              <w:t>电压、</w:t>
            </w:r>
            <w:r>
              <w:rPr>
                <w:rFonts w:ascii="宋体" w:eastAsia="宋体" w:hAnsi="宋体" w:cs="宋体" w:hint="eastAsia"/>
                <w:kern w:val="0"/>
                <w:szCs w:val="21"/>
                <w:lang/>
              </w:rPr>
              <w:t>SOH/SOC</w:t>
            </w:r>
            <w:r>
              <w:rPr>
                <w:rFonts w:ascii="宋体" w:eastAsia="宋体" w:hAnsi="宋体" w:cs="宋体" w:hint="eastAsia"/>
                <w:kern w:val="0"/>
                <w:szCs w:val="21"/>
                <w:lang/>
              </w:rPr>
              <w:t>等数据、电池模块数据、电池柜数据、系统数据；</w:t>
            </w:r>
            <w:r>
              <w:rPr>
                <w:rFonts w:ascii="宋体" w:eastAsia="宋体" w:hAnsi="宋体" w:cs="宋体" w:hint="eastAsia"/>
                <w:kern w:val="0"/>
                <w:szCs w:val="21"/>
                <w:lang/>
              </w:rPr>
              <w:br/>
              <w:t>8.</w:t>
            </w:r>
            <w:r>
              <w:rPr>
                <w:rFonts w:ascii="宋体" w:eastAsia="宋体" w:hAnsi="宋体" w:cs="宋体" w:hint="eastAsia"/>
                <w:kern w:val="0"/>
                <w:szCs w:val="21"/>
                <w:lang/>
              </w:rPr>
              <w:t>配电单元提供系统输出断路器，以方便电池接入或断开，并实现电池可靠保护；</w:t>
            </w:r>
            <w:r>
              <w:rPr>
                <w:rFonts w:ascii="宋体" w:eastAsia="宋体" w:hAnsi="宋体" w:cs="宋体" w:hint="eastAsia"/>
                <w:kern w:val="0"/>
                <w:szCs w:val="21"/>
                <w:lang/>
              </w:rPr>
              <w:br/>
              <w:t>9.</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8</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节</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rPr>
          <w:trHeight w:val="90"/>
        </w:trPr>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lastRenderedPageBreak/>
              <w:t>2.3</w:t>
            </w:r>
            <w:r>
              <w:rPr>
                <w:rFonts w:ascii="宋体" w:eastAsia="宋体" w:hAnsi="宋体" w:cs="宋体" w:hint="eastAsia"/>
                <w:kern w:val="0"/>
                <w:szCs w:val="21"/>
                <w:lang/>
              </w:rPr>
              <w:t>温控系统</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行级精密空调（加热加湿）</w:t>
            </w:r>
          </w:p>
        </w:tc>
        <w:tc>
          <w:tcPr>
            <w:tcW w:w="2490" w:type="pct"/>
            <w:shd w:val="clear" w:color="auto" w:fill="auto"/>
          </w:tcPr>
          <w:p w:rsidR="009117C2" w:rsidRDefault="00F12803">
            <w:pPr>
              <w:widowControl/>
              <w:jc w:val="left"/>
              <w:textAlignment w:val="top"/>
              <w:rPr>
                <w:rFonts w:ascii="宋体" w:eastAsia="宋体" w:hAnsi="宋体" w:cs="宋体"/>
                <w:szCs w:val="21"/>
              </w:rPr>
            </w:pPr>
            <w:r>
              <w:rPr>
                <w:rStyle w:val="font41"/>
                <w:color w:val="auto"/>
                <w:sz w:val="21"/>
                <w:szCs w:val="21"/>
                <w:lang/>
              </w:rPr>
              <w:t>1.</w:t>
            </w:r>
            <w:r>
              <w:rPr>
                <w:rStyle w:val="font41"/>
                <w:color w:val="auto"/>
                <w:sz w:val="21"/>
                <w:szCs w:val="21"/>
                <w:lang/>
              </w:rPr>
              <w:t>总冷量（</w:t>
            </w:r>
            <w:r>
              <w:rPr>
                <w:rStyle w:val="font41"/>
                <w:color w:val="auto"/>
                <w:sz w:val="21"/>
                <w:szCs w:val="21"/>
                <w:lang/>
              </w:rPr>
              <w:t>KW</w:t>
            </w:r>
            <w:r>
              <w:rPr>
                <w:rStyle w:val="font41"/>
                <w:color w:val="auto"/>
                <w:sz w:val="21"/>
                <w:szCs w:val="21"/>
                <w:lang/>
              </w:rPr>
              <w:t>）</w:t>
            </w:r>
            <w:r>
              <w:rPr>
                <w:rStyle w:val="font41"/>
                <w:color w:val="auto"/>
                <w:sz w:val="21"/>
                <w:szCs w:val="21"/>
                <w:lang/>
              </w:rPr>
              <w:t xml:space="preserve">: </w:t>
            </w:r>
            <w:r>
              <w:rPr>
                <w:rStyle w:val="font41"/>
                <w:color w:val="auto"/>
                <w:sz w:val="21"/>
                <w:szCs w:val="21"/>
                <w:lang/>
              </w:rPr>
              <w:t>≥</w:t>
            </w:r>
            <w:r>
              <w:rPr>
                <w:rStyle w:val="font41"/>
                <w:color w:val="auto"/>
                <w:sz w:val="21"/>
                <w:szCs w:val="21"/>
                <w:lang/>
              </w:rPr>
              <w:t>45</w:t>
            </w:r>
            <w:r>
              <w:rPr>
                <w:rStyle w:val="font41"/>
                <w:color w:val="auto"/>
                <w:sz w:val="21"/>
                <w:szCs w:val="21"/>
                <w:lang/>
              </w:rPr>
              <w:t>，显冷量（</w:t>
            </w:r>
            <w:r>
              <w:rPr>
                <w:rStyle w:val="font41"/>
                <w:color w:val="auto"/>
                <w:sz w:val="21"/>
                <w:szCs w:val="21"/>
                <w:lang/>
              </w:rPr>
              <w:t>KW</w:t>
            </w:r>
            <w:r>
              <w:rPr>
                <w:rStyle w:val="font41"/>
                <w:color w:val="auto"/>
                <w:sz w:val="21"/>
                <w:szCs w:val="21"/>
                <w:lang/>
              </w:rPr>
              <w:t>）</w:t>
            </w:r>
            <w:r>
              <w:rPr>
                <w:rStyle w:val="font41"/>
                <w:color w:val="auto"/>
                <w:sz w:val="21"/>
                <w:szCs w:val="21"/>
                <w:lang/>
              </w:rPr>
              <w:t xml:space="preserve">: </w:t>
            </w:r>
            <w:r>
              <w:rPr>
                <w:rStyle w:val="font41"/>
                <w:color w:val="auto"/>
                <w:sz w:val="21"/>
                <w:szCs w:val="21"/>
                <w:lang/>
              </w:rPr>
              <w:t>≥</w:t>
            </w:r>
            <w:r>
              <w:rPr>
                <w:rStyle w:val="font41"/>
                <w:color w:val="auto"/>
                <w:sz w:val="21"/>
                <w:szCs w:val="21"/>
                <w:lang/>
              </w:rPr>
              <w:t>45</w:t>
            </w:r>
            <w:r>
              <w:rPr>
                <w:rStyle w:val="font41"/>
                <w:color w:val="auto"/>
                <w:sz w:val="21"/>
                <w:szCs w:val="21"/>
                <w:lang/>
              </w:rPr>
              <w:t>，电源形式</w:t>
            </w:r>
            <w:r>
              <w:rPr>
                <w:rStyle w:val="font41"/>
                <w:color w:val="auto"/>
                <w:sz w:val="21"/>
                <w:szCs w:val="21"/>
                <w:lang/>
              </w:rPr>
              <w:t>: 380-415V/3/50,380-415V/3/60</w:t>
            </w:r>
            <w:r>
              <w:rPr>
                <w:rStyle w:val="font41"/>
                <w:color w:val="auto"/>
                <w:sz w:val="21"/>
                <w:szCs w:val="21"/>
                <w:lang/>
              </w:rPr>
              <w:t>，</w:t>
            </w:r>
            <w:r>
              <w:rPr>
                <w:rStyle w:val="font41"/>
                <w:color w:val="auto"/>
                <w:sz w:val="21"/>
                <w:szCs w:val="21"/>
                <w:lang/>
              </w:rPr>
              <w:br/>
            </w:r>
            <w:r>
              <w:rPr>
                <w:rStyle w:val="font41"/>
                <w:color w:val="auto"/>
                <w:sz w:val="21"/>
                <w:szCs w:val="21"/>
                <w:lang/>
              </w:rPr>
              <w:t>制冷剂：采用环保高效的制冷剂，加热加湿；</w:t>
            </w:r>
            <w:r>
              <w:rPr>
                <w:rStyle w:val="font41"/>
                <w:color w:val="auto"/>
                <w:sz w:val="21"/>
                <w:szCs w:val="21"/>
                <w:lang/>
              </w:rPr>
              <w:br/>
              <w:t>2.</w:t>
            </w:r>
            <w:r>
              <w:rPr>
                <w:rStyle w:val="font41"/>
                <w:color w:val="auto"/>
                <w:sz w:val="21"/>
                <w:szCs w:val="21"/>
                <w:lang/>
              </w:rPr>
              <w:t>送风方式：水平送风；</w:t>
            </w:r>
            <w:r>
              <w:rPr>
                <w:rStyle w:val="font41"/>
                <w:color w:val="auto"/>
                <w:sz w:val="21"/>
                <w:szCs w:val="21"/>
                <w:lang/>
              </w:rPr>
              <w:br/>
            </w:r>
            <w:r>
              <w:rPr>
                <w:rStyle w:val="font41"/>
                <w:color w:val="auto"/>
                <w:sz w:val="21"/>
                <w:szCs w:val="21"/>
                <w:lang/>
              </w:rPr>
              <w:t>3.</w:t>
            </w:r>
            <w:r>
              <w:rPr>
                <w:rStyle w:val="font41"/>
                <w:color w:val="auto"/>
                <w:sz w:val="21"/>
                <w:szCs w:val="21"/>
                <w:lang/>
              </w:rPr>
              <w:t>具有低载除湿功能，在显热制冷量低于总制冷量的</w:t>
            </w:r>
            <w:r>
              <w:rPr>
                <w:rStyle w:val="font41"/>
                <w:color w:val="auto"/>
                <w:sz w:val="21"/>
                <w:szCs w:val="21"/>
                <w:lang/>
              </w:rPr>
              <w:t>10%</w:t>
            </w:r>
            <w:r>
              <w:rPr>
                <w:rStyle w:val="font41"/>
                <w:color w:val="auto"/>
                <w:sz w:val="21"/>
                <w:szCs w:val="21"/>
                <w:lang/>
              </w:rPr>
              <w:t>时，环境湿度超过</w:t>
            </w:r>
            <w:r>
              <w:rPr>
                <w:rStyle w:val="font41"/>
                <w:color w:val="auto"/>
                <w:sz w:val="21"/>
                <w:szCs w:val="21"/>
                <w:lang/>
              </w:rPr>
              <w:t>95%</w:t>
            </w:r>
            <w:r>
              <w:rPr>
                <w:rStyle w:val="font41"/>
                <w:color w:val="auto"/>
                <w:sz w:val="21"/>
                <w:szCs w:val="21"/>
                <w:lang/>
              </w:rPr>
              <w:t>的高湿环境下，可正常除湿；</w:t>
            </w:r>
            <w:r>
              <w:rPr>
                <w:rStyle w:val="font41"/>
                <w:color w:val="auto"/>
                <w:sz w:val="21"/>
                <w:szCs w:val="21"/>
                <w:lang/>
              </w:rPr>
              <w:br/>
            </w:r>
            <w:r>
              <w:rPr>
                <w:rFonts w:ascii="宋体" w:eastAsia="宋体" w:hAnsi="宋体" w:cs="宋体" w:hint="eastAsia"/>
                <w:kern w:val="0"/>
                <w:szCs w:val="21"/>
                <w:lang/>
              </w:rPr>
              <w:t>4.</w:t>
            </w:r>
            <w:r>
              <w:rPr>
                <w:rFonts w:ascii="宋体" w:eastAsia="宋体" w:hAnsi="宋体" w:cs="宋体" w:hint="eastAsia"/>
                <w:kern w:val="0"/>
                <w:szCs w:val="21"/>
                <w:lang/>
              </w:rPr>
              <w:t>精密空调采用节能型的湿膜加湿器，加湿无需耗电，具备显著的节能效果</w:t>
            </w:r>
            <w:r>
              <w:rPr>
                <w:rFonts w:ascii="宋体" w:eastAsia="宋体" w:hAnsi="宋体" w:cs="宋体" w:hint="eastAsia"/>
                <w:b/>
                <w:bCs/>
                <w:kern w:val="0"/>
                <w:szCs w:val="21"/>
                <w:lang/>
              </w:rPr>
              <w:t>；</w:t>
            </w:r>
            <w:r>
              <w:rPr>
                <w:rStyle w:val="font41"/>
                <w:color w:val="auto"/>
                <w:sz w:val="21"/>
                <w:szCs w:val="21"/>
                <w:lang/>
              </w:rPr>
              <w:t xml:space="preserve">                                    5.</w:t>
            </w:r>
            <w:r>
              <w:rPr>
                <w:rStyle w:val="font41"/>
                <w:color w:val="auto"/>
                <w:sz w:val="21"/>
                <w:szCs w:val="21"/>
                <w:lang/>
              </w:rPr>
              <w:t>精密空调应该具备制冷剂不足检测功能，对机组制冷剂进行自动检测并能提供状态告警，预防由于制冷剂不足导致的空调宕机，保证机房制冷系统稳定；</w:t>
            </w:r>
            <w:r>
              <w:rPr>
                <w:rStyle w:val="font41"/>
                <w:color w:val="auto"/>
                <w:sz w:val="21"/>
                <w:szCs w:val="21"/>
                <w:lang/>
              </w:rPr>
              <w:t xml:space="preserve">                                                   </w:t>
            </w:r>
            <w:r>
              <w:rPr>
                <w:rStyle w:val="font41"/>
                <w:color w:val="auto"/>
                <w:sz w:val="21"/>
                <w:szCs w:val="21"/>
                <w:lang/>
              </w:rPr>
              <w:br/>
            </w:r>
            <w:r>
              <w:rPr>
                <w:rStyle w:val="font41"/>
                <w:color w:val="auto"/>
                <w:sz w:val="21"/>
                <w:szCs w:val="21"/>
                <w:lang/>
              </w:rPr>
              <w:t>6.</w:t>
            </w:r>
            <w:r>
              <w:rPr>
                <w:rStyle w:val="font41"/>
                <w:color w:val="auto"/>
                <w:sz w:val="21"/>
                <w:szCs w:val="21"/>
                <w:lang/>
              </w:rPr>
              <w:t>具有≥</w:t>
            </w:r>
            <w:r>
              <w:rPr>
                <w:rStyle w:val="font41"/>
                <w:color w:val="auto"/>
                <w:sz w:val="21"/>
                <w:szCs w:val="21"/>
                <w:lang/>
              </w:rPr>
              <w:t>7</w:t>
            </w:r>
            <w:r>
              <w:rPr>
                <w:rStyle w:val="font41"/>
                <w:color w:val="auto"/>
                <w:sz w:val="21"/>
                <w:szCs w:val="21"/>
                <w:lang/>
              </w:rPr>
              <w:t>英寸的真彩触摸显示屏，可以显示设备的运行模式与状态，并可设定设备参数，实现良好的人机交互；</w:t>
            </w:r>
            <w:r>
              <w:rPr>
                <w:rStyle w:val="font41"/>
                <w:color w:val="auto"/>
                <w:sz w:val="21"/>
                <w:szCs w:val="21"/>
                <w:lang/>
              </w:rPr>
              <w:t xml:space="preserve">                                                      </w:t>
            </w:r>
            <w:r>
              <w:rPr>
                <w:rStyle w:val="font41"/>
                <w:color w:val="auto"/>
                <w:sz w:val="21"/>
                <w:szCs w:val="21"/>
                <w:lang/>
              </w:rPr>
              <w:br/>
            </w:r>
            <w:r>
              <w:rPr>
                <w:rFonts w:ascii="宋体" w:eastAsia="宋体" w:hAnsi="宋体" w:cs="宋体" w:hint="eastAsia"/>
                <w:kern w:val="0"/>
                <w:szCs w:val="21"/>
                <w:lang/>
              </w:rPr>
              <w:t>7.</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37</w:t>
            </w: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行级精密空调（室外机）</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室内机配套使用，尺寸</w:t>
            </w:r>
            <w:r>
              <w:rPr>
                <w:rFonts w:ascii="宋体" w:eastAsia="宋体" w:hAnsi="宋体" w:cs="宋体" w:hint="eastAsia"/>
                <w:kern w:val="0"/>
                <w:szCs w:val="21"/>
                <w:lang/>
              </w:rPr>
              <w:t>≥</w:t>
            </w:r>
            <w:r>
              <w:rPr>
                <w:rFonts w:ascii="宋体" w:eastAsia="宋体" w:hAnsi="宋体" w:cs="宋体" w:hint="eastAsia"/>
                <w:kern w:val="0"/>
                <w:szCs w:val="21"/>
                <w:lang/>
              </w:rPr>
              <w:t>1107H*1356W*1094D</w:t>
            </w:r>
            <w:r>
              <w:rPr>
                <w:rFonts w:ascii="宋体" w:eastAsia="宋体" w:hAnsi="宋体" w:cs="宋体" w:hint="eastAsia"/>
                <w:kern w:val="0"/>
                <w:szCs w:val="21"/>
                <w:lang/>
              </w:rPr>
              <w:t>，室外机框架必须采用全铝结构，具有良好的刚性和防腐性能，适应恶劣环境；</w:t>
            </w:r>
            <w:r>
              <w:rPr>
                <w:rFonts w:ascii="宋体" w:eastAsia="宋体" w:hAnsi="宋体" w:cs="宋体" w:hint="eastAsia"/>
                <w:kern w:val="0"/>
                <w:szCs w:val="21"/>
                <w:lang/>
              </w:rPr>
              <w:br/>
              <w:t>2.</w:t>
            </w:r>
            <w:r>
              <w:rPr>
                <w:rFonts w:ascii="宋体" w:eastAsia="宋体" w:hAnsi="宋体" w:cs="宋体" w:hint="eastAsia"/>
                <w:kern w:val="0"/>
                <w:szCs w:val="21"/>
                <w:lang/>
              </w:rPr>
              <w:t>室外运行环境：温度</w:t>
            </w:r>
            <w:r>
              <w:rPr>
                <w:rFonts w:ascii="宋体" w:eastAsia="宋体" w:hAnsi="宋体" w:cs="宋体" w:hint="eastAsia"/>
                <w:kern w:val="0"/>
                <w:szCs w:val="21"/>
                <w:lang/>
              </w:rPr>
              <w:t>-40</w:t>
            </w:r>
            <w:r>
              <w:rPr>
                <w:rFonts w:ascii="宋体" w:eastAsia="宋体" w:hAnsi="宋体" w:cs="宋体" w:hint="eastAsia"/>
                <w:kern w:val="0"/>
                <w:szCs w:val="21"/>
                <w:lang/>
              </w:rPr>
              <w:t>℃—﹢</w:t>
            </w:r>
            <w:r>
              <w:rPr>
                <w:rFonts w:ascii="宋体" w:eastAsia="宋体" w:hAnsi="宋体" w:cs="宋体" w:hint="eastAsia"/>
                <w:kern w:val="0"/>
                <w:szCs w:val="21"/>
                <w:lang/>
              </w:rPr>
              <w:t>55</w:t>
            </w:r>
            <w:r>
              <w:rPr>
                <w:rFonts w:ascii="宋体" w:eastAsia="宋体" w:hAnsi="宋体" w:cs="宋体" w:hint="eastAsia"/>
                <w:kern w:val="0"/>
                <w:szCs w:val="21"/>
                <w:lang/>
              </w:rPr>
              <w:t>℃，湿度：</w:t>
            </w:r>
            <w:r>
              <w:rPr>
                <w:rFonts w:ascii="宋体" w:eastAsia="宋体" w:hAnsi="宋体" w:cs="宋体" w:hint="eastAsia"/>
                <w:kern w:val="0"/>
                <w:szCs w:val="21"/>
                <w:lang/>
              </w:rPr>
              <w:t>20%</w:t>
            </w:r>
            <w:r>
              <w:rPr>
                <w:rFonts w:ascii="宋体" w:eastAsia="宋体" w:hAnsi="宋体" w:cs="宋体" w:hint="eastAsia"/>
                <w:kern w:val="0"/>
                <w:szCs w:val="21"/>
                <w:lang/>
              </w:rPr>
              <w:t>—</w:t>
            </w:r>
            <w:r>
              <w:rPr>
                <w:rFonts w:ascii="宋体" w:eastAsia="宋体" w:hAnsi="宋体" w:cs="宋体" w:hint="eastAsia"/>
                <w:kern w:val="0"/>
                <w:szCs w:val="21"/>
                <w:lang/>
              </w:rPr>
              <w:t>80%RH</w:t>
            </w:r>
            <w:r>
              <w:rPr>
                <w:rFonts w:ascii="宋体" w:eastAsia="宋体" w:hAnsi="宋体" w:cs="宋体" w:hint="eastAsia"/>
                <w:kern w:val="0"/>
                <w:szCs w:val="21"/>
                <w:lang/>
              </w:rPr>
              <w:t>。</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房间级精密空调</w:t>
            </w:r>
          </w:p>
        </w:tc>
        <w:tc>
          <w:tcPr>
            <w:tcW w:w="2490" w:type="pct"/>
            <w:shd w:val="clear" w:color="auto" w:fill="auto"/>
            <w:vAlign w:val="center"/>
          </w:tcPr>
          <w:p w:rsidR="009117C2" w:rsidRDefault="00F12803">
            <w:pPr>
              <w:widowControl/>
              <w:jc w:val="left"/>
              <w:textAlignment w:val="center"/>
              <w:rPr>
                <w:rStyle w:val="font41"/>
                <w:rFonts w:hint="default"/>
                <w:color w:val="auto"/>
                <w:sz w:val="21"/>
                <w:szCs w:val="21"/>
                <w:lang/>
              </w:rPr>
            </w:pPr>
            <w:r>
              <w:rPr>
                <w:rStyle w:val="font41"/>
                <w:color w:val="auto"/>
                <w:sz w:val="21"/>
                <w:szCs w:val="21"/>
                <w:lang/>
              </w:rPr>
              <w:t>1.</w:t>
            </w:r>
            <w:r>
              <w:rPr>
                <w:rStyle w:val="font41"/>
                <w:color w:val="auto"/>
                <w:sz w:val="21"/>
                <w:szCs w:val="21"/>
                <w:lang/>
              </w:rPr>
              <w:t>总冷量（</w:t>
            </w:r>
            <w:r>
              <w:rPr>
                <w:rStyle w:val="font41"/>
                <w:color w:val="auto"/>
                <w:sz w:val="21"/>
                <w:szCs w:val="21"/>
                <w:lang/>
              </w:rPr>
              <w:t>KW</w:t>
            </w:r>
            <w:r>
              <w:rPr>
                <w:rStyle w:val="font41"/>
                <w:color w:val="auto"/>
                <w:sz w:val="21"/>
                <w:szCs w:val="21"/>
                <w:lang/>
              </w:rPr>
              <w:t>）</w:t>
            </w:r>
            <w:r>
              <w:rPr>
                <w:rStyle w:val="font41"/>
                <w:color w:val="auto"/>
                <w:sz w:val="21"/>
                <w:szCs w:val="21"/>
                <w:lang/>
              </w:rPr>
              <w:t xml:space="preserve">: </w:t>
            </w:r>
            <w:r>
              <w:rPr>
                <w:rStyle w:val="font41"/>
                <w:color w:val="auto"/>
                <w:sz w:val="21"/>
                <w:szCs w:val="21"/>
                <w:lang/>
              </w:rPr>
              <w:t>≥</w:t>
            </w:r>
            <w:r>
              <w:rPr>
                <w:rStyle w:val="font41"/>
                <w:color w:val="auto"/>
                <w:sz w:val="21"/>
                <w:szCs w:val="21"/>
                <w:lang/>
              </w:rPr>
              <w:t>13</w:t>
            </w:r>
            <w:r>
              <w:rPr>
                <w:rStyle w:val="font41"/>
                <w:color w:val="auto"/>
                <w:sz w:val="21"/>
                <w:szCs w:val="21"/>
                <w:lang/>
              </w:rPr>
              <w:t>，显冷量（</w:t>
            </w:r>
            <w:r>
              <w:rPr>
                <w:rStyle w:val="font41"/>
                <w:color w:val="auto"/>
                <w:sz w:val="21"/>
                <w:szCs w:val="21"/>
                <w:lang/>
              </w:rPr>
              <w:t>KW</w:t>
            </w:r>
            <w:r>
              <w:rPr>
                <w:rStyle w:val="font41"/>
                <w:color w:val="auto"/>
                <w:sz w:val="21"/>
                <w:szCs w:val="21"/>
                <w:lang/>
              </w:rPr>
              <w:t>）</w:t>
            </w:r>
            <w:r>
              <w:rPr>
                <w:rStyle w:val="font41"/>
                <w:color w:val="auto"/>
                <w:sz w:val="21"/>
                <w:szCs w:val="21"/>
                <w:lang/>
              </w:rPr>
              <w:t xml:space="preserve">: </w:t>
            </w:r>
            <w:r>
              <w:rPr>
                <w:rStyle w:val="font41"/>
                <w:color w:val="auto"/>
                <w:sz w:val="21"/>
                <w:szCs w:val="21"/>
                <w:lang/>
              </w:rPr>
              <w:t>≥</w:t>
            </w:r>
            <w:r>
              <w:rPr>
                <w:rStyle w:val="font41"/>
                <w:color w:val="auto"/>
                <w:sz w:val="21"/>
                <w:szCs w:val="21"/>
                <w:lang/>
              </w:rPr>
              <w:t>11.7</w:t>
            </w:r>
            <w:r>
              <w:rPr>
                <w:rStyle w:val="font41"/>
                <w:color w:val="auto"/>
                <w:sz w:val="21"/>
                <w:szCs w:val="21"/>
                <w:lang/>
              </w:rPr>
              <w:t>，加热加湿；</w:t>
            </w:r>
            <w:r>
              <w:rPr>
                <w:rStyle w:val="font41"/>
                <w:color w:val="auto"/>
                <w:sz w:val="21"/>
                <w:szCs w:val="21"/>
                <w:lang/>
              </w:rPr>
              <w:br/>
              <w:t>2.</w:t>
            </w:r>
            <w:r>
              <w:rPr>
                <w:rStyle w:val="font41"/>
                <w:color w:val="auto"/>
                <w:sz w:val="21"/>
                <w:szCs w:val="21"/>
                <w:lang/>
              </w:rPr>
              <w:t>制冷剂：采用环保高效的制冷剂；</w:t>
            </w:r>
            <w:r>
              <w:rPr>
                <w:rStyle w:val="font41"/>
                <w:color w:val="auto"/>
                <w:sz w:val="21"/>
                <w:szCs w:val="21"/>
                <w:lang/>
              </w:rPr>
              <w:br/>
              <w:t>3.</w:t>
            </w:r>
            <w:r>
              <w:rPr>
                <w:rStyle w:val="font41"/>
                <w:color w:val="auto"/>
                <w:sz w:val="21"/>
                <w:szCs w:val="21"/>
                <w:lang/>
              </w:rPr>
              <w:t>送风方式：上送风；风机形式：</w:t>
            </w:r>
            <w:r>
              <w:rPr>
                <w:rStyle w:val="font41"/>
                <w:color w:val="auto"/>
                <w:sz w:val="21"/>
                <w:szCs w:val="21"/>
                <w:lang/>
              </w:rPr>
              <w:t>EC</w:t>
            </w:r>
            <w:r>
              <w:rPr>
                <w:rStyle w:val="font41"/>
                <w:color w:val="auto"/>
                <w:sz w:val="21"/>
                <w:szCs w:val="21"/>
                <w:lang/>
              </w:rPr>
              <w:t>；额定风量（</w:t>
            </w:r>
            <w:r>
              <w:rPr>
                <w:rStyle w:val="font41"/>
                <w:color w:val="auto"/>
                <w:sz w:val="21"/>
                <w:szCs w:val="21"/>
                <w:lang/>
              </w:rPr>
              <w:t>m3/h</w:t>
            </w:r>
            <w:r>
              <w:rPr>
                <w:rStyle w:val="font41"/>
                <w:color w:val="auto"/>
                <w:sz w:val="21"/>
                <w:szCs w:val="21"/>
                <w:lang/>
              </w:rPr>
              <w:t>）≥</w:t>
            </w:r>
            <w:r>
              <w:rPr>
                <w:rStyle w:val="font41"/>
                <w:color w:val="auto"/>
                <w:sz w:val="21"/>
                <w:szCs w:val="21"/>
                <w:lang/>
              </w:rPr>
              <w:t>3600</w:t>
            </w:r>
            <w:r>
              <w:rPr>
                <w:rStyle w:val="font41"/>
                <w:color w:val="auto"/>
                <w:sz w:val="21"/>
                <w:szCs w:val="21"/>
                <w:lang/>
              </w:rPr>
              <w:t>；</w:t>
            </w:r>
            <w:r>
              <w:rPr>
                <w:rStyle w:val="font41"/>
                <w:color w:val="auto"/>
                <w:sz w:val="21"/>
                <w:szCs w:val="21"/>
                <w:lang/>
              </w:rPr>
              <w:br/>
              <w:t>4.</w:t>
            </w:r>
            <w:r>
              <w:rPr>
                <w:rStyle w:val="font41"/>
                <w:color w:val="auto"/>
                <w:sz w:val="21"/>
                <w:szCs w:val="21"/>
                <w:lang/>
              </w:rPr>
              <w:t>精密空调可支持制冷量</w:t>
            </w:r>
            <w:r>
              <w:rPr>
                <w:rStyle w:val="font41"/>
                <w:color w:val="auto"/>
                <w:sz w:val="21"/>
                <w:szCs w:val="21"/>
                <w:lang/>
              </w:rPr>
              <w:t>30%~100%</w:t>
            </w:r>
            <w:r>
              <w:rPr>
                <w:rStyle w:val="font41"/>
                <w:color w:val="auto"/>
                <w:sz w:val="21"/>
                <w:szCs w:val="21"/>
                <w:lang/>
              </w:rPr>
              <w:t>无极调节，按需输出冷量，大幅降低能耗；</w:t>
            </w:r>
            <w:r>
              <w:rPr>
                <w:rStyle w:val="font41"/>
                <w:color w:val="auto"/>
                <w:sz w:val="21"/>
                <w:szCs w:val="21"/>
                <w:lang/>
              </w:rPr>
              <w:br/>
            </w:r>
            <w:r>
              <w:rPr>
                <w:rFonts w:ascii="宋体" w:eastAsia="宋体" w:hAnsi="宋体" w:cs="宋体" w:hint="eastAsia"/>
                <w:kern w:val="0"/>
                <w:szCs w:val="21"/>
                <w:lang/>
              </w:rPr>
              <w:t>5.</w:t>
            </w:r>
            <w:r>
              <w:rPr>
                <w:rFonts w:ascii="宋体" w:eastAsia="宋体" w:hAnsi="宋体" w:cs="宋体" w:hint="eastAsia"/>
                <w:kern w:val="0"/>
                <w:szCs w:val="21"/>
                <w:lang/>
              </w:rPr>
              <w:t>具备显著的节能效果</w:t>
            </w:r>
            <w:r>
              <w:rPr>
                <w:rFonts w:ascii="宋体" w:eastAsia="宋体" w:hAnsi="宋体" w:cs="宋体" w:hint="eastAsia"/>
                <w:b/>
                <w:bCs/>
                <w:kern w:val="0"/>
                <w:szCs w:val="21"/>
                <w:lang/>
              </w:rPr>
              <w:t>；</w:t>
            </w:r>
            <w:r>
              <w:rPr>
                <w:rStyle w:val="font41"/>
                <w:color w:val="auto"/>
                <w:sz w:val="21"/>
                <w:szCs w:val="21"/>
                <w:lang/>
              </w:rPr>
              <w:br/>
              <w:t>6.</w:t>
            </w:r>
            <w:r>
              <w:rPr>
                <w:rStyle w:val="font41"/>
                <w:color w:val="auto"/>
                <w:sz w:val="21"/>
                <w:szCs w:val="21"/>
                <w:lang/>
              </w:rPr>
              <w:t>压缩机类型：直流变频压缩机；</w:t>
            </w:r>
          </w:p>
          <w:p w:rsidR="009117C2" w:rsidRDefault="00F12803">
            <w:pPr>
              <w:widowControl/>
              <w:jc w:val="left"/>
              <w:textAlignment w:val="center"/>
              <w:rPr>
                <w:rFonts w:ascii="宋体" w:eastAsia="宋体" w:hAnsi="宋体" w:cs="宋体"/>
                <w:szCs w:val="21"/>
              </w:rPr>
            </w:pPr>
            <w:r>
              <w:rPr>
                <w:rStyle w:val="font41"/>
                <w:color w:val="auto"/>
                <w:sz w:val="21"/>
                <w:szCs w:val="21"/>
                <w:lang/>
              </w:rPr>
              <w:t>7.</w:t>
            </w:r>
            <w:r>
              <w:rPr>
                <w:rStyle w:val="font41"/>
                <w:color w:val="auto"/>
                <w:sz w:val="21"/>
                <w:szCs w:val="21"/>
                <w:lang/>
              </w:rPr>
              <w:t>质保期</w:t>
            </w:r>
            <w:r>
              <w:rPr>
                <w:rStyle w:val="font41"/>
                <w:color w:val="auto"/>
                <w:sz w:val="21"/>
                <w:szCs w:val="21"/>
                <w:lang/>
              </w:rPr>
              <w:t>3</w:t>
            </w:r>
            <w:r>
              <w:rPr>
                <w:rStyle w:val="font41"/>
                <w:color w:val="auto"/>
                <w:sz w:val="21"/>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空调辅材</w:t>
            </w:r>
          </w:p>
        </w:tc>
        <w:tc>
          <w:tcPr>
            <w:tcW w:w="2490" w:type="pct"/>
            <w:shd w:val="clear" w:color="auto" w:fill="auto"/>
            <w:vAlign w:val="center"/>
          </w:tcPr>
          <w:p w:rsidR="009117C2" w:rsidRDefault="00F12803">
            <w:pPr>
              <w:jc w:val="left"/>
              <w:rPr>
                <w:rFonts w:ascii="宋体" w:eastAsia="宋体" w:hAnsi="宋体" w:cs="宋体"/>
                <w:szCs w:val="21"/>
              </w:rPr>
            </w:pPr>
            <w:r>
              <w:rPr>
                <w:rFonts w:ascii="宋体" w:eastAsia="宋体" w:hAnsi="宋体" w:cs="宋体" w:hint="eastAsia"/>
                <w:kern w:val="0"/>
                <w:szCs w:val="21"/>
                <w:lang/>
              </w:rPr>
              <w:t>给水管、排水管、铜管等空调配套辅材</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2.4</w:t>
            </w:r>
            <w:r>
              <w:rPr>
                <w:rFonts w:ascii="宋体" w:eastAsia="宋体" w:hAnsi="宋体" w:cs="宋体" w:hint="eastAsia"/>
                <w:kern w:val="0"/>
                <w:szCs w:val="21"/>
                <w:lang/>
              </w:rPr>
              <w:t>动环监控系统</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采集控制器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w:t>
            </w:r>
            <w:r>
              <w:rPr>
                <w:rFonts w:ascii="宋体" w:eastAsia="宋体" w:hAnsi="宋体" w:cs="宋体" w:hint="eastAsia"/>
                <w:kern w:val="0"/>
                <w:szCs w:val="21"/>
                <w:lang/>
              </w:rPr>
              <w:t>2</w:t>
            </w:r>
            <w:r>
              <w:rPr>
                <w:rFonts w:ascii="宋体" w:eastAsia="宋体" w:hAnsi="宋体" w:cs="宋体" w:hint="eastAsia"/>
                <w:kern w:val="0"/>
                <w:szCs w:val="21"/>
                <w:lang/>
              </w:rPr>
              <w:t>路</w:t>
            </w:r>
            <w:r>
              <w:rPr>
                <w:rFonts w:ascii="宋体" w:eastAsia="宋体" w:hAnsi="宋体" w:cs="宋体" w:hint="eastAsia"/>
                <w:kern w:val="0"/>
                <w:szCs w:val="21"/>
                <w:lang/>
              </w:rPr>
              <w:t>WAN</w:t>
            </w:r>
            <w:r>
              <w:rPr>
                <w:rFonts w:ascii="宋体" w:eastAsia="宋体" w:hAnsi="宋体" w:cs="宋体" w:hint="eastAsia"/>
                <w:kern w:val="0"/>
                <w:szCs w:val="21"/>
                <w:lang/>
              </w:rPr>
              <w:t>接口，≥</w:t>
            </w:r>
            <w:r>
              <w:rPr>
                <w:rFonts w:ascii="宋体" w:eastAsia="宋体" w:hAnsi="宋体" w:cs="宋体" w:hint="eastAsia"/>
                <w:kern w:val="0"/>
                <w:szCs w:val="21"/>
                <w:lang/>
              </w:rPr>
              <w:t>2</w:t>
            </w:r>
            <w:r>
              <w:rPr>
                <w:rFonts w:ascii="宋体" w:eastAsia="宋体" w:hAnsi="宋体" w:cs="宋体" w:hint="eastAsia"/>
                <w:kern w:val="0"/>
                <w:szCs w:val="21"/>
                <w:lang/>
              </w:rPr>
              <w:t>路</w:t>
            </w:r>
            <w:r>
              <w:rPr>
                <w:rFonts w:ascii="宋体" w:eastAsia="宋体" w:hAnsi="宋体" w:cs="宋体" w:hint="eastAsia"/>
                <w:kern w:val="0"/>
                <w:szCs w:val="21"/>
                <w:lang/>
              </w:rPr>
              <w:t>LAN</w:t>
            </w:r>
            <w:r>
              <w:rPr>
                <w:rFonts w:ascii="宋体" w:eastAsia="宋体" w:hAnsi="宋体" w:cs="宋体" w:hint="eastAsia"/>
                <w:kern w:val="0"/>
                <w:szCs w:val="21"/>
                <w:lang/>
              </w:rPr>
              <w:t>接口，≥</w:t>
            </w:r>
            <w:r>
              <w:rPr>
                <w:rFonts w:ascii="宋体" w:eastAsia="宋体" w:hAnsi="宋体" w:cs="宋体" w:hint="eastAsia"/>
                <w:kern w:val="0"/>
                <w:szCs w:val="21"/>
                <w:lang/>
              </w:rPr>
              <w:t>100Mbps</w:t>
            </w:r>
            <w:r>
              <w:rPr>
                <w:rFonts w:ascii="宋体" w:eastAsia="宋体" w:hAnsi="宋体" w:cs="宋体" w:hint="eastAsia"/>
                <w:kern w:val="0"/>
                <w:szCs w:val="21"/>
                <w:lang/>
              </w:rPr>
              <w:t>通讯速率；</w:t>
            </w:r>
            <w:r>
              <w:rPr>
                <w:rFonts w:ascii="宋体" w:eastAsia="宋体" w:hAnsi="宋体" w:cs="宋体" w:hint="eastAsia"/>
                <w:kern w:val="0"/>
                <w:szCs w:val="21"/>
                <w:lang/>
              </w:rPr>
              <w:t xml:space="preserve">                                 </w:t>
            </w:r>
            <w:r>
              <w:rPr>
                <w:rFonts w:ascii="宋体" w:eastAsia="宋体" w:hAnsi="宋体" w:cs="宋体" w:hint="eastAsia"/>
                <w:kern w:val="0"/>
                <w:szCs w:val="21"/>
                <w:lang/>
              </w:rPr>
              <w:br/>
            </w:r>
            <w:r>
              <w:rPr>
                <w:rFonts w:ascii="宋体" w:eastAsia="宋体" w:hAnsi="宋体" w:cs="宋体" w:hint="eastAsia"/>
                <w:kern w:val="0"/>
                <w:szCs w:val="21"/>
                <w:lang/>
              </w:rPr>
              <w:lastRenderedPageBreak/>
              <w:t>2.</w:t>
            </w:r>
            <w:r>
              <w:rPr>
                <w:rFonts w:ascii="宋体" w:eastAsia="宋体" w:hAnsi="宋体" w:cs="宋体" w:hint="eastAsia"/>
                <w:kern w:val="0"/>
                <w:szCs w:val="21"/>
                <w:lang/>
              </w:rPr>
              <w:t>支持≥</w:t>
            </w:r>
            <w:r>
              <w:rPr>
                <w:rFonts w:ascii="宋体" w:eastAsia="宋体" w:hAnsi="宋体" w:cs="宋体" w:hint="eastAsia"/>
                <w:kern w:val="0"/>
                <w:szCs w:val="21"/>
                <w:lang/>
              </w:rPr>
              <w:t>4</w:t>
            </w:r>
            <w:r>
              <w:rPr>
                <w:rFonts w:ascii="宋体" w:eastAsia="宋体" w:hAnsi="宋体" w:cs="宋体" w:hint="eastAsia"/>
                <w:kern w:val="0"/>
                <w:szCs w:val="21"/>
                <w:lang/>
              </w:rPr>
              <w:t>路</w:t>
            </w:r>
            <w:r>
              <w:rPr>
                <w:rFonts w:ascii="宋体" w:eastAsia="宋体" w:hAnsi="宋体" w:cs="宋体" w:hint="eastAsia"/>
                <w:kern w:val="0"/>
                <w:szCs w:val="21"/>
                <w:lang/>
              </w:rPr>
              <w:t>RS485</w:t>
            </w:r>
            <w:r>
              <w:rPr>
                <w:rFonts w:ascii="宋体" w:eastAsia="宋体" w:hAnsi="宋体" w:cs="宋体" w:hint="eastAsia"/>
                <w:kern w:val="0"/>
                <w:szCs w:val="21"/>
                <w:lang/>
              </w:rPr>
              <w:t>接口，通讯速率，≥</w:t>
            </w:r>
            <w:r>
              <w:rPr>
                <w:rFonts w:ascii="宋体" w:eastAsia="宋体" w:hAnsi="宋体" w:cs="宋体" w:hint="eastAsia"/>
                <w:kern w:val="0"/>
                <w:szCs w:val="21"/>
                <w:lang/>
              </w:rPr>
              <w:t>9600bps</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3.</w:t>
            </w:r>
            <w:r>
              <w:rPr>
                <w:rFonts w:ascii="宋体" w:eastAsia="宋体" w:hAnsi="宋体" w:cs="宋体" w:hint="eastAsia"/>
                <w:kern w:val="0"/>
                <w:szCs w:val="21"/>
                <w:lang/>
              </w:rPr>
              <w:t>支持≥</w:t>
            </w:r>
            <w:r>
              <w:rPr>
                <w:rFonts w:ascii="宋体" w:eastAsia="宋体" w:hAnsi="宋体" w:cs="宋体" w:hint="eastAsia"/>
                <w:kern w:val="0"/>
                <w:szCs w:val="21"/>
                <w:lang/>
              </w:rPr>
              <w:t>5</w:t>
            </w:r>
            <w:r>
              <w:rPr>
                <w:rFonts w:ascii="宋体" w:eastAsia="宋体" w:hAnsi="宋体" w:cs="宋体" w:hint="eastAsia"/>
                <w:kern w:val="0"/>
                <w:szCs w:val="21"/>
                <w:lang/>
              </w:rPr>
              <w:t>路</w:t>
            </w:r>
            <w:r>
              <w:rPr>
                <w:rFonts w:ascii="宋体" w:eastAsia="宋体" w:hAnsi="宋体" w:cs="宋体" w:hint="eastAsia"/>
                <w:kern w:val="0"/>
                <w:szCs w:val="21"/>
                <w:lang/>
              </w:rPr>
              <w:t>AI/DI</w:t>
            </w:r>
            <w:r>
              <w:rPr>
                <w:rFonts w:ascii="宋体" w:eastAsia="宋体" w:hAnsi="宋体" w:cs="宋体" w:hint="eastAsia"/>
                <w:kern w:val="0"/>
                <w:szCs w:val="21"/>
                <w:lang/>
              </w:rPr>
              <w:t>接口，可连接烟感、水浸及温度等传感器，每个端口可提供</w:t>
            </w:r>
            <w:r>
              <w:rPr>
                <w:rFonts w:ascii="宋体" w:eastAsia="宋体" w:hAnsi="宋体" w:cs="宋体" w:hint="eastAsia"/>
                <w:kern w:val="0"/>
                <w:szCs w:val="21"/>
                <w:lang/>
              </w:rPr>
              <w:t>12V DC</w:t>
            </w:r>
            <w:r>
              <w:rPr>
                <w:rFonts w:ascii="宋体" w:eastAsia="宋体" w:hAnsi="宋体" w:cs="宋体" w:hint="eastAsia"/>
                <w:kern w:val="0"/>
                <w:szCs w:val="21"/>
                <w:lang/>
              </w:rPr>
              <w:t>供电支持关断控制，默认打开，最大电流</w:t>
            </w:r>
            <w:r>
              <w:rPr>
                <w:rFonts w:ascii="宋体" w:eastAsia="宋体" w:hAnsi="宋体" w:cs="宋体" w:hint="eastAsia"/>
                <w:kern w:val="0"/>
                <w:szCs w:val="21"/>
                <w:lang/>
              </w:rPr>
              <w:t xml:space="preserve">100mA </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WifiAP</w:t>
            </w:r>
            <w:r>
              <w:rPr>
                <w:rFonts w:ascii="宋体" w:eastAsia="宋体" w:hAnsi="宋体" w:cs="宋体" w:hint="eastAsia"/>
                <w:kern w:val="0"/>
                <w:szCs w:val="21"/>
                <w:lang/>
              </w:rPr>
              <w:t>（</w:t>
            </w:r>
            <w:r>
              <w:rPr>
                <w:rFonts w:ascii="宋体" w:eastAsia="宋体" w:hAnsi="宋体" w:cs="宋体" w:hint="eastAsia"/>
                <w:kern w:val="0"/>
                <w:szCs w:val="21"/>
                <w:lang/>
              </w:rPr>
              <w:t>Access Point</w:t>
            </w:r>
            <w:r>
              <w:rPr>
                <w:rFonts w:ascii="宋体" w:eastAsia="宋体" w:hAnsi="宋体" w:cs="宋体" w:hint="eastAsia"/>
                <w:kern w:val="0"/>
                <w:szCs w:val="21"/>
                <w:lang/>
              </w:rPr>
              <w:t>），通信范围</w:t>
            </w:r>
            <w:r>
              <w:rPr>
                <w:rFonts w:ascii="宋体" w:eastAsia="宋体" w:hAnsi="宋体" w:cs="宋体" w:hint="eastAsia"/>
                <w:kern w:val="0"/>
                <w:szCs w:val="21"/>
                <w:lang/>
              </w:rPr>
              <w:t>30m</w:t>
            </w:r>
            <w:r>
              <w:rPr>
                <w:rFonts w:ascii="宋体" w:eastAsia="宋体" w:hAnsi="宋体" w:cs="宋体" w:hint="eastAsia"/>
                <w:kern w:val="0"/>
                <w:szCs w:val="21"/>
                <w:lang/>
              </w:rPr>
              <w:t>，无线模</w:t>
            </w:r>
            <w:r>
              <w:rPr>
                <w:rFonts w:ascii="宋体" w:eastAsia="宋体" w:hAnsi="宋体" w:cs="宋体" w:hint="eastAsia"/>
                <w:kern w:val="0"/>
                <w:szCs w:val="21"/>
                <w:lang/>
              </w:rPr>
              <w:t>组支持供电开关配置，支持</w:t>
            </w:r>
            <w:r>
              <w:rPr>
                <w:rFonts w:ascii="宋体" w:eastAsia="宋体" w:hAnsi="宋体" w:cs="宋体" w:hint="eastAsia"/>
                <w:kern w:val="0"/>
                <w:szCs w:val="21"/>
                <w:lang/>
              </w:rPr>
              <w:t>4G</w:t>
            </w:r>
            <w:r>
              <w:rPr>
                <w:rFonts w:ascii="宋体" w:eastAsia="宋体" w:hAnsi="宋体" w:cs="宋体" w:hint="eastAsia"/>
                <w:kern w:val="0"/>
                <w:szCs w:val="21"/>
                <w:lang/>
              </w:rPr>
              <w:t>模块，支持短信发送和</w:t>
            </w:r>
            <w:r>
              <w:rPr>
                <w:rFonts w:ascii="宋体" w:eastAsia="宋体" w:hAnsi="宋体" w:cs="宋体" w:hint="eastAsia"/>
                <w:kern w:val="0"/>
                <w:szCs w:val="21"/>
                <w:lang/>
              </w:rPr>
              <w:t>4G</w:t>
            </w:r>
            <w:r>
              <w:rPr>
                <w:rFonts w:ascii="宋体" w:eastAsia="宋体" w:hAnsi="宋体" w:cs="宋体" w:hint="eastAsia"/>
                <w:kern w:val="0"/>
                <w:szCs w:val="21"/>
                <w:lang/>
              </w:rPr>
              <w:t>组网（支持电信</w:t>
            </w:r>
            <w:r>
              <w:rPr>
                <w:rFonts w:ascii="宋体" w:eastAsia="宋体" w:hAnsi="宋体" w:cs="宋体" w:hint="eastAsia"/>
                <w:kern w:val="0"/>
                <w:szCs w:val="21"/>
                <w:lang/>
              </w:rPr>
              <w:t>/</w:t>
            </w:r>
            <w:r>
              <w:rPr>
                <w:rFonts w:ascii="宋体" w:eastAsia="宋体" w:hAnsi="宋体" w:cs="宋体" w:hint="eastAsia"/>
                <w:kern w:val="0"/>
                <w:szCs w:val="21"/>
                <w:lang/>
              </w:rPr>
              <w:t>联通</w:t>
            </w:r>
            <w:r>
              <w:rPr>
                <w:rFonts w:ascii="宋体" w:eastAsia="宋体" w:hAnsi="宋体" w:cs="宋体" w:hint="eastAsia"/>
                <w:kern w:val="0"/>
                <w:szCs w:val="21"/>
                <w:lang/>
              </w:rPr>
              <w:t>/</w:t>
            </w:r>
            <w:r>
              <w:rPr>
                <w:rFonts w:ascii="宋体" w:eastAsia="宋体" w:hAnsi="宋体" w:cs="宋体" w:hint="eastAsia"/>
                <w:kern w:val="0"/>
                <w:szCs w:val="21"/>
                <w:lang/>
              </w:rPr>
              <w:t>移动全网通），同时兼容</w:t>
            </w:r>
            <w:r>
              <w:rPr>
                <w:rFonts w:ascii="宋体" w:eastAsia="宋体" w:hAnsi="宋体" w:cs="宋体" w:hint="eastAsia"/>
                <w:kern w:val="0"/>
                <w:szCs w:val="21"/>
                <w:lang/>
              </w:rPr>
              <w:t>3G</w:t>
            </w:r>
            <w:r>
              <w:rPr>
                <w:rFonts w:ascii="宋体" w:eastAsia="宋体" w:hAnsi="宋体" w:cs="宋体" w:hint="eastAsia"/>
                <w:kern w:val="0"/>
                <w:szCs w:val="21"/>
                <w:lang/>
              </w:rPr>
              <w:t>通讯（</w:t>
            </w:r>
            <w:r>
              <w:rPr>
                <w:rFonts w:ascii="宋体" w:eastAsia="宋体" w:hAnsi="宋体" w:cs="宋体" w:hint="eastAsia"/>
                <w:kern w:val="0"/>
                <w:szCs w:val="21"/>
                <w:lang/>
              </w:rPr>
              <w:t>WCDMA</w:t>
            </w:r>
            <w:r>
              <w:rPr>
                <w:rFonts w:ascii="宋体" w:eastAsia="宋体" w:hAnsi="宋体" w:cs="宋体" w:hint="eastAsia"/>
                <w:kern w:val="0"/>
                <w:szCs w:val="21"/>
                <w:lang/>
              </w:rPr>
              <w:t>制式）和</w:t>
            </w:r>
            <w:r>
              <w:rPr>
                <w:rFonts w:ascii="宋体" w:eastAsia="宋体" w:hAnsi="宋体" w:cs="宋体" w:hint="eastAsia"/>
                <w:kern w:val="0"/>
                <w:szCs w:val="21"/>
                <w:lang/>
              </w:rPr>
              <w:t>2G</w:t>
            </w:r>
            <w:r>
              <w:rPr>
                <w:rFonts w:ascii="宋体" w:eastAsia="宋体" w:hAnsi="宋体" w:cs="宋体" w:hint="eastAsia"/>
                <w:kern w:val="0"/>
                <w:szCs w:val="21"/>
                <w:lang/>
              </w:rPr>
              <w:t>（</w:t>
            </w:r>
            <w:r>
              <w:rPr>
                <w:rFonts w:ascii="宋体" w:eastAsia="宋体" w:hAnsi="宋体" w:cs="宋体" w:hint="eastAsia"/>
                <w:kern w:val="0"/>
                <w:szCs w:val="21"/>
                <w:lang/>
              </w:rPr>
              <w:t>GSM</w:t>
            </w:r>
            <w:r>
              <w:rPr>
                <w:rFonts w:ascii="宋体" w:eastAsia="宋体" w:hAnsi="宋体" w:cs="宋体" w:hint="eastAsia"/>
                <w:kern w:val="0"/>
                <w:szCs w:val="21"/>
                <w:lang/>
              </w:rPr>
              <w:t>制式）通讯，提供一个标准</w:t>
            </w:r>
            <w:r>
              <w:rPr>
                <w:rFonts w:ascii="宋体" w:eastAsia="宋体" w:hAnsi="宋体" w:cs="宋体" w:hint="eastAsia"/>
                <w:kern w:val="0"/>
                <w:szCs w:val="21"/>
                <w:lang/>
              </w:rPr>
              <w:t>SIM</w:t>
            </w:r>
            <w:r>
              <w:rPr>
                <w:rFonts w:ascii="宋体" w:eastAsia="宋体" w:hAnsi="宋体" w:cs="宋体" w:hint="eastAsia"/>
                <w:kern w:val="0"/>
                <w:szCs w:val="21"/>
                <w:lang/>
              </w:rPr>
              <w:t>卡插槽；</w:t>
            </w:r>
            <w:r>
              <w:rPr>
                <w:rFonts w:ascii="宋体" w:eastAsia="宋体" w:hAnsi="宋体" w:cs="宋体" w:hint="eastAsia"/>
                <w:kern w:val="0"/>
                <w:szCs w:val="21"/>
                <w:lang/>
              </w:rPr>
              <w:t xml:space="preserve">                                                      </w:t>
            </w:r>
            <w:r>
              <w:rPr>
                <w:rFonts w:ascii="宋体" w:eastAsia="宋体" w:hAnsi="宋体" w:cs="宋体" w:hint="eastAsia"/>
                <w:kern w:val="0"/>
                <w:szCs w:val="21"/>
                <w:lang/>
              </w:rPr>
              <w:br/>
              <w:t>5.</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38</w:t>
            </w: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智能插座接口</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输入电压范围</w:t>
            </w:r>
            <w:r>
              <w:rPr>
                <w:rFonts w:ascii="宋体" w:eastAsia="宋体" w:hAnsi="宋体" w:cs="宋体" w:hint="eastAsia"/>
                <w:kern w:val="0"/>
                <w:szCs w:val="21"/>
                <w:lang/>
              </w:rPr>
              <w:t xml:space="preserve"> 45V DC</w:t>
            </w:r>
            <w:r>
              <w:rPr>
                <w:rFonts w:ascii="宋体" w:eastAsia="宋体" w:hAnsi="宋体" w:cs="宋体" w:hint="eastAsia"/>
                <w:kern w:val="0"/>
                <w:szCs w:val="21"/>
                <w:lang/>
              </w:rPr>
              <w:t>～</w:t>
            </w:r>
            <w:r>
              <w:rPr>
                <w:rFonts w:ascii="宋体" w:eastAsia="宋体" w:hAnsi="宋体" w:cs="宋体" w:hint="eastAsia"/>
                <w:kern w:val="0"/>
                <w:szCs w:val="21"/>
                <w:lang/>
              </w:rPr>
              <w:t>55V DC</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输出电压范围</w:t>
            </w:r>
            <w:r>
              <w:rPr>
                <w:rFonts w:ascii="宋体" w:eastAsia="宋体" w:hAnsi="宋体" w:cs="宋体" w:hint="eastAsia"/>
                <w:kern w:val="0"/>
                <w:szCs w:val="21"/>
                <w:lang/>
              </w:rPr>
              <w:t xml:space="preserve"> 45V DC</w:t>
            </w:r>
            <w:r>
              <w:rPr>
                <w:rFonts w:ascii="宋体" w:eastAsia="宋体" w:hAnsi="宋体" w:cs="宋体" w:hint="eastAsia"/>
                <w:kern w:val="0"/>
                <w:szCs w:val="21"/>
                <w:lang/>
              </w:rPr>
              <w:t>～</w:t>
            </w:r>
            <w:r>
              <w:rPr>
                <w:rFonts w:ascii="宋体" w:eastAsia="宋体" w:hAnsi="宋体" w:cs="宋体" w:hint="eastAsia"/>
                <w:kern w:val="0"/>
                <w:szCs w:val="21"/>
                <w:lang/>
              </w:rPr>
              <w:t>55V DC</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 xml:space="preserve">2 </w:t>
            </w:r>
            <w:r>
              <w:rPr>
                <w:rFonts w:ascii="宋体" w:eastAsia="宋体" w:hAnsi="宋体" w:cs="宋体" w:hint="eastAsia"/>
                <w:kern w:val="0"/>
                <w:szCs w:val="21"/>
                <w:lang/>
              </w:rPr>
              <w:t>路</w:t>
            </w:r>
            <w:r>
              <w:rPr>
                <w:rFonts w:ascii="宋体" w:eastAsia="宋体" w:hAnsi="宋体" w:cs="宋体" w:hint="eastAsia"/>
                <w:kern w:val="0"/>
                <w:szCs w:val="21"/>
                <w:lang/>
              </w:rPr>
              <w:t xml:space="preserve"> FE </w:t>
            </w:r>
            <w:r>
              <w:rPr>
                <w:rFonts w:ascii="宋体" w:eastAsia="宋体" w:hAnsi="宋体" w:cs="宋体" w:hint="eastAsia"/>
                <w:kern w:val="0"/>
                <w:szCs w:val="21"/>
                <w:lang/>
              </w:rPr>
              <w:t>接口，采用</w:t>
            </w:r>
            <w:r>
              <w:rPr>
                <w:rFonts w:ascii="宋体" w:eastAsia="宋体" w:hAnsi="宋体" w:cs="宋体" w:hint="eastAsia"/>
                <w:kern w:val="0"/>
                <w:szCs w:val="21"/>
                <w:lang/>
              </w:rPr>
              <w:t xml:space="preserve"> RJ45 </w:t>
            </w:r>
            <w:r>
              <w:rPr>
                <w:rFonts w:ascii="宋体" w:eastAsia="宋体" w:hAnsi="宋体" w:cs="宋体" w:hint="eastAsia"/>
                <w:kern w:val="0"/>
                <w:szCs w:val="21"/>
                <w:lang/>
              </w:rPr>
              <w:t>带灯端子，</w:t>
            </w:r>
            <w:r>
              <w:rPr>
                <w:rFonts w:ascii="宋体" w:eastAsia="宋体" w:hAnsi="宋体" w:cs="宋体" w:hint="eastAsia"/>
                <w:kern w:val="0"/>
                <w:szCs w:val="21"/>
                <w:lang/>
              </w:rPr>
              <w:t>≥</w:t>
            </w:r>
            <w:r>
              <w:rPr>
                <w:rFonts w:ascii="宋体" w:eastAsia="宋体" w:hAnsi="宋体" w:cs="宋体" w:hint="eastAsia"/>
                <w:kern w:val="0"/>
                <w:szCs w:val="21"/>
                <w:lang/>
              </w:rPr>
              <w:t>10/100M</w:t>
            </w:r>
            <w:r>
              <w:rPr>
                <w:rFonts w:ascii="宋体" w:eastAsia="宋体" w:hAnsi="宋体" w:cs="宋体" w:hint="eastAsia"/>
                <w:kern w:val="0"/>
                <w:szCs w:val="21"/>
                <w:lang/>
              </w:rPr>
              <w:t xml:space="preserve"> </w:t>
            </w:r>
            <w:r>
              <w:rPr>
                <w:rFonts w:ascii="宋体" w:eastAsia="宋体" w:hAnsi="宋体" w:cs="宋体" w:hint="eastAsia"/>
                <w:kern w:val="0"/>
                <w:szCs w:val="21"/>
                <w:lang/>
              </w:rPr>
              <w:t>通讯速率；</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 xml:space="preserve">4 </w:t>
            </w:r>
            <w:r>
              <w:rPr>
                <w:rFonts w:ascii="宋体" w:eastAsia="宋体" w:hAnsi="宋体" w:cs="宋体" w:hint="eastAsia"/>
                <w:kern w:val="0"/>
                <w:szCs w:val="21"/>
                <w:lang/>
              </w:rPr>
              <w:t>路</w:t>
            </w:r>
            <w:r>
              <w:rPr>
                <w:rFonts w:ascii="宋体" w:eastAsia="宋体" w:hAnsi="宋体" w:cs="宋体" w:hint="eastAsia"/>
                <w:kern w:val="0"/>
                <w:szCs w:val="21"/>
                <w:lang/>
              </w:rPr>
              <w:t xml:space="preserve"> POE </w:t>
            </w:r>
            <w:r>
              <w:rPr>
                <w:rFonts w:ascii="宋体" w:eastAsia="宋体" w:hAnsi="宋体" w:cs="宋体" w:hint="eastAsia"/>
                <w:kern w:val="0"/>
                <w:szCs w:val="21"/>
                <w:lang/>
              </w:rPr>
              <w:t>接口，采用</w:t>
            </w:r>
            <w:r>
              <w:rPr>
                <w:rFonts w:ascii="宋体" w:eastAsia="宋体" w:hAnsi="宋体" w:cs="宋体" w:hint="eastAsia"/>
                <w:kern w:val="0"/>
                <w:szCs w:val="21"/>
                <w:lang/>
              </w:rPr>
              <w:t xml:space="preserve"> RJ45 </w:t>
            </w:r>
            <w:r>
              <w:rPr>
                <w:rFonts w:ascii="宋体" w:eastAsia="宋体" w:hAnsi="宋体" w:cs="宋体" w:hint="eastAsia"/>
                <w:kern w:val="0"/>
                <w:szCs w:val="21"/>
                <w:lang/>
              </w:rPr>
              <w:t>带灯端子，</w:t>
            </w:r>
            <w:r>
              <w:rPr>
                <w:rFonts w:ascii="宋体" w:eastAsia="宋体" w:hAnsi="宋体" w:cs="宋体" w:hint="eastAsia"/>
                <w:kern w:val="0"/>
                <w:szCs w:val="21"/>
                <w:lang/>
              </w:rPr>
              <w:t>≥</w:t>
            </w:r>
            <w:r>
              <w:rPr>
                <w:rFonts w:ascii="宋体" w:eastAsia="宋体" w:hAnsi="宋体" w:cs="宋体" w:hint="eastAsia"/>
                <w:kern w:val="0"/>
                <w:szCs w:val="21"/>
                <w:lang/>
              </w:rPr>
              <w:t xml:space="preserve">10/100M </w:t>
            </w:r>
            <w:r>
              <w:rPr>
                <w:rFonts w:ascii="宋体" w:eastAsia="宋体" w:hAnsi="宋体" w:cs="宋体" w:hint="eastAsia"/>
                <w:kern w:val="0"/>
                <w:szCs w:val="21"/>
                <w:lang/>
              </w:rPr>
              <w:t>通讯速率。</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显示模块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43</w:t>
            </w:r>
            <w:r>
              <w:rPr>
                <w:rFonts w:ascii="宋体" w:eastAsia="宋体" w:hAnsi="宋体" w:cs="宋体" w:hint="eastAsia"/>
                <w:kern w:val="0"/>
                <w:szCs w:val="21"/>
                <w:lang/>
              </w:rPr>
              <w:t>寸触摸显示屏，自带操作系统和监控软件；</w:t>
            </w:r>
            <w:r>
              <w:rPr>
                <w:rFonts w:ascii="宋体" w:eastAsia="宋体" w:hAnsi="宋体" w:cs="宋体" w:hint="eastAsia"/>
                <w:kern w:val="0"/>
                <w:szCs w:val="21"/>
                <w:lang/>
              </w:rPr>
              <w:t xml:space="preserve">                        </w:t>
            </w:r>
            <w:r>
              <w:rPr>
                <w:rFonts w:ascii="宋体" w:eastAsia="宋体" w:hAnsi="宋体" w:cs="宋体" w:hint="eastAsia"/>
                <w:kern w:val="0"/>
                <w:szCs w:val="21"/>
                <w:lang/>
              </w:rPr>
              <w:br/>
              <w:t>2</w:t>
            </w:r>
            <w:r>
              <w:rPr>
                <w:rFonts w:ascii="宋体" w:eastAsia="宋体" w:hAnsi="宋体" w:cs="宋体" w:hint="eastAsia"/>
                <w:kern w:val="0"/>
                <w:szCs w:val="21"/>
                <w:lang/>
              </w:rPr>
              <w:t>、监控软件可实现对现有模块内供配电、智能温控产品、温湿度、漏水检测、烟雾、视频等设备的不间断监控。发现部件故障或参数异常，即时采取指示灯光、</w:t>
            </w:r>
            <w:r>
              <w:rPr>
                <w:rFonts w:ascii="宋体" w:eastAsia="宋体" w:hAnsi="宋体" w:cs="宋体" w:hint="eastAsia"/>
                <w:kern w:val="0"/>
                <w:szCs w:val="21"/>
                <w:lang/>
              </w:rPr>
              <w:t>E-mail</w:t>
            </w:r>
            <w:r>
              <w:rPr>
                <w:rFonts w:ascii="宋体" w:eastAsia="宋体" w:hAnsi="宋体" w:cs="宋体" w:hint="eastAsia"/>
                <w:kern w:val="0"/>
                <w:szCs w:val="21"/>
                <w:lang/>
              </w:rPr>
              <w:t>、短信告警等多种报警方式，记录历史数据和报警事件；</w:t>
            </w:r>
            <w:r>
              <w:rPr>
                <w:rFonts w:ascii="宋体" w:eastAsia="宋体" w:hAnsi="宋体" w:cs="宋体" w:hint="eastAsia"/>
                <w:kern w:val="0"/>
                <w:szCs w:val="21"/>
                <w:lang/>
              </w:rPr>
              <w:br/>
              <w:t>3</w:t>
            </w:r>
            <w:r>
              <w:rPr>
                <w:rFonts w:ascii="宋体" w:eastAsia="宋体" w:hAnsi="宋体" w:cs="宋体" w:hint="eastAsia"/>
                <w:kern w:val="0"/>
                <w:szCs w:val="21"/>
                <w:lang/>
              </w:rPr>
              <w:t>、支持生成与微模块实际布置匹配的</w:t>
            </w:r>
            <w:r>
              <w:rPr>
                <w:rFonts w:ascii="宋体" w:eastAsia="宋体" w:hAnsi="宋体" w:cs="宋体" w:hint="eastAsia"/>
                <w:kern w:val="0"/>
                <w:szCs w:val="21"/>
                <w:lang/>
              </w:rPr>
              <w:t xml:space="preserve"> 3D </w:t>
            </w:r>
            <w:r>
              <w:rPr>
                <w:rFonts w:ascii="宋体" w:eastAsia="宋体" w:hAnsi="宋体" w:cs="宋体" w:hint="eastAsia"/>
                <w:kern w:val="0"/>
                <w:szCs w:val="21"/>
                <w:lang/>
              </w:rPr>
              <w:t>布局图，包括配电柜、智能温控产品、</w:t>
            </w:r>
            <w:r>
              <w:rPr>
                <w:rFonts w:ascii="宋体" w:eastAsia="宋体" w:hAnsi="宋体" w:cs="宋体" w:hint="eastAsia"/>
                <w:kern w:val="0"/>
                <w:szCs w:val="21"/>
                <w:lang/>
              </w:rPr>
              <w:t>IT</w:t>
            </w:r>
            <w:r>
              <w:rPr>
                <w:rFonts w:ascii="宋体" w:eastAsia="宋体" w:hAnsi="宋体" w:cs="宋体" w:hint="eastAsia"/>
                <w:kern w:val="0"/>
                <w:szCs w:val="21"/>
                <w:lang/>
              </w:rPr>
              <w:t>机柜、温湿度等。同时，微模块内电量、空间、冷量的资源占用率，</w:t>
            </w:r>
            <w:r>
              <w:rPr>
                <w:rFonts w:ascii="宋体" w:eastAsia="宋体" w:hAnsi="宋体" w:cs="宋体" w:hint="eastAsia"/>
                <w:kern w:val="0"/>
                <w:szCs w:val="21"/>
                <w:lang/>
              </w:rPr>
              <w:t xml:space="preserve">PUE </w:t>
            </w:r>
            <w:r>
              <w:rPr>
                <w:rFonts w:ascii="宋体" w:eastAsia="宋体" w:hAnsi="宋体" w:cs="宋体" w:hint="eastAsia"/>
                <w:kern w:val="0"/>
                <w:szCs w:val="21"/>
                <w:lang/>
              </w:rPr>
              <w:t>值及耗电量，环境温湿度，告警信息等在</w:t>
            </w:r>
            <w:r>
              <w:rPr>
                <w:rFonts w:ascii="宋体" w:eastAsia="宋体" w:hAnsi="宋体" w:cs="宋体" w:hint="eastAsia"/>
                <w:kern w:val="0"/>
                <w:szCs w:val="21"/>
                <w:lang/>
              </w:rPr>
              <w:t xml:space="preserve"> APP </w:t>
            </w:r>
            <w:r>
              <w:rPr>
                <w:rFonts w:ascii="宋体" w:eastAsia="宋体" w:hAnsi="宋体" w:cs="宋体" w:hint="eastAsia"/>
                <w:kern w:val="0"/>
                <w:szCs w:val="21"/>
                <w:lang/>
              </w:rPr>
              <w:t>首页呈现；</w:t>
            </w:r>
            <w:r>
              <w:rPr>
                <w:rFonts w:ascii="宋体" w:eastAsia="宋体" w:hAnsi="宋体" w:cs="宋体" w:hint="eastAsia"/>
                <w:kern w:val="0"/>
                <w:szCs w:val="21"/>
                <w:lang/>
              </w:rPr>
              <w:br/>
              <w:t>4.</w:t>
            </w:r>
            <w:r>
              <w:rPr>
                <w:rFonts w:ascii="宋体" w:eastAsia="宋体" w:hAnsi="宋体" w:cs="宋体" w:hint="eastAsia"/>
                <w:kern w:val="0"/>
                <w:szCs w:val="21"/>
                <w:lang/>
              </w:rPr>
              <w:t>支持人脸识别，开启微模块通道门，可对不同用户灵活设置门禁的权限；</w:t>
            </w:r>
            <w:r>
              <w:rPr>
                <w:rFonts w:ascii="宋体" w:eastAsia="宋体" w:hAnsi="宋体" w:cs="宋体" w:hint="eastAsia"/>
                <w:kern w:val="0"/>
                <w:szCs w:val="21"/>
                <w:lang/>
              </w:rPr>
              <w:br/>
              <w:t>5.</w:t>
            </w:r>
            <w:r>
              <w:rPr>
                <w:rFonts w:ascii="宋体" w:eastAsia="宋体" w:hAnsi="宋体" w:cs="宋体" w:hint="eastAsia"/>
                <w:kern w:val="0"/>
                <w:szCs w:val="21"/>
                <w:lang/>
              </w:rPr>
              <w:t>支持监测智能温控产品、配电、环境等状态，如有故障或参数异常，系统会实时告警，用户可以在告警详细描述里获取告警产生原因和解决方法；</w:t>
            </w:r>
            <w:r>
              <w:rPr>
                <w:rFonts w:ascii="宋体" w:eastAsia="宋体" w:hAnsi="宋体" w:cs="宋体" w:hint="eastAsia"/>
                <w:kern w:val="0"/>
                <w:szCs w:val="21"/>
                <w:lang/>
              </w:rPr>
              <w:br/>
              <w:t>6.</w:t>
            </w:r>
            <w:r>
              <w:rPr>
                <w:rFonts w:ascii="宋体" w:eastAsia="宋体" w:hAnsi="宋体" w:cs="宋体" w:hint="eastAsia"/>
                <w:kern w:val="0"/>
                <w:szCs w:val="21"/>
                <w:lang/>
              </w:rPr>
              <w:t>告警支持按设备和告警级别筛选；</w:t>
            </w:r>
            <w:r>
              <w:rPr>
                <w:rFonts w:ascii="宋体" w:eastAsia="宋体" w:hAnsi="宋体" w:cs="宋体" w:hint="eastAsia"/>
                <w:kern w:val="0"/>
                <w:szCs w:val="21"/>
                <w:lang/>
              </w:rPr>
              <w:br/>
              <w:t>7.</w:t>
            </w:r>
            <w:r>
              <w:rPr>
                <w:rFonts w:ascii="宋体" w:eastAsia="宋体" w:hAnsi="宋体" w:cs="宋体" w:hint="eastAsia"/>
                <w:kern w:val="0"/>
                <w:szCs w:val="21"/>
                <w:lang/>
              </w:rPr>
              <w:t>支持在</w:t>
            </w:r>
            <w:r>
              <w:rPr>
                <w:rFonts w:ascii="宋体" w:eastAsia="宋体" w:hAnsi="宋体" w:cs="宋体" w:hint="eastAsia"/>
                <w:kern w:val="0"/>
                <w:szCs w:val="21"/>
                <w:lang/>
              </w:rPr>
              <w:t xml:space="preserve"> APP </w:t>
            </w:r>
            <w:r>
              <w:rPr>
                <w:rFonts w:ascii="宋体" w:eastAsia="宋体" w:hAnsi="宋体" w:cs="宋体" w:hint="eastAsia"/>
                <w:kern w:val="0"/>
                <w:szCs w:val="21"/>
                <w:lang/>
              </w:rPr>
              <w:t>供电链路图上采取不同颜色显示实时告警；支持与声光告警联动；支持与</w:t>
            </w:r>
            <w:r>
              <w:rPr>
                <w:rFonts w:ascii="宋体" w:eastAsia="宋体" w:hAnsi="宋体" w:cs="宋体" w:hint="eastAsia"/>
                <w:kern w:val="0"/>
                <w:szCs w:val="21"/>
                <w:lang/>
              </w:rPr>
              <w:t xml:space="preserve"> eLight </w:t>
            </w:r>
            <w:r>
              <w:rPr>
                <w:rFonts w:ascii="宋体" w:eastAsia="宋体" w:hAnsi="宋体" w:cs="宋体" w:hint="eastAsia"/>
                <w:kern w:val="0"/>
                <w:szCs w:val="21"/>
                <w:lang/>
              </w:rPr>
              <w:t>进行联动</w:t>
            </w:r>
            <w:r>
              <w:rPr>
                <w:rFonts w:ascii="宋体" w:eastAsia="宋体" w:hAnsi="宋体" w:cs="宋体" w:hint="eastAsia"/>
                <w:kern w:val="0"/>
                <w:szCs w:val="21"/>
                <w:lang/>
              </w:rPr>
              <w:t>，在微模块通道门上展示告警等级对应的颜色；</w:t>
            </w:r>
            <w:r>
              <w:rPr>
                <w:rFonts w:ascii="宋体" w:eastAsia="宋体" w:hAnsi="宋体" w:cs="宋体" w:hint="eastAsia"/>
                <w:kern w:val="0"/>
                <w:szCs w:val="21"/>
                <w:lang/>
              </w:rPr>
              <w:br/>
              <w:t>8.</w:t>
            </w:r>
            <w:r>
              <w:rPr>
                <w:rFonts w:ascii="宋体" w:eastAsia="宋体" w:hAnsi="宋体" w:cs="宋体" w:hint="eastAsia"/>
                <w:kern w:val="0"/>
                <w:szCs w:val="21"/>
                <w:lang/>
              </w:rPr>
              <w:t>支持历史告警查询，用户可以查看系统中</w:t>
            </w:r>
            <w:r>
              <w:rPr>
                <w:rFonts w:ascii="宋体" w:eastAsia="宋体" w:hAnsi="宋体" w:cs="宋体" w:hint="eastAsia"/>
                <w:kern w:val="0"/>
                <w:szCs w:val="21"/>
                <w:lang/>
              </w:rPr>
              <w:lastRenderedPageBreak/>
              <w:t>曾经产生过的告警信息。查看的历史告警信息包括设备名称、告警名称、告警级别、告警产生时间及告警消失时间；</w:t>
            </w:r>
            <w:r>
              <w:rPr>
                <w:rFonts w:ascii="宋体" w:eastAsia="宋体" w:hAnsi="宋体" w:cs="宋体" w:hint="eastAsia"/>
                <w:kern w:val="0"/>
                <w:szCs w:val="21"/>
                <w:lang/>
              </w:rPr>
              <w:br/>
              <w:t>9.</w:t>
            </w:r>
            <w:r>
              <w:rPr>
                <w:rFonts w:ascii="宋体" w:eastAsia="宋体" w:hAnsi="宋体" w:cs="宋体" w:hint="eastAsia"/>
                <w:kern w:val="0"/>
                <w:szCs w:val="21"/>
                <w:lang/>
              </w:rPr>
              <w:t>支持性能数据统计，用户可以查看设备的历史数据，帮助用户进行数据统计分析，或者问题分析；</w:t>
            </w:r>
            <w:r>
              <w:rPr>
                <w:rFonts w:ascii="宋体" w:eastAsia="宋体" w:hAnsi="宋体" w:cs="宋体" w:hint="eastAsia"/>
                <w:kern w:val="0"/>
                <w:szCs w:val="21"/>
                <w:lang/>
              </w:rPr>
              <w:br/>
              <w:t>10.</w:t>
            </w:r>
            <w:r>
              <w:rPr>
                <w:rFonts w:ascii="宋体" w:eastAsia="宋体" w:hAnsi="宋体" w:cs="宋体" w:hint="eastAsia"/>
                <w:kern w:val="0"/>
                <w:szCs w:val="21"/>
                <w:lang/>
              </w:rPr>
              <w:t>支持操作日志查询，用户可以查看关键操作的日志记录，如用户登录、参数修改、数据导出、设备升级、门禁事件等；</w:t>
            </w:r>
            <w:r>
              <w:rPr>
                <w:rFonts w:ascii="宋体" w:eastAsia="宋体" w:hAnsi="宋体" w:cs="宋体" w:hint="eastAsia"/>
                <w:kern w:val="0"/>
                <w:szCs w:val="21"/>
                <w:lang/>
              </w:rPr>
              <w:br/>
              <w:t>11.</w:t>
            </w:r>
            <w:r>
              <w:rPr>
                <w:rFonts w:ascii="宋体" w:eastAsia="宋体" w:hAnsi="宋体" w:cs="宋体" w:hint="eastAsia"/>
                <w:kern w:val="0"/>
                <w:szCs w:val="21"/>
                <w:lang/>
              </w:rPr>
              <w:t>支持数据导出，用户可以导出数据采集器本身的历史数据和部分南向设备的历史数据；</w:t>
            </w:r>
            <w:r>
              <w:rPr>
                <w:rFonts w:ascii="宋体" w:eastAsia="宋体" w:hAnsi="宋体" w:cs="宋体" w:hint="eastAsia"/>
                <w:kern w:val="0"/>
                <w:szCs w:val="21"/>
                <w:lang/>
              </w:rPr>
              <w:br/>
              <w:t>12.</w:t>
            </w:r>
            <w:r>
              <w:rPr>
                <w:rFonts w:ascii="宋体" w:eastAsia="宋体" w:hAnsi="宋体" w:cs="宋体" w:hint="eastAsia"/>
                <w:kern w:val="0"/>
                <w:szCs w:val="21"/>
                <w:lang/>
              </w:rPr>
              <w:t>需提供可嵌入现有微模块的智慧大</w:t>
            </w:r>
            <w:r>
              <w:rPr>
                <w:rFonts w:ascii="宋体" w:eastAsia="宋体" w:hAnsi="宋体" w:cs="宋体" w:hint="eastAsia"/>
                <w:kern w:val="0"/>
                <w:szCs w:val="21"/>
                <w:lang/>
              </w:rPr>
              <w:t>屏，软件安装在智慧大屏上，智慧大屏不低于</w:t>
            </w:r>
            <w:r>
              <w:rPr>
                <w:rFonts w:ascii="宋体" w:eastAsia="宋体" w:hAnsi="宋体" w:cs="宋体" w:hint="eastAsia"/>
                <w:kern w:val="0"/>
                <w:szCs w:val="21"/>
                <w:lang/>
              </w:rPr>
              <w:t>40</w:t>
            </w:r>
            <w:r>
              <w:rPr>
                <w:rFonts w:ascii="宋体" w:eastAsia="宋体" w:hAnsi="宋体" w:cs="宋体" w:hint="eastAsia"/>
                <w:kern w:val="0"/>
                <w:szCs w:val="21"/>
                <w:lang/>
              </w:rPr>
              <w:t>英寸；</w:t>
            </w:r>
            <w:r>
              <w:rPr>
                <w:rFonts w:ascii="宋体" w:eastAsia="宋体" w:hAnsi="宋体" w:cs="宋体" w:hint="eastAsia"/>
                <w:kern w:val="0"/>
                <w:szCs w:val="21"/>
                <w:lang/>
              </w:rPr>
              <w:br/>
              <w:t>13.</w:t>
            </w:r>
            <w:r>
              <w:rPr>
                <w:rFonts w:ascii="宋体" w:eastAsia="宋体" w:hAnsi="宋体" w:cs="宋体" w:hint="eastAsia"/>
                <w:kern w:val="0"/>
                <w:szCs w:val="21"/>
                <w:lang/>
              </w:rPr>
              <w:t>为保证微模块内监控管理系统通讯和供电的可靠性，投标人拟配备的管理系统通信总线具备容错能力，单点故障应不影响其他设备；管理系统电源总线应具有热备份，具备支持热插拔，在线更换功能；</w:t>
            </w:r>
            <w:r>
              <w:rPr>
                <w:rFonts w:ascii="宋体" w:eastAsia="宋体" w:hAnsi="宋体" w:cs="宋体" w:hint="eastAsia"/>
                <w:kern w:val="0"/>
                <w:szCs w:val="21"/>
                <w:lang/>
              </w:rPr>
              <w:br/>
              <w:t>14.</w:t>
            </w:r>
            <w:r>
              <w:rPr>
                <w:rFonts w:ascii="宋体" w:eastAsia="宋体" w:hAnsi="宋体" w:cs="宋体" w:hint="eastAsia"/>
                <w:kern w:val="0"/>
                <w:szCs w:val="21"/>
                <w:lang/>
              </w:rPr>
              <w:t>应具备供电全链路显示功能，从微模块的总输入到</w:t>
            </w:r>
            <w:r>
              <w:rPr>
                <w:rFonts w:ascii="宋体" w:eastAsia="宋体" w:hAnsi="宋体" w:cs="宋体" w:hint="eastAsia"/>
                <w:kern w:val="0"/>
                <w:szCs w:val="21"/>
                <w:lang/>
              </w:rPr>
              <w:t>IT</w:t>
            </w:r>
            <w:r>
              <w:rPr>
                <w:rFonts w:ascii="宋体" w:eastAsia="宋体" w:hAnsi="宋体" w:cs="宋体" w:hint="eastAsia"/>
                <w:kern w:val="0"/>
                <w:szCs w:val="21"/>
                <w:lang/>
              </w:rPr>
              <w:t>机柜的</w:t>
            </w:r>
            <w:r>
              <w:rPr>
                <w:rFonts w:ascii="宋体" w:eastAsia="宋体" w:hAnsi="宋体" w:cs="宋体" w:hint="eastAsia"/>
                <w:kern w:val="0"/>
                <w:szCs w:val="21"/>
                <w:lang/>
              </w:rPr>
              <w:t>PDU</w:t>
            </w:r>
            <w:r>
              <w:rPr>
                <w:rFonts w:ascii="宋体" w:eastAsia="宋体" w:hAnsi="宋体" w:cs="宋体" w:hint="eastAsia"/>
                <w:kern w:val="0"/>
                <w:szCs w:val="21"/>
                <w:lang/>
              </w:rPr>
              <w:t>，整个配电拓扑展示、开关状态、能量流图、设备故障状态、支路对应关系、关键信和参数（电压、电流、温度等）；</w:t>
            </w:r>
            <w:r>
              <w:rPr>
                <w:rFonts w:ascii="宋体" w:eastAsia="宋体" w:hAnsi="宋体" w:cs="宋体" w:hint="eastAsia"/>
                <w:kern w:val="0"/>
                <w:szCs w:val="21"/>
                <w:lang/>
              </w:rPr>
              <w:br/>
              <w:t>15.</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动态红外变焦半球型网络摄像头</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图像传感器：</w:t>
            </w:r>
            <w:r>
              <w:rPr>
                <w:rFonts w:ascii="宋体" w:eastAsia="宋体" w:hAnsi="宋体" w:cs="宋体" w:hint="eastAsia"/>
                <w:kern w:val="0"/>
                <w:szCs w:val="21"/>
                <w:lang/>
              </w:rPr>
              <w:t>≥</w:t>
            </w:r>
            <w:r>
              <w:rPr>
                <w:rFonts w:ascii="宋体" w:eastAsia="宋体" w:hAnsi="宋体" w:cs="宋体" w:hint="eastAsia"/>
                <w:kern w:val="0"/>
                <w:szCs w:val="21"/>
                <w:lang/>
              </w:rPr>
              <w:t xml:space="preserve">1/2.7" </w:t>
            </w:r>
            <w:r>
              <w:rPr>
                <w:rFonts w:ascii="宋体" w:eastAsia="宋体" w:hAnsi="宋体" w:cs="宋体" w:hint="eastAsia"/>
                <w:kern w:val="0"/>
                <w:szCs w:val="21"/>
                <w:lang/>
              </w:rPr>
              <w:t>200</w:t>
            </w:r>
            <w:r>
              <w:rPr>
                <w:rFonts w:ascii="宋体" w:eastAsia="宋体" w:hAnsi="宋体" w:cs="宋体" w:hint="eastAsia"/>
                <w:kern w:val="0"/>
                <w:szCs w:val="21"/>
                <w:lang/>
              </w:rPr>
              <w:t>万像素逐行扫描</w:t>
            </w:r>
            <w:r>
              <w:rPr>
                <w:rFonts w:ascii="宋体" w:eastAsia="宋体" w:hAnsi="宋体" w:cs="宋体" w:hint="eastAsia"/>
                <w:kern w:val="0"/>
                <w:szCs w:val="21"/>
                <w:lang/>
              </w:rPr>
              <w:t>CMOS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图像尺寸：</w:t>
            </w:r>
            <w:r>
              <w:rPr>
                <w:rFonts w:ascii="宋体" w:eastAsia="宋体" w:hAnsi="宋体" w:cs="宋体" w:hint="eastAsia"/>
                <w:kern w:val="0"/>
                <w:szCs w:val="21"/>
                <w:lang/>
              </w:rPr>
              <w:t>≥</w:t>
            </w:r>
            <w:r>
              <w:rPr>
                <w:rFonts w:ascii="宋体" w:eastAsia="宋体" w:hAnsi="宋体" w:cs="宋体" w:hint="eastAsia"/>
                <w:kern w:val="0"/>
                <w:szCs w:val="21"/>
                <w:lang/>
              </w:rPr>
              <w:t>1920</w:t>
            </w:r>
            <w:r>
              <w:rPr>
                <w:rFonts w:ascii="宋体" w:eastAsia="宋体" w:hAnsi="宋体" w:cs="宋体" w:hint="eastAsia"/>
                <w:kern w:val="0"/>
                <w:szCs w:val="21"/>
                <w:lang/>
              </w:rPr>
              <w:t>×</w:t>
            </w:r>
            <w:r>
              <w:rPr>
                <w:rFonts w:ascii="宋体" w:eastAsia="宋体" w:hAnsi="宋体" w:cs="宋体" w:hint="eastAsia"/>
                <w:kern w:val="0"/>
                <w:szCs w:val="21"/>
                <w:lang/>
              </w:rPr>
              <w:t>1080</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最低照度：彩色：</w:t>
            </w:r>
            <w:r>
              <w:rPr>
                <w:rFonts w:ascii="宋体" w:eastAsia="宋体" w:hAnsi="宋体" w:cs="宋体" w:hint="eastAsia"/>
                <w:kern w:val="0"/>
                <w:szCs w:val="21"/>
                <w:lang/>
              </w:rPr>
              <w:t>0.005Lux</w:t>
            </w:r>
            <w:r>
              <w:rPr>
                <w:rFonts w:ascii="宋体" w:eastAsia="宋体" w:hAnsi="宋体" w:cs="宋体" w:hint="eastAsia"/>
                <w:kern w:val="0"/>
                <w:szCs w:val="21"/>
                <w:lang/>
              </w:rPr>
              <w:t>，黑白：</w:t>
            </w:r>
            <w:r>
              <w:rPr>
                <w:rFonts w:ascii="宋体" w:eastAsia="宋体" w:hAnsi="宋体" w:cs="宋体" w:hint="eastAsia"/>
                <w:kern w:val="0"/>
                <w:szCs w:val="21"/>
                <w:lang/>
              </w:rPr>
              <w:t>0.0025Lux</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镜头：焦距范围</w:t>
            </w:r>
            <w:r>
              <w:rPr>
                <w:rFonts w:ascii="宋体" w:eastAsia="宋体" w:hAnsi="宋体" w:cs="宋体" w:hint="eastAsia"/>
                <w:kern w:val="0"/>
                <w:szCs w:val="21"/>
                <w:lang/>
              </w:rPr>
              <w:t xml:space="preserve">2.8-12mm </w:t>
            </w:r>
            <w:r>
              <w:rPr>
                <w:rFonts w:ascii="宋体" w:eastAsia="宋体" w:hAnsi="宋体" w:cs="宋体" w:hint="eastAsia"/>
                <w:kern w:val="0"/>
                <w:szCs w:val="21"/>
                <w:lang/>
              </w:rPr>
              <w:t>；</w:t>
            </w:r>
            <w:r>
              <w:rPr>
                <w:rFonts w:ascii="宋体" w:eastAsia="宋体" w:hAnsi="宋体" w:cs="宋体" w:hint="eastAsia"/>
                <w:kern w:val="0"/>
                <w:szCs w:val="21"/>
                <w:lang/>
              </w:rPr>
              <w:br/>
              <w:t>5.</w:t>
            </w:r>
            <w:r>
              <w:rPr>
                <w:rFonts w:ascii="宋体" w:eastAsia="宋体" w:hAnsi="宋体" w:cs="宋体" w:hint="eastAsia"/>
                <w:kern w:val="0"/>
                <w:szCs w:val="21"/>
                <w:lang/>
              </w:rPr>
              <w:t>补光：红外补光距离室内</w:t>
            </w:r>
            <w:r>
              <w:rPr>
                <w:rFonts w:ascii="宋体" w:eastAsia="宋体" w:hAnsi="宋体" w:cs="宋体" w:hint="eastAsia"/>
                <w:kern w:val="0"/>
                <w:szCs w:val="21"/>
                <w:lang/>
              </w:rPr>
              <w:t>≥</w:t>
            </w:r>
            <w:r>
              <w:rPr>
                <w:rFonts w:ascii="宋体" w:eastAsia="宋体" w:hAnsi="宋体" w:cs="宋体" w:hint="eastAsia"/>
                <w:kern w:val="0"/>
                <w:szCs w:val="21"/>
                <w:lang/>
              </w:rPr>
              <w:t>30</w:t>
            </w:r>
            <w:r>
              <w:rPr>
                <w:rFonts w:ascii="宋体" w:eastAsia="宋体" w:hAnsi="宋体" w:cs="宋体" w:hint="eastAsia"/>
                <w:kern w:val="0"/>
                <w:szCs w:val="21"/>
                <w:lang/>
              </w:rPr>
              <w:t>米；</w:t>
            </w:r>
            <w:r>
              <w:rPr>
                <w:rFonts w:ascii="宋体" w:eastAsia="宋体" w:hAnsi="宋体" w:cs="宋体" w:hint="eastAsia"/>
                <w:kern w:val="0"/>
                <w:szCs w:val="21"/>
                <w:lang/>
              </w:rPr>
              <w:br/>
              <w:t>6.</w:t>
            </w:r>
            <w:r>
              <w:rPr>
                <w:rFonts w:ascii="宋体" w:eastAsia="宋体" w:hAnsi="宋体" w:cs="宋体" w:hint="eastAsia"/>
                <w:kern w:val="0"/>
                <w:szCs w:val="21"/>
                <w:lang/>
              </w:rPr>
              <w:t>智能编码：在同一静止场景相同图像质量情况下，</w:t>
            </w:r>
            <w:r>
              <w:rPr>
                <w:rFonts w:ascii="宋体" w:eastAsia="宋体" w:hAnsi="宋体" w:cs="宋体" w:hint="eastAsia"/>
                <w:kern w:val="0"/>
                <w:szCs w:val="21"/>
                <w:lang/>
              </w:rPr>
              <w:t>H.265</w:t>
            </w:r>
            <w:r>
              <w:rPr>
                <w:rFonts w:ascii="宋体" w:eastAsia="宋体" w:hAnsi="宋体" w:cs="宋体" w:hint="eastAsia"/>
                <w:kern w:val="0"/>
                <w:szCs w:val="21"/>
                <w:lang/>
              </w:rPr>
              <w:t>编码，开启智能编码和不开启智能编码相比，码率节约</w:t>
            </w:r>
            <w:r>
              <w:rPr>
                <w:rFonts w:ascii="宋体" w:eastAsia="宋体" w:hAnsi="宋体" w:cs="宋体" w:hint="eastAsia"/>
                <w:kern w:val="0"/>
                <w:szCs w:val="21"/>
                <w:lang/>
              </w:rPr>
              <w:t>85%</w:t>
            </w:r>
            <w:r>
              <w:rPr>
                <w:rFonts w:ascii="宋体" w:eastAsia="宋体" w:hAnsi="宋体" w:cs="宋体" w:hint="eastAsia"/>
                <w:kern w:val="0"/>
                <w:szCs w:val="21"/>
                <w:lang/>
              </w:rPr>
              <w:t>；</w:t>
            </w:r>
            <w:r>
              <w:rPr>
                <w:rFonts w:ascii="宋体" w:eastAsia="宋体" w:hAnsi="宋体" w:cs="宋体" w:hint="eastAsia"/>
                <w:kern w:val="0"/>
                <w:szCs w:val="21"/>
                <w:lang/>
              </w:rPr>
              <w:br/>
              <w:t>7.</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窗磁力锁</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天窗磁力锁</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17</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6</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LED</w:t>
            </w:r>
            <w:r>
              <w:rPr>
                <w:rFonts w:ascii="宋体" w:eastAsia="宋体" w:hAnsi="宋体" w:cs="宋体" w:hint="eastAsia"/>
                <w:kern w:val="0"/>
                <w:szCs w:val="21"/>
                <w:lang/>
              </w:rPr>
              <w:t>灯</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吸顶安装；</w:t>
            </w:r>
            <w:r>
              <w:rPr>
                <w:rFonts w:ascii="宋体" w:eastAsia="宋体" w:hAnsi="宋体" w:cs="宋体" w:hint="eastAsia"/>
                <w:kern w:val="0"/>
                <w:szCs w:val="21"/>
                <w:lang/>
              </w:rPr>
              <w:br/>
              <w:t>2.</w:t>
            </w:r>
            <w:r>
              <w:rPr>
                <w:rFonts w:ascii="宋体" w:eastAsia="宋体" w:hAnsi="宋体" w:cs="宋体" w:hint="eastAsia"/>
                <w:kern w:val="0"/>
                <w:szCs w:val="21"/>
                <w:lang/>
              </w:rPr>
              <w:t>额定功率：</w:t>
            </w:r>
            <w:r>
              <w:rPr>
                <w:rFonts w:ascii="宋体" w:eastAsia="宋体" w:hAnsi="宋体" w:cs="宋体" w:hint="eastAsia"/>
                <w:kern w:val="0"/>
                <w:szCs w:val="21"/>
                <w:lang/>
              </w:rPr>
              <w:t>10W</w:t>
            </w:r>
            <w:r>
              <w:rPr>
                <w:rFonts w:ascii="宋体" w:eastAsia="宋体" w:hAnsi="宋体" w:cs="宋体" w:hint="eastAsia"/>
                <w:kern w:val="0"/>
                <w:szCs w:val="21"/>
                <w:lang/>
              </w:rPr>
              <w:t>～</w:t>
            </w:r>
            <w:r>
              <w:rPr>
                <w:rFonts w:ascii="宋体" w:eastAsia="宋体" w:hAnsi="宋体" w:cs="宋体" w:hint="eastAsia"/>
                <w:kern w:val="0"/>
                <w:szCs w:val="21"/>
                <w:lang/>
              </w:rPr>
              <w:t>16W</w:t>
            </w:r>
            <w:r>
              <w:rPr>
                <w:rFonts w:ascii="宋体" w:eastAsia="宋体" w:hAnsi="宋体" w:cs="宋体" w:hint="eastAsia"/>
                <w:kern w:val="0"/>
                <w:szCs w:val="21"/>
                <w:lang/>
              </w:rPr>
              <w:t>。</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40</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7</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按键开关</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按键开关：面板安装型；</w:t>
            </w:r>
            <w:r>
              <w:rPr>
                <w:rFonts w:ascii="宋体" w:eastAsia="宋体" w:hAnsi="宋体" w:cs="宋体" w:hint="eastAsia"/>
                <w:kern w:val="0"/>
                <w:szCs w:val="21"/>
                <w:lang/>
              </w:rPr>
              <w:br/>
              <w:t>2.</w:t>
            </w:r>
            <w:r>
              <w:rPr>
                <w:rFonts w:ascii="宋体" w:eastAsia="宋体" w:hAnsi="宋体" w:cs="宋体" w:hint="eastAsia"/>
                <w:kern w:val="0"/>
                <w:szCs w:val="21"/>
                <w:lang/>
              </w:rPr>
              <w:t>开关类型：出门按钮。</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门禁系统</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输入电压</w:t>
            </w:r>
            <w:r>
              <w:rPr>
                <w:rFonts w:ascii="宋体" w:eastAsia="宋体" w:hAnsi="宋体" w:cs="宋体" w:hint="eastAsia"/>
                <w:kern w:val="0"/>
                <w:szCs w:val="21"/>
                <w:lang/>
              </w:rPr>
              <w:t xml:space="preserve"> 36VDC</w:t>
            </w:r>
            <w:r>
              <w:rPr>
                <w:rFonts w:ascii="宋体" w:eastAsia="宋体" w:hAnsi="宋体" w:cs="宋体" w:hint="eastAsia"/>
                <w:kern w:val="0"/>
                <w:szCs w:val="21"/>
                <w:lang/>
              </w:rPr>
              <w:t>～</w:t>
            </w:r>
            <w:r>
              <w:rPr>
                <w:rFonts w:ascii="宋体" w:eastAsia="宋体" w:hAnsi="宋体" w:cs="宋体" w:hint="eastAsia"/>
                <w:kern w:val="0"/>
                <w:szCs w:val="21"/>
                <w:lang/>
              </w:rPr>
              <w:t>60VDC</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控制器采用</w:t>
            </w:r>
            <w:r>
              <w:rPr>
                <w:rFonts w:ascii="宋体" w:eastAsia="宋体" w:hAnsi="宋体" w:cs="宋体" w:hint="eastAsia"/>
                <w:kern w:val="0"/>
                <w:szCs w:val="21"/>
                <w:lang/>
              </w:rPr>
              <w:t>POE</w:t>
            </w:r>
            <w:r>
              <w:rPr>
                <w:rFonts w:ascii="宋体" w:eastAsia="宋体" w:hAnsi="宋体" w:cs="宋体" w:hint="eastAsia"/>
                <w:kern w:val="0"/>
                <w:szCs w:val="21"/>
                <w:lang/>
              </w:rPr>
              <w:t>供电：提供≥</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POE</w:t>
            </w:r>
            <w:r>
              <w:rPr>
                <w:rFonts w:ascii="宋体" w:eastAsia="宋体" w:hAnsi="宋体" w:cs="宋体" w:hint="eastAsia"/>
                <w:kern w:val="0"/>
                <w:szCs w:val="21"/>
                <w:lang/>
              </w:rPr>
              <w:t>接</w:t>
            </w:r>
            <w:r>
              <w:rPr>
                <w:rFonts w:ascii="宋体" w:eastAsia="宋体" w:hAnsi="宋体" w:cs="宋体" w:hint="eastAsia"/>
                <w:kern w:val="0"/>
                <w:szCs w:val="21"/>
                <w:lang/>
              </w:rPr>
              <w:lastRenderedPageBreak/>
              <w:t>口，支持</w:t>
            </w:r>
            <w:r>
              <w:rPr>
                <w:rFonts w:ascii="宋体" w:eastAsia="宋体" w:hAnsi="宋体" w:cs="宋体" w:hint="eastAsia"/>
                <w:kern w:val="0"/>
                <w:szCs w:val="21"/>
                <w:lang/>
              </w:rPr>
              <w:t>IEEE802.3at</w:t>
            </w:r>
            <w:r>
              <w:rPr>
                <w:rFonts w:ascii="宋体" w:eastAsia="宋体" w:hAnsi="宋体" w:cs="宋体" w:hint="eastAsia"/>
                <w:kern w:val="0"/>
                <w:szCs w:val="21"/>
                <w:lang/>
              </w:rPr>
              <w:t>标准；</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支持</w:t>
            </w:r>
            <w:r>
              <w:rPr>
                <w:rFonts w:ascii="宋体" w:eastAsia="宋体" w:hAnsi="宋体" w:cs="宋体" w:hint="eastAsia"/>
                <w:kern w:val="0"/>
                <w:szCs w:val="21"/>
                <w:lang/>
              </w:rPr>
              <w:t>FE</w:t>
            </w:r>
            <w:r>
              <w:rPr>
                <w:rFonts w:ascii="宋体" w:eastAsia="宋体" w:hAnsi="宋体" w:cs="宋体" w:hint="eastAsia"/>
                <w:kern w:val="0"/>
                <w:szCs w:val="21"/>
                <w:lang/>
              </w:rPr>
              <w:t>通讯，≥</w:t>
            </w:r>
            <w:r>
              <w:rPr>
                <w:rFonts w:ascii="宋体" w:eastAsia="宋体" w:hAnsi="宋体" w:cs="宋体" w:hint="eastAsia"/>
                <w:kern w:val="0"/>
                <w:szCs w:val="21"/>
                <w:lang/>
              </w:rPr>
              <w:t>10/100M</w:t>
            </w:r>
            <w:r>
              <w:rPr>
                <w:rFonts w:ascii="宋体" w:eastAsia="宋体" w:hAnsi="宋体" w:cs="宋体" w:hint="eastAsia"/>
                <w:kern w:val="0"/>
                <w:szCs w:val="21"/>
                <w:lang/>
              </w:rPr>
              <w:t>通讯速率；</w:t>
            </w:r>
            <w:r>
              <w:rPr>
                <w:rFonts w:ascii="宋体" w:eastAsia="宋体" w:hAnsi="宋体" w:cs="宋体" w:hint="eastAsia"/>
                <w:kern w:val="0"/>
                <w:szCs w:val="21"/>
                <w:lang/>
              </w:rPr>
              <w:t xml:space="preserve">                                                                                                        4.</w:t>
            </w:r>
            <w:r>
              <w:rPr>
                <w:rFonts w:ascii="宋体" w:eastAsia="宋体" w:hAnsi="宋体" w:cs="宋体" w:hint="eastAsia"/>
                <w:kern w:val="0"/>
                <w:szCs w:val="21"/>
                <w:lang/>
              </w:rPr>
              <w:t>支持≥</w:t>
            </w:r>
            <w:r>
              <w:rPr>
                <w:rFonts w:ascii="宋体" w:eastAsia="宋体" w:hAnsi="宋体" w:cs="宋体" w:hint="eastAsia"/>
                <w:kern w:val="0"/>
                <w:szCs w:val="21"/>
                <w:lang/>
              </w:rPr>
              <w:t>1</w:t>
            </w:r>
            <w:r>
              <w:rPr>
                <w:rFonts w:ascii="宋体" w:eastAsia="宋体" w:hAnsi="宋体" w:cs="宋体" w:hint="eastAsia"/>
                <w:kern w:val="0"/>
                <w:szCs w:val="21"/>
                <w:lang/>
              </w:rPr>
              <w:t>路无线通信接口，满足</w:t>
            </w:r>
            <w:r>
              <w:rPr>
                <w:rFonts w:ascii="宋体" w:eastAsia="宋体" w:hAnsi="宋体" w:cs="宋体" w:hint="eastAsia"/>
                <w:kern w:val="0"/>
                <w:szCs w:val="21"/>
                <w:lang/>
              </w:rPr>
              <w:t>IEEE802.15.4</w:t>
            </w:r>
            <w:r>
              <w:rPr>
                <w:rFonts w:ascii="宋体" w:eastAsia="宋体" w:hAnsi="宋体" w:cs="宋体" w:hint="eastAsia"/>
                <w:kern w:val="0"/>
                <w:szCs w:val="21"/>
                <w:lang/>
              </w:rPr>
              <w:t>标准，和</w:t>
            </w:r>
            <w:r>
              <w:rPr>
                <w:rFonts w:ascii="宋体" w:eastAsia="宋体" w:hAnsi="宋体" w:cs="宋体" w:hint="eastAsia"/>
                <w:kern w:val="0"/>
                <w:szCs w:val="21"/>
                <w:lang/>
              </w:rPr>
              <w:t>FE</w:t>
            </w:r>
            <w:r>
              <w:rPr>
                <w:rFonts w:ascii="宋体" w:eastAsia="宋体" w:hAnsi="宋体" w:cs="宋体" w:hint="eastAsia"/>
                <w:kern w:val="0"/>
                <w:szCs w:val="21"/>
                <w:lang/>
              </w:rPr>
              <w:t>通讯互为备份；</w:t>
            </w:r>
            <w:r>
              <w:rPr>
                <w:rFonts w:ascii="宋体" w:eastAsia="宋体" w:hAnsi="宋体" w:cs="宋体" w:hint="eastAsia"/>
                <w:kern w:val="0"/>
                <w:szCs w:val="21"/>
                <w:lang/>
              </w:rPr>
              <w:t xml:space="preserve">                             </w:t>
            </w:r>
            <w:r>
              <w:rPr>
                <w:rFonts w:ascii="宋体" w:eastAsia="宋体" w:hAnsi="宋体" w:cs="宋体" w:hint="eastAsia"/>
                <w:kern w:val="0"/>
                <w:szCs w:val="21"/>
                <w:lang/>
              </w:rPr>
              <w:br/>
              <w:t>5.</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 xml:space="preserve">2 </w:t>
            </w:r>
            <w:r>
              <w:rPr>
                <w:rFonts w:ascii="宋体" w:eastAsia="宋体" w:hAnsi="宋体" w:cs="宋体" w:hint="eastAsia"/>
                <w:kern w:val="0"/>
                <w:szCs w:val="21"/>
                <w:lang/>
              </w:rPr>
              <w:t>路</w:t>
            </w:r>
            <w:r>
              <w:rPr>
                <w:rFonts w:ascii="宋体" w:eastAsia="宋体" w:hAnsi="宋体" w:cs="宋体" w:hint="eastAsia"/>
                <w:kern w:val="0"/>
                <w:szCs w:val="21"/>
                <w:lang/>
              </w:rPr>
              <w:t>AI/DI</w:t>
            </w:r>
            <w:r>
              <w:rPr>
                <w:rFonts w:ascii="宋体" w:eastAsia="宋体" w:hAnsi="宋体" w:cs="宋体" w:hint="eastAsia"/>
                <w:kern w:val="0"/>
                <w:szCs w:val="21"/>
                <w:lang/>
              </w:rPr>
              <w:t>接口，可连接消防告警和出门按钮；</w:t>
            </w:r>
            <w:r>
              <w:rPr>
                <w:rFonts w:ascii="宋体" w:eastAsia="宋体" w:hAnsi="宋体" w:cs="宋体" w:hint="eastAsia"/>
                <w:kern w:val="0"/>
                <w:szCs w:val="21"/>
                <w:lang/>
              </w:rPr>
              <w:br/>
              <w:t>6.</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12V DC</w:t>
            </w:r>
            <w:r>
              <w:rPr>
                <w:rFonts w:ascii="宋体" w:eastAsia="宋体" w:hAnsi="宋体" w:cs="宋体" w:hint="eastAsia"/>
                <w:kern w:val="0"/>
                <w:szCs w:val="21"/>
                <w:lang/>
              </w:rPr>
              <w:t>控制电磁锁的电源输出，支持≥</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DI</w:t>
            </w:r>
            <w:r>
              <w:rPr>
                <w:rFonts w:ascii="宋体" w:eastAsia="宋体" w:hAnsi="宋体" w:cs="宋体" w:hint="eastAsia"/>
                <w:kern w:val="0"/>
                <w:szCs w:val="21"/>
                <w:lang/>
              </w:rPr>
              <w:t>输入接口；</w:t>
            </w:r>
            <w:r>
              <w:rPr>
                <w:rFonts w:ascii="宋体" w:eastAsia="宋体" w:hAnsi="宋体" w:cs="宋体" w:hint="eastAsia"/>
                <w:kern w:val="0"/>
                <w:szCs w:val="21"/>
                <w:lang/>
              </w:rPr>
              <w:br/>
              <w:t>7.</w:t>
            </w:r>
            <w:r>
              <w:rPr>
                <w:rFonts w:ascii="宋体" w:eastAsia="宋体" w:hAnsi="宋体" w:cs="宋体" w:hint="eastAsia"/>
                <w:kern w:val="0"/>
                <w:szCs w:val="21"/>
                <w:lang/>
              </w:rPr>
              <w:t>支持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 xml:space="preserve">RS485 </w:t>
            </w:r>
            <w:r>
              <w:rPr>
                <w:rFonts w:ascii="宋体" w:eastAsia="宋体" w:hAnsi="宋体" w:cs="宋体" w:hint="eastAsia"/>
                <w:kern w:val="0"/>
                <w:szCs w:val="21"/>
                <w:lang/>
              </w:rPr>
              <w:t>接口，默认通讯速率</w:t>
            </w:r>
            <w:r>
              <w:rPr>
                <w:rFonts w:ascii="宋体" w:eastAsia="宋体" w:hAnsi="宋体" w:cs="宋体" w:hint="eastAsia"/>
                <w:kern w:val="0"/>
                <w:szCs w:val="21"/>
                <w:lang/>
              </w:rPr>
              <w:t xml:space="preserve"> 9600bps</w:t>
            </w:r>
            <w:r>
              <w:rPr>
                <w:rFonts w:ascii="宋体" w:eastAsia="宋体" w:hAnsi="宋体" w:cs="宋体" w:hint="eastAsia"/>
                <w:kern w:val="0"/>
                <w:szCs w:val="21"/>
                <w:lang/>
              </w:rPr>
              <w:t>；</w:t>
            </w:r>
            <w:r>
              <w:rPr>
                <w:rFonts w:ascii="宋体" w:eastAsia="宋体" w:hAnsi="宋体" w:cs="宋体" w:hint="eastAsia"/>
                <w:kern w:val="0"/>
                <w:szCs w:val="21"/>
                <w:lang/>
              </w:rPr>
              <w:br/>
              <w:t>8.</w:t>
            </w:r>
            <w:r>
              <w:rPr>
                <w:rFonts w:ascii="宋体" w:eastAsia="宋体" w:hAnsi="宋体" w:cs="宋体" w:hint="eastAsia"/>
                <w:kern w:val="0"/>
                <w:szCs w:val="21"/>
                <w:lang/>
              </w:rPr>
              <w:t>指纹密码刷卡三合一，门禁最大授权用户≥</w:t>
            </w:r>
            <w:r>
              <w:rPr>
                <w:rFonts w:ascii="宋体" w:eastAsia="宋体" w:hAnsi="宋体" w:cs="宋体" w:hint="eastAsia"/>
                <w:kern w:val="0"/>
                <w:szCs w:val="21"/>
                <w:lang/>
              </w:rPr>
              <w:t>3000</w:t>
            </w:r>
            <w:r>
              <w:rPr>
                <w:rFonts w:ascii="宋体" w:eastAsia="宋体" w:hAnsi="宋体" w:cs="宋体" w:hint="eastAsia"/>
                <w:kern w:val="0"/>
                <w:szCs w:val="21"/>
                <w:lang/>
              </w:rPr>
              <w:t>个，最大指纹容量≥</w:t>
            </w:r>
            <w:r>
              <w:rPr>
                <w:rFonts w:ascii="宋体" w:eastAsia="宋体" w:hAnsi="宋体" w:cs="宋体" w:hint="eastAsia"/>
                <w:kern w:val="0"/>
                <w:szCs w:val="21"/>
                <w:lang/>
              </w:rPr>
              <w:t>6000</w:t>
            </w:r>
            <w:r>
              <w:rPr>
                <w:rFonts w:ascii="宋体" w:eastAsia="宋体" w:hAnsi="宋体" w:cs="宋体" w:hint="eastAsia"/>
                <w:kern w:val="0"/>
                <w:szCs w:val="21"/>
                <w:lang/>
              </w:rPr>
              <w:t>枚。</w:t>
            </w:r>
            <w:r>
              <w:rPr>
                <w:rFonts w:ascii="宋体" w:eastAsia="宋体" w:hAnsi="宋体" w:cs="宋体" w:hint="eastAsia"/>
                <w:kern w:val="0"/>
                <w:szCs w:val="21"/>
                <w:lang/>
              </w:rPr>
              <w:br/>
              <w:t>9.</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9</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多功能传感器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提供≥</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PoE</w:t>
            </w:r>
            <w:r>
              <w:rPr>
                <w:rFonts w:ascii="宋体" w:eastAsia="宋体" w:hAnsi="宋体" w:cs="宋体" w:hint="eastAsia"/>
                <w:kern w:val="0"/>
                <w:szCs w:val="21"/>
                <w:lang/>
              </w:rPr>
              <w:t>接口，支持</w:t>
            </w:r>
            <w:r>
              <w:rPr>
                <w:rFonts w:ascii="宋体" w:eastAsia="宋体" w:hAnsi="宋体" w:cs="宋体" w:hint="eastAsia"/>
                <w:kern w:val="0"/>
                <w:szCs w:val="21"/>
                <w:lang/>
              </w:rPr>
              <w:t>IEEE802.3AT</w:t>
            </w:r>
            <w:r>
              <w:rPr>
                <w:rFonts w:ascii="宋体" w:eastAsia="宋体" w:hAnsi="宋体" w:cs="宋体" w:hint="eastAsia"/>
                <w:kern w:val="0"/>
                <w:szCs w:val="21"/>
                <w:lang/>
              </w:rPr>
              <w:t>标准；</w:t>
            </w:r>
            <w:r>
              <w:rPr>
                <w:rFonts w:ascii="宋体" w:eastAsia="宋体" w:hAnsi="宋体" w:cs="宋体" w:hint="eastAsia"/>
                <w:kern w:val="0"/>
                <w:szCs w:val="21"/>
                <w:lang/>
              </w:rPr>
              <w:br/>
              <w:t>2.</w:t>
            </w:r>
            <w:r>
              <w:rPr>
                <w:rFonts w:ascii="宋体" w:eastAsia="宋体" w:hAnsi="宋体" w:cs="宋体" w:hint="eastAsia"/>
                <w:kern w:val="0"/>
                <w:szCs w:val="21"/>
                <w:lang/>
              </w:rPr>
              <w:t>支持≥</w:t>
            </w:r>
            <w:r>
              <w:rPr>
                <w:rFonts w:ascii="宋体" w:eastAsia="宋体" w:hAnsi="宋体" w:cs="宋体" w:hint="eastAsia"/>
                <w:kern w:val="0"/>
                <w:szCs w:val="21"/>
                <w:lang/>
              </w:rPr>
              <w:t>1RS485</w:t>
            </w:r>
            <w:r>
              <w:rPr>
                <w:rFonts w:ascii="宋体" w:eastAsia="宋体" w:hAnsi="宋体" w:cs="宋体" w:hint="eastAsia"/>
                <w:kern w:val="0"/>
                <w:szCs w:val="21"/>
                <w:lang/>
              </w:rPr>
              <w:t>接口，支持≥</w:t>
            </w:r>
            <w:r>
              <w:rPr>
                <w:rFonts w:ascii="宋体" w:eastAsia="宋体" w:hAnsi="宋体" w:cs="宋体" w:hint="eastAsia"/>
                <w:kern w:val="0"/>
                <w:szCs w:val="21"/>
                <w:lang/>
              </w:rPr>
              <w:t>1DI</w:t>
            </w:r>
            <w:r>
              <w:rPr>
                <w:rFonts w:ascii="宋体" w:eastAsia="宋体" w:hAnsi="宋体" w:cs="宋体" w:hint="eastAsia"/>
                <w:kern w:val="0"/>
                <w:szCs w:val="21"/>
                <w:lang/>
              </w:rPr>
              <w:t>输入接口，支持</w:t>
            </w:r>
            <w:r>
              <w:rPr>
                <w:rFonts w:ascii="宋体" w:eastAsia="宋体" w:hAnsi="宋体" w:cs="宋体" w:hint="eastAsia"/>
                <w:kern w:val="0"/>
                <w:szCs w:val="21"/>
                <w:lang/>
              </w:rPr>
              <w:t>12V DC</w:t>
            </w:r>
            <w:r>
              <w:rPr>
                <w:rFonts w:ascii="宋体" w:eastAsia="宋体" w:hAnsi="宋体" w:cs="宋体" w:hint="eastAsia"/>
                <w:kern w:val="0"/>
                <w:szCs w:val="21"/>
                <w:lang/>
              </w:rPr>
              <w:t>电源输出，支持无线通信；</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10</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非定位式水浸传感器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工作电压：</w:t>
            </w:r>
            <w:r>
              <w:rPr>
                <w:rFonts w:ascii="宋体" w:eastAsia="宋体" w:hAnsi="宋体" w:cs="宋体" w:hint="eastAsia"/>
                <w:kern w:val="0"/>
                <w:szCs w:val="21"/>
                <w:lang/>
              </w:rPr>
              <w:t>9V DC</w:t>
            </w:r>
            <w:r>
              <w:rPr>
                <w:rFonts w:ascii="宋体" w:eastAsia="宋体" w:hAnsi="宋体" w:cs="宋体" w:hint="eastAsia"/>
                <w:kern w:val="0"/>
                <w:szCs w:val="21"/>
                <w:lang/>
              </w:rPr>
              <w:t>～</w:t>
            </w:r>
            <w:r>
              <w:rPr>
                <w:rFonts w:ascii="宋体" w:eastAsia="宋体" w:hAnsi="宋体" w:cs="宋体" w:hint="eastAsia"/>
                <w:kern w:val="0"/>
                <w:szCs w:val="21"/>
                <w:lang/>
              </w:rPr>
              <w:t>16V DC</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工作温度：–</w:t>
            </w:r>
            <w:r>
              <w:rPr>
                <w:rFonts w:ascii="宋体" w:eastAsia="宋体" w:hAnsi="宋体" w:cs="宋体" w:hint="eastAsia"/>
                <w:kern w:val="0"/>
                <w:szCs w:val="21"/>
                <w:lang/>
              </w:rPr>
              <w:t>20</w:t>
            </w:r>
            <w:r>
              <w:rPr>
                <w:rFonts w:ascii="宋体" w:eastAsia="宋体" w:hAnsi="宋体" w:cs="宋体" w:hint="eastAsia"/>
                <w:kern w:val="0"/>
                <w:szCs w:val="21"/>
                <w:lang/>
              </w:rPr>
              <w:t>℃～</w:t>
            </w:r>
            <w:r>
              <w:rPr>
                <w:rFonts w:ascii="宋体" w:eastAsia="宋体" w:hAnsi="宋体" w:cs="宋体" w:hint="eastAsia"/>
                <w:kern w:val="0"/>
                <w:szCs w:val="21"/>
                <w:lang/>
              </w:rPr>
              <w:t>+70</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水浸传感器检测绳</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检测绳≥</w:t>
            </w:r>
            <w:r>
              <w:rPr>
                <w:rFonts w:ascii="宋体" w:eastAsia="宋体" w:hAnsi="宋体" w:cs="宋体" w:hint="eastAsia"/>
                <w:kern w:val="0"/>
                <w:szCs w:val="21"/>
                <w:lang/>
              </w:rPr>
              <w:t>50m</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温湿度采集模块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内置</w:t>
            </w:r>
            <w:r>
              <w:rPr>
                <w:rFonts w:ascii="宋体" w:eastAsia="宋体" w:hAnsi="宋体" w:cs="宋体" w:hint="eastAsia"/>
                <w:kern w:val="0"/>
                <w:szCs w:val="21"/>
                <w:lang/>
              </w:rPr>
              <w:t>NTC</w:t>
            </w:r>
            <w:r>
              <w:rPr>
                <w:rFonts w:ascii="宋体" w:eastAsia="宋体" w:hAnsi="宋体" w:cs="宋体" w:hint="eastAsia"/>
                <w:kern w:val="0"/>
                <w:szCs w:val="21"/>
                <w:lang/>
              </w:rPr>
              <w:t>传感器；</w:t>
            </w:r>
            <w:r>
              <w:rPr>
                <w:rFonts w:ascii="宋体" w:eastAsia="宋体" w:hAnsi="宋体" w:cs="宋体" w:hint="eastAsia"/>
                <w:kern w:val="0"/>
                <w:szCs w:val="21"/>
                <w:lang/>
              </w:rPr>
              <w:t xml:space="preserve">                                                                                                                                    2.</w:t>
            </w:r>
            <w:r>
              <w:rPr>
                <w:rFonts w:ascii="宋体" w:eastAsia="宋体" w:hAnsi="宋体" w:cs="宋体" w:hint="eastAsia"/>
                <w:kern w:val="0"/>
                <w:szCs w:val="21"/>
                <w:lang/>
              </w:rPr>
              <w:t>测温范围：</w:t>
            </w:r>
            <w:r>
              <w:rPr>
                <w:rFonts w:ascii="宋体" w:eastAsia="宋体" w:hAnsi="宋体" w:cs="宋体" w:hint="eastAsia"/>
                <w:kern w:val="0"/>
                <w:szCs w:val="21"/>
                <w:lang/>
              </w:rPr>
              <w:t>-40</w:t>
            </w:r>
            <w:r>
              <w:rPr>
                <w:rFonts w:ascii="宋体" w:eastAsia="宋体" w:hAnsi="宋体" w:cs="宋体" w:hint="eastAsia"/>
                <w:kern w:val="0"/>
                <w:szCs w:val="21"/>
                <w:lang/>
              </w:rPr>
              <w:t>℃～</w:t>
            </w:r>
            <w:r>
              <w:rPr>
                <w:rFonts w:ascii="宋体" w:eastAsia="宋体" w:hAnsi="宋体" w:cs="宋体" w:hint="eastAsia"/>
                <w:kern w:val="0"/>
                <w:szCs w:val="21"/>
                <w:lang/>
              </w:rPr>
              <w:t>80</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束线座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模块内信号绑扎</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120</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蜂鸣器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支持挂墙安装；</w:t>
            </w:r>
            <w:r>
              <w:rPr>
                <w:rFonts w:ascii="宋体" w:eastAsia="宋体" w:hAnsi="宋体" w:cs="宋体" w:hint="eastAsia"/>
                <w:kern w:val="0"/>
                <w:szCs w:val="21"/>
                <w:lang/>
              </w:rPr>
              <w:br/>
              <w:t>2.RJ45</w:t>
            </w:r>
            <w:r>
              <w:rPr>
                <w:rFonts w:ascii="宋体" w:eastAsia="宋体" w:hAnsi="宋体" w:cs="宋体" w:hint="eastAsia"/>
                <w:kern w:val="0"/>
                <w:szCs w:val="21"/>
                <w:lang/>
              </w:rPr>
              <w:t>接口，支持输入电压</w:t>
            </w:r>
            <w:r>
              <w:rPr>
                <w:rFonts w:ascii="宋体" w:eastAsia="宋体" w:hAnsi="宋体" w:cs="宋体" w:hint="eastAsia"/>
                <w:kern w:val="0"/>
                <w:szCs w:val="21"/>
                <w:lang/>
              </w:rPr>
              <w:t>9V DC</w:t>
            </w:r>
            <w:r>
              <w:rPr>
                <w:rFonts w:ascii="宋体" w:eastAsia="宋体" w:hAnsi="宋体" w:cs="宋体" w:hint="eastAsia"/>
                <w:kern w:val="0"/>
                <w:szCs w:val="21"/>
                <w:lang/>
              </w:rPr>
              <w:t>～</w:t>
            </w:r>
            <w:r>
              <w:rPr>
                <w:rFonts w:ascii="宋体" w:eastAsia="宋体" w:hAnsi="宋体" w:cs="宋体" w:hint="eastAsia"/>
                <w:kern w:val="0"/>
                <w:szCs w:val="21"/>
                <w:lang/>
              </w:rPr>
              <w:t>16V DC</w:t>
            </w:r>
            <w:r>
              <w:rPr>
                <w:rFonts w:ascii="宋体" w:eastAsia="宋体" w:hAnsi="宋体" w:cs="宋体" w:hint="eastAsia"/>
                <w:kern w:val="0"/>
                <w:szCs w:val="21"/>
                <w:lang/>
              </w:rPr>
              <w:t>，工作电流</w:t>
            </w:r>
            <w:r>
              <w:rPr>
                <w:rFonts w:ascii="宋体" w:eastAsia="宋体" w:hAnsi="宋体" w:cs="宋体" w:hint="eastAsia"/>
                <w:kern w:val="0"/>
                <w:szCs w:val="21"/>
                <w:lang/>
              </w:rPr>
              <w:t xml:space="preserve"> </w:t>
            </w:r>
            <w:r>
              <w:rPr>
                <w:rFonts w:ascii="宋体" w:eastAsia="宋体" w:hAnsi="宋体" w:cs="宋体" w:hint="eastAsia"/>
                <w:kern w:val="0"/>
                <w:szCs w:val="21"/>
                <w:lang/>
              </w:rPr>
              <w:t>≤</w:t>
            </w:r>
            <w:r>
              <w:rPr>
                <w:rFonts w:ascii="宋体" w:eastAsia="宋体" w:hAnsi="宋体" w:cs="宋体" w:hint="eastAsia"/>
                <w:kern w:val="0"/>
                <w:szCs w:val="21"/>
                <w:lang/>
              </w:rPr>
              <w:t xml:space="preserve"> 400mA</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机柜级温度传感器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测量范围：</w:t>
            </w:r>
            <w:r>
              <w:rPr>
                <w:rFonts w:ascii="宋体" w:eastAsia="宋体" w:hAnsi="宋体" w:cs="宋体" w:hint="eastAsia"/>
                <w:kern w:val="0"/>
                <w:szCs w:val="21"/>
                <w:lang/>
              </w:rPr>
              <w:t>-10degC~+55degC- +-0.5degC(@25degC)</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单套含</w:t>
            </w:r>
            <w:r>
              <w:rPr>
                <w:rFonts w:ascii="宋体" w:eastAsia="宋体" w:hAnsi="宋体" w:cs="宋体" w:hint="eastAsia"/>
                <w:kern w:val="0"/>
                <w:szCs w:val="21"/>
                <w:lang/>
              </w:rPr>
              <w:t>6</w:t>
            </w:r>
            <w:r>
              <w:rPr>
                <w:rFonts w:ascii="宋体" w:eastAsia="宋体" w:hAnsi="宋体" w:cs="宋体" w:hint="eastAsia"/>
                <w:kern w:val="0"/>
                <w:szCs w:val="21"/>
                <w:lang/>
              </w:rPr>
              <w:t>个温度检测点，为温度云图配套硬件；</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16</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U</w:t>
            </w:r>
            <w:r>
              <w:rPr>
                <w:rFonts w:ascii="宋体" w:eastAsia="宋体" w:hAnsi="宋体" w:cs="宋体" w:hint="eastAsia"/>
                <w:kern w:val="0"/>
                <w:szCs w:val="21"/>
                <w:lang/>
              </w:rPr>
              <w:t>位管理器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42U U</w:t>
            </w:r>
            <w:r>
              <w:rPr>
                <w:rFonts w:ascii="宋体" w:eastAsia="宋体" w:hAnsi="宋体" w:cs="宋体" w:hint="eastAsia"/>
                <w:kern w:val="0"/>
                <w:szCs w:val="21"/>
                <w:lang/>
              </w:rPr>
              <w:t>位管理器，为资产管理配套硬件；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17</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采集控制器扩展模块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扩展模块</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8</w:t>
            </w:r>
            <w:r>
              <w:rPr>
                <w:rFonts w:ascii="宋体" w:eastAsia="宋体" w:hAnsi="宋体" w:cs="宋体" w:hint="eastAsia"/>
                <w:kern w:val="0"/>
                <w:szCs w:val="21"/>
                <w:lang/>
              </w:rPr>
              <w:t>路</w:t>
            </w:r>
            <w:r>
              <w:rPr>
                <w:rFonts w:ascii="宋体" w:eastAsia="宋体" w:hAnsi="宋体" w:cs="宋体" w:hint="eastAsia"/>
                <w:kern w:val="0"/>
                <w:szCs w:val="21"/>
                <w:lang/>
              </w:rPr>
              <w:t>RS485/AI/DI</w:t>
            </w:r>
            <w:r>
              <w:rPr>
                <w:rFonts w:ascii="宋体" w:eastAsia="宋体" w:hAnsi="宋体" w:cs="宋体" w:hint="eastAsia"/>
                <w:kern w:val="0"/>
                <w:szCs w:val="21"/>
                <w:lang/>
              </w:rPr>
              <w:t>复用端口；</w:t>
            </w:r>
            <w:r>
              <w:rPr>
                <w:rFonts w:ascii="宋体" w:eastAsia="宋体" w:hAnsi="宋体" w:cs="宋体" w:hint="eastAsia"/>
                <w:kern w:val="0"/>
                <w:szCs w:val="21"/>
                <w:lang/>
              </w:rPr>
              <w:t>2.</w:t>
            </w:r>
            <w:r>
              <w:rPr>
                <w:rFonts w:ascii="宋体" w:eastAsia="宋体" w:hAnsi="宋体" w:cs="宋体" w:hint="eastAsia"/>
                <w:kern w:val="0"/>
                <w:szCs w:val="21"/>
                <w:lang/>
              </w:rPr>
              <w:t>用于连接</w:t>
            </w:r>
            <w:r>
              <w:rPr>
                <w:rFonts w:ascii="宋体" w:eastAsia="宋体" w:hAnsi="宋体" w:cs="宋体" w:hint="eastAsia"/>
                <w:kern w:val="0"/>
                <w:szCs w:val="21"/>
                <w:lang/>
              </w:rPr>
              <w:t>U</w:t>
            </w:r>
            <w:r>
              <w:rPr>
                <w:rFonts w:ascii="宋体" w:eastAsia="宋体" w:hAnsi="宋体" w:cs="宋体" w:hint="eastAsia"/>
                <w:kern w:val="0"/>
                <w:szCs w:val="21"/>
                <w:lang/>
              </w:rPr>
              <w:t>位管理器、机柜级温度传感器；</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18</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环境接口模块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环境接口模块</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19</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智能微模块执行器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w:t>
            </w:r>
            <w:r>
              <w:rPr>
                <w:rFonts w:ascii="宋体" w:eastAsia="宋体" w:hAnsi="宋体" w:cs="宋体" w:hint="eastAsia"/>
                <w:kern w:val="0"/>
                <w:szCs w:val="21"/>
                <w:lang/>
              </w:rPr>
              <w:t>FE</w:t>
            </w:r>
            <w:r>
              <w:rPr>
                <w:rFonts w:ascii="宋体" w:eastAsia="宋体" w:hAnsi="宋体" w:cs="宋体" w:hint="eastAsia"/>
                <w:kern w:val="0"/>
                <w:szCs w:val="21"/>
                <w:lang/>
              </w:rPr>
              <w:t>通讯，≥</w:t>
            </w:r>
            <w:r>
              <w:rPr>
                <w:rFonts w:ascii="宋体" w:eastAsia="宋体" w:hAnsi="宋体" w:cs="宋体" w:hint="eastAsia"/>
                <w:kern w:val="0"/>
                <w:szCs w:val="21"/>
                <w:lang/>
              </w:rPr>
              <w:t>10/100M</w:t>
            </w:r>
            <w:r>
              <w:rPr>
                <w:rFonts w:ascii="宋体" w:eastAsia="宋体" w:hAnsi="宋体" w:cs="宋体" w:hint="eastAsia"/>
                <w:kern w:val="0"/>
                <w:szCs w:val="21"/>
                <w:lang/>
              </w:rPr>
              <w:t>通讯速率</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支持≥</w:t>
            </w:r>
            <w:r>
              <w:rPr>
                <w:rFonts w:ascii="宋体" w:eastAsia="宋体" w:hAnsi="宋体" w:cs="宋体" w:hint="eastAsia"/>
                <w:kern w:val="0"/>
                <w:szCs w:val="21"/>
                <w:lang/>
              </w:rPr>
              <w:t>1</w:t>
            </w:r>
            <w:r>
              <w:rPr>
                <w:rFonts w:ascii="宋体" w:eastAsia="宋体" w:hAnsi="宋体" w:cs="宋体" w:hint="eastAsia"/>
                <w:kern w:val="0"/>
                <w:szCs w:val="21"/>
                <w:lang/>
              </w:rPr>
              <w:t>路无线接口，满足</w:t>
            </w:r>
            <w:r>
              <w:rPr>
                <w:rFonts w:ascii="宋体" w:eastAsia="宋体" w:hAnsi="宋体" w:cs="宋体" w:hint="eastAsia"/>
                <w:kern w:val="0"/>
                <w:szCs w:val="21"/>
                <w:lang/>
              </w:rPr>
              <w:t>IEEE802.15.4</w:t>
            </w:r>
            <w:r>
              <w:rPr>
                <w:rFonts w:ascii="宋体" w:eastAsia="宋体" w:hAnsi="宋体" w:cs="宋体" w:hint="eastAsia"/>
                <w:kern w:val="0"/>
                <w:szCs w:val="21"/>
                <w:lang/>
              </w:rPr>
              <w:lastRenderedPageBreak/>
              <w:t>标准，和</w:t>
            </w:r>
            <w:r>
              <w:rPr>
                <w:rFonts w:ascii="宋体" w:eastAsia="宋体" w:hAnsi="宋体" w:cs="宋体" w:hint="eastAsia"/>
                <w:kern w:val="0"/>
                <w:szCs w:val="21"/>
                <w:lang/>
              </w:rPr>
              <w:t>FE</w:t>
            </w:r>
            <w:r>
              <w:rPr>
                <w:rFonts w:ascii="宋体" w:eastAsia="宋体" w:hAnsi="宋体" w:cs="宋体" w:hint="eastAsia"/>
                <w:kern w:val="0"/>
                <w:szCs w:val="21"/>
                <w:lang/>
              </w:rPr>
              <w:t>通讯互为备份</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支持≥</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RS485</w:t>
            </w:r>
            <w:r>
              <w:rPr>
                <w:rFonts w:ascii="宋体" w:eastAsia="宋体" w:hAnsi="宋体" w:cs="宋体" w:hint="eastAsia"/>
                <w:kern w:val="0"/>
                <w:szCs w:val="21"/>
                <w:lang/>
              </w:rPr>
              <w:t>接口，默认通讯速率</w:t>
            </w:r>
            <w:r>
              <w:rPr>
                <w:rFonts w:ascii="宋体" w:eastAsia="宋体" w:hAnsi="宋体" w:cs="宋体" w:hint="eastAsia"/>
                <w:kern w:val="0"/>
                <w:szCs w:val="21"/>
                <w:lang/>
              </w:rPr>
              <w:t>9600bps;</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DO</w:t>
            </w:r>
            <w:r>
              <w:rPr>
                <w:rFonts w:ascii="宋体" w:eastAsia="宋体" w:hAnsi="宋体" w:cs="宋体" w:hint="eastAsia"/>
                <w:kern w:val="0"/>
                <w:szCs w:val="21"/>
                <w:lang/>
              </w:rPr>
              <w:t>输出接口，</w:t>
            </w:r>
            <w:r>
              <w:rPr>
                <w:rFonts w:ascii="宋体" w:eastAsia="宋体" w:hAnsi="宋体" w:cs="宋体" w:hint="eastAsia"/>
                <w:kern w:val="0"/>
                <w:szCs w:val="21"/>
                <w:lang/>
              </w:rPr>
              <w:t>1</w:t>
            </w:r>
            <w:r>
              <w:rPr>
                <w:rFonts w:ascii="宋体" w:eastAsia="宋体" w:hAnsi="宋体" w:cs="宋体" w:hint="eastAsia"/>
                <w:kern w:val="0"/>
                <w:szCs w:val="21"/>
                <w:lang/>
              </w:rPr>
              <w:t>路</w:t>
            </w:r>
            <w:r>
              <w:rPr>
                <w:rFonts w:ascii="宋体" w:eastAsia="宋体" w:hAnsi="宋体" w:cs="宋体" w:hint="eastAsia"/>
                <w:kern w:val="0"/>
                <w:szCs w:val="21"/>
                <w:lang/>
              </w:rPr>
              <w:t>DI</w:t>
            </w:r>
            <w:r>
              <w:rPr>
                <w:rFonts w:ascii="宋体" w:eastAsia="宋体" w:hAnsi="宋体" w:cs="宋体" w:hint="eastAsia"/>
                <w:kern w:val="0"/>
                <w:szCs w:val="21"/>
                <w:lang/>
              </w:rPr>
              <w:t>输入接口；</w:t>
            </w:r>
            <w:r>
              <w:rPr>
                <w:rFonts w:ascii="宋体" w:eastAsia="宋体" w:hAnsi="宋体" w:cs="宋体" w:hint="eastAsia"/>
                <w:kern w:val="0"/>
                <w:szCs w:val="21"/>
                <w:lang/>
              </w:rPr>
              <w:br/>
              <w:t>5.</w:t>
            </w:r>
            <w:r>
              <w:rPr>
                <w:rFonts w:ascii="宋体" w:eastAsia="宋体" w:hAnsi="宋体" w:cs="宋体" w:hint="eastAsia"/>
                <w:kern w:val="0"/>
                <w:szCs w:val="21"/>
                <w:lang/>
              </w:rPr>
              <w:t>支持≥</w:t>
            </w:r>
            <w:r>
              <w:rPr>
                <w:rFonts w:ascii="宋体" w:eastAsia="宋体" w:hAnsi="宋体" w:cs="宋体" w:hint="eastAsia"/>
                <w:kern w:val="0"/>
                <w:szCs w:val="21"/>
                <w:lang/>
              </w:rPr>
              <w:t>5</w:t>
            </w:r>
            <w:r>
              <w:rPr>
                <w:rFonts w:ascii="宋体" w:eastAsia="宋体" w:hAnsi="宋体" w:cs="宋体" w:hint="eastAsia"/>
                <w:kern w:val="0"/>
                <w:szCs w:val="21"/>
                <w:lang/>
              </w:rPr>
              <w:t>路</w:t>
            </w:r>
            <w:r>
              <w:rPr>
                <w:rFonts w:ascii="宋体" w:eastAsia="宋体" w:hAnsi="宋体" w:cs="宋体" w:hint="eastAsia"/>
                <w:kern w:val="0"/>
                <w:szCs w:val="21"/>
                <w:lang/>
              </w:rPr>
              <w:t>AI/DI</w:t>
            </w:r>
            <w:r>
              <w:rPr>
                <w:rFonts w:ascii="宋体" w:eastAsia="宋体" w:hAnsi="宋体" w:cs="宋体" w:hint="eastAsia"/>
                <w:kern w:val="0"/>
                <w:szCs w:val="21"/>
                <w:lang/>
              </w:rPr>
              <w:t>接口，</w:t>
            </w:r>
            <w:r>
              <w:rPr>
                <w:rFonts w:ascii="宋体" w:eastAsia="宋体" w:hAnsi="宋体" w:cs="宋体" w:hint="eastAsia"/>
                <w:kern w:val="0"/>
                <w:szCs w:val="21"/>
                <w:lang/>
              </w:rPr>
              <w:t>2</w:t>
            </w:r>
            <w:r>
              <w:rPr>
                <w:rFonts w:ascii="宋体" w:eastAsia="宋体" w:hAnsi="宋体" w:cs="宋体" w:hint="eastAsia"/>
                <w:kern w:val="0"/>
                <w:szCs w:val="21"/>
                <w:lang/>
              </w:rPr>
              <w:t>路韦根接口</w:t>
            </w:r>
            <w:r>
              <w:rPr>
                <w:rFonts w:ascii="宋体" w:eastAsia="宋体" w:hAnsi="宋体" w:cs="宋体" w:hint="eastAsia"/>
                <w:kern w:val="0"/>
                <w:szCs w:val="21"/>
                <w:lang/>
              </w:rPr>
              <w:t>;</w:t>
            </w:r>
            <w:r>
              <w:rPr>
                <w:rFonts w:ascii="宋体" w:eastAsia="宋体" w:hAnsi="宋体" w:cs="宋体" w:hint="eastAsia"/>
                <w:kern w:val="0"/>
                <w:szCs w:val="21"/>
                <w:lang/>
              </w:rPr>
              <w:br/>
              <w:t>6.</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20</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交换机</w:t>
            </w:r>
          </w:p>
        </w:tc>
        <w:tc>
          <w:tcPr>
            <w:tcW w:w="2490"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交换容量≥</w:t>
            </w:r>
            <w:r>
              <w:rPr>
                <w:rFonts w:ascii="宋体" w:eastAsia="宋体" w:hAnsi="宋体" w:cs="宋体" w:hint="eastAsia"/>
                <w:kern w:val="0"/>
                <w:szCs w:val="21"/>
                <w:lang/>
              </w:rPr>
              <w:t>590Gbps</w:t>
            </w:r>
            <w:r>
              <w:rPr>
                <w:rFonts w:ascii="宋体" w:eastAsia="宋体" w:hAnsi="宋体" w:cs="宋体" w:hint="eastAsia"/>
                <w:kern w:val="0"/>
                <w:szCs w:val="21"/>
                <w:lang/>
              </w:rPr>
              <w:t>，转发性能≥</w:t>
            </w:r>
            <w:r>
              <w:rPr>
                <w:rFonts w:ascii="宋体" w:eastAsia="宋体" w:hAnsi="宋体" w:cs="宋体" w:hint="eastAsia"/>
                <w:kern w:val="0"/>
                <w:szCs w:val="21"/>
                <w:lang/>
              </w:rPr>
              <w:t>210Mpps</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2.</w:t>
            </w:r>
            <w:r>
              <w:rPr>
                <w:rFonts w:ascii="宋体" w:eastAsia="宋体" w:hAnsi="宋体" w:cs="宋体" w:hint="eastAsia"/>
                <w:kern w:val="0"/>
                <w:szCs w:val="21"/>
                <w:lang/>
              </w:rPr>
              <w:t>整机可用端口数≥</w:t>
            </w:r>
            <w:r>
              <w:rPr>
                <w:rFonts w:ascii="宋体" w:eastAsia="宋体" w:hAnsi="宋体" w:cs="宋体" w:hint="eastAsia"/>
                <w:kern w:val="0"/>
                <w:szCs w:val="21"/>
                <w:lang/>
              </w:rPr>
              <w:t>28</w:t>
            </w:r>
            <w:r>
              <w:rPr>
                <w:rFonts w:ascii="宋体" w:eastAsia="宋体" w:hAnsi="宋体" w:cs="宋体" w:hint="eastAsia"/>
                <w:kern w:val="0"/>
                <w:szCs w:val="21"/>
                <w:lang/>
              </w:rPr>
              <w:t>，其中千兆电口≥</w:t>
            </w:r>
            <w:r>
              <w:rPr>
                <w:rFonts w:ascii="宋体" w:eastAsia="宋体" w:hAnsi="宋体" w:cs="宋体" w:hint="eastAsia"/>
                <w:kern w:val="0"/>
                <w:szCs w:val="21"/>
                <w:lang/>
              </w:rPr>
              <w:t>24</w:t>
            </w:r>
            <w:r>
              <w:rPr>
                <w:rFonts w:ascii="宋体" w:eastAsia="宋体" w:hAnsi="宋体" w:cs="宋体" w:hint="eastAsia"/>
                <w:kern w:val="0"/>
                <w:szCs w:val="21"/>
                <w:lang/>
              </w:rPr>
              <w:t>，千兆光口≥</w:t>
            </w:r>
            <w:r>
              <w:rPr>
                <w:rFonts w:ascii="宋体" w:eastAsia="宋体" w:hAnsi="宋体" w:cs="宋体" w:hint="eastAsia"/>
                <w:kern w:val="0"/>
                <w:szCs w:val="21"/>
                <w:lang/>
              </w:rPr>
              <w:t>4</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要求设备单端口支持的</w:t>
            </w:r>
            <w:r>
              <w:rPr>
                <w:rFonts w:ascii="宋体" w:eastAsia="宋体" w:hAnsi="宋体" w:cs="宋体" w:hint="eastAsia"/>
                <w:kern w:val="0"/>
                <w:szCs w:val="21"/>
                <w:lang/>
              </w:rPr>
              <w:t>MAC</w:t>
            </w:r>
            <w:r>
              <w:rPr>
                <w:rFonts w:ascii="宋体" w:eastAsia="宋体" w:hAnsi="宋体" w:cs="宋体" w:hint="eastAsia"/>
                <w:kern w:val="0"/>
                <w:szCs w:val="21"/>
                <w:lang/>
              </w:rPr>
              <w:t>地址用户数≥</w:t>
            </w:r>
            <w:r>
              <w:rPr>
                <w:rFonts w:ascii="宋体" w:eastAsia="宋体" w:hAnsi="宋体" w:cs="宋体" w:hint="eastAsia"/>
                <w:kern w:val="0"/>
                <w:szCs w:val="21"/>
                <w:lang/>
              </w:rPr>
              <w:t>4k</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支持静态路由、</w:t>
            </w:r>
            <w:r>
              <w:rPr>
                <w:rFonts w:ascii="宋体" w:eastAsia="宋体" w:hAnsi="宋体" w:cs="宋体" w:hint="eastAsia"/>
                <w:kern w:val="0"/>
                <w:szCs w:val="21"/>
                <w:lang/>
              </w:rPr>
              <w:t>RIP</w:t>
            </w:r>
            <w:r>
              <w:rPr>
                <w:rFonts w:ascii="宋体" w:eastAsia="宋体" w:hAnsi="宋体" w:cs="宋体" w:hint="eastAsia"/>
                <w:kern w:val="0"/>
                <w:szCs w:val="21"/>
                <w:lang/>
              </w:rPr>
              <w:t>、</w:t>
            </w:r>
            <w:r>
              <w:rPr>
                <w:rFonts w:ascii="宋体" w:eastAsia="宋体" w:hAnsi="宋体" w:cs="宋体" w:hint="eastAsia"/>
                <w:kern w:val="0"/>
                <w:szCs w:val="21"/>
                <w:lang/>
              </w:rPr>
              <w:t>OSPF,</w:t>
            </w:r>
            <w:r>
              <w:rPr>
                <w:rFonts w:ascii="宋体" w:eastAsia="宋体" w:hAnsi="宋体" w:cs="宋体" w:hint="eastAsia"/>
                <w:kern w:val="0"/>
                <w:szCs w:val="21"/>
                <w:lang/>
              </w:rPr>
              <w:t>支持识别终端接入</w:t>
            </w:r>
            <w:r>
              <w:rPr>
                <w:rFonts w:ascii="宋体" w:eastAsia="宋体" w:hAnsi="宋体" w:cs="宋体" w:hint="eastAsia"/>
                <w:kern w:val="0"/>
                <w:szCs w:val="21"/>
                <w:lang/>
              </w:rPr>
              <w:t>IP</w:t>
            </w:r>
            <w:r>
              <w:rPr>
                <w:rFonts w:ascii="宋体" w:eastAsia="宋体" w:hAnsi="宋体" w:cs="宋体" w:hint="eastAsia"/>
                <w:kern w:val="0"/>
                <w:szCs w:val="21"/>
                <w:lang/>
              </w:rPr>
              <w:t>、</w:t>
            </w:r>
            <w:r>
              <w:rPr>
                <w:rFonts w:ascii="宋体" w:eastAsia="宋体" w:hAnsi="宋体" w:cs="宋体" w:hint="eastAsia"/>
                <w:kern w:val="0"/>
                <w:szCs w:val="21"/>
                <w:lang/>
              </w:rPr>
              <w:t>MAC</w:t>
            </w:r>
            <w:r>
              <w:rPr>
                <w:rFonts w:ascii="宋体" w:eastAsia="宋体" w:hAnsi="宋体" w:cs="宋体" w:hint="eastAsia"/>
                <w:kern w:val="0"/>
                <w:szCs w:val="21"/>
                <w:lang/>
              </w:rPr>
              <w:t>、端口等信息，并关联用户身份</w:t>
            </w:r>
            <w:r>
              <w:rPr>
                <w:rFonts w:ascii="宋体" w:eastAsia="宋体" w:hAnsi="宋体" w:cs="宋体" w:hint="eastAsia"/>
                <w:kern w:val="0"/>
                <w:szCs w:val="21"/>
                <w:lang/>
              </w:rPr>
              <w:t>,</w:t>
            </w:r>
            <w:r>
              <w:rPr>
                <w:rFonts w:ascii="宋体" w:eastAsia="宋体" w:hAnsi="宋体" w:cs="宋体" w:hint="eastAsia"/>
                <w:kern w:val="0"/>
                <w:szCs w:val="21"/>
                <w:lang/>
              </w:rPr>
              <w:t>支持对病毒的网络层传播行为进行溯源及阻断，防止内网病毒扩散；</w:t>
            </w:r>
            <w:r>
              <w:rPr>
                <w:rFonts w:ascii="宋体" w:eastAsia="宋体" w:hAnsi="宋体" w:cs="宋体" w:hint="eastAsia"/>
                <w:kern w:val="0"/>
                <w:szCs w:val="21"/>
                <w:lang/>
              </w:rPr>
              <w:br/>
              <w:t>5.</w:t>
            </w:r>
            <w:r>
              <w:rPr>
                <w:rFonts w:ascii="宋体" w:eastAsia="宋体" w:hAnsi="宋体" w:cs="宋体" w:hint="eastAsia"/>
                <w:kern w:val="0"/>
                <w:szCs w:val="21"/>
                <w:lang/>
              </w:rPr>
              <w:t>支持</w:t>
            </w:r>
            <w:r>
              <w:rPr>
                <w:rFonts w:ascii="宋体" w:eastAsia="宋体" w:hAnsi="宋体" w:cs="宋体" w:hint="eastAsia"/>
                <w:kern w:val="0"/>
                <w:szCs w:val="21"/>
                <w:lang/>
              </w:rPr>
              <w:t>IP</w:t>
            </w:r>
            <w:r>
              <w:rPr>
                <w:rFonts w:ascii="宋体" w:eastAsia="宋体" w:hAnsi="宋体" w:cs="宋体" w:hint="eastAsia"/>
                <w:kern w:val="0"/>
                <w:szCs w:val="21"/>
                <w:lang/>
              </w:rPr>
              <w:t>扫描防护、</w:t>
            </w:r>
            <w:r>
              <w:rPr>
                <w:rFonts w:ascii="宋体" w:eastAsia="宋体" w:hAnsi="宋体" w:cs="宋体" w:hint="eastAsia"/>
                <w:kern w:val="0"/>
                <w:szCs w:val="21"/>
                <w:lang/>
              </w:rPr>
              <w:t>UDP</w:t>
            </w:r>
            <w:r>
              <w:rPr>
                <w:rFonts w:ascii="宋体" w:eastAsia="宋体" w:hAnsi="宋体" w:cs="宋体" w:hint="eastAsia"/>
                <w:kern w:val="0"/>
                <w:szCs w:val="21"/>
                <w:lang/>
              </w:rPr>
              <w:t>端口扫描防护、</w:t>
            </w:r>
            <w:r>
              <w:rPr>
                <w:rFonts w:ascii="宋体" w:eastAsia="宋体" w:hAnsi="宋体" w:cs="宋体" w:hint="eastAsia"/>
                <w:kern w:val="0"/>
                <w:szCs w:val="21"/>
                <w:lang/>
              </w:rPr>
              <w:t>TCP</w:t>
            </w:r>
            <w:r>
              <w:rPr>
                <w:rFonts w:ascii="宋体" w:eastAsia="宋体" w:hAnsi="宋体" w:cs="宋体" w:hint="eastAsia"/>
                <w:kern w:val="0"/>
                <w:szCs w:val="21"/>
                <w:lang/>
              </w:rPr>
              <w:t>端口扫描防护等功能；</w:t>
            </w:r>
            <w:r>
              <w:rPr>
                <w:rFonts w:ascii="宋体" w:eastAsia="宋体" w:hAnsi="宋体" w:cs="宋体" w:hint="eastAsia"/>
                <w:kern w:val="0"/>
                <w:szCs w:val="21"/>
                <w:lang/>
              </w:rPr>
              <w:br/>
              <w:t>6.</w:t>
            </w:r>
            <w:r>
              <w:rPr>
                <w:rFonts w:ascii="宋体" w:eastAsia="宋体" w:hAnsi="宋体" w:cs="宋体" w:hint="eastAsia"/>
                <w:kern w:val="0"/>
                <w:szCs w:val="21"/>
                <w:lang/>
              </w:rPr>
              <w:t>质保</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2.5</w:t>
            </w:r>
            <w:r>
              <w:rPr>
                <w:rFonts w:ascii="宋体" w:eastAsia="宋体" w:hAnsi="宋体" w:cs="宋体" w:hint="eastAsia"/>
                <w:kern w:val="0"/>
                <w:szCs w:val="21"/>
                <w:lang/>
              </w:rPr>
              <w:t>机房安防系统</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采集控制器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w:t>
            </w:r>
            <w:r>
              <w:rPr>
                <w:rFonts w:ascii="宋体" w:eastAsia="宋体" w:hAnsi="宋体" w:cs="宋体" w:hint="eastAsia"/>
                <w:kern w:val="0"/>
                <w:szCs w:val="21"/>
                <w:lang/>
              </w:rPr>
              <w:t>2</w:t>
            </w:r>
            <w:r>
              <w:rPr>
                <w:rFonts w:ascii="宋体" w:eastAsia="宋体" w:hAnsi="宋体" w:cs="宋体" w:hint="eastAsia"/>
                <w:kern w:val="0"/>
                <w:szCs w:val="21"/>
                <w:lang/>
              </w:rPr>
              <w:t>路</w:t>
            </w:r>
            <w:r>
              <w:rPr>
                <w:rFonts w:ascii="宋体" w:eastAsia="宋体" w:hAnsi="宋体" w:cs="宋体" w:hint="eastAsia"/>
                <w:kern w:val="0"/>
                <w:szCs w:val="21"/>
                <w:lang/>
              </w:rPr>
              <w:t>WAN</w:t>
            </w:r>
            <w:r>
              <w:rPr>
                <w:rFonts w:ascii="宋体" w:eastAsia="宋体" w:hAnsi="宋体" w:cs="宋体" w:hint="eastAsia"/>
                <w:kern w:val="0"/>
                <w:szCs w:val="21"/>
                <w:lang/>
              </w:rPr>
              <w:t>接口，≥</w:t>
            </w:r>
            <w:r>
              <w:rPr>
                <w:rFonts w:ascii="宋体" w:eastAsia="宋体" w:hAnsi="宋体" w:cs="宋体" w:hint="eastAsia"/>
                <w:kern w:val="0"/>
                <w:szCs w:val="21"/>
                <w:lang/>
              </w:rPr>
              <w:t>2</w:t>
            </w:r>
            <w:r>
              <w:rPr>
                <w:rFonts w:ascii="宋体" w:eastAsia="宋体" w:hAnsi="宋体" w:cs="宋体" w:hint="eastAsia"/>
                <w:kern w:val="0"/>
                <w:szCs w:val="21"/>
                <w:lang/>
              </w:rPr>
              <w:t>路</w:t>
            </w:r>
            <w:r>
              <w:rPr>
                <w:rFonts w:ascii="宋体" w:eastAsia="宋体" w:hAnsi="宋体" w:cs="宋体" w:hint="eastAsia"/>
                <w:kern w:val="0"/>
                <w:szCs w:val="21"/>
                <w:lang/>
              </w:rPr>
              <w:t>LAN</w:t>
            </w:r>
            <w:r>
              <w:rPr>
                <w:rFonts w:ascii="宋体" w:eastAsia="宋体" w:hAnsi="宋体" w:cs="宋体" w:hint="eastAsia"/>
                <w:kern w:val="0"/>
                <w:szCs w:val="21"/>
                <w:lang/>
              </w:rPr>
              <w:t>接口，≥</w:t>
            </w:r>
            <w:r>
              <w:rPr>
                <w:rFonts w:ascii="宋体" w:eastAsia="宋体" w:hAnsi="宋体" w:cs="宋体" w:hint="eastAsia"/>
                <w:kern w:val="0"/>
                <w:szCs w:val="21"/>
                <w:lang/>
              </w:rPr>
              <w:t>100Mbps</w:t>
            </w:r>
            <w:r>
              <w:rPr>
                <w:rFonts w:ascii="宋体" w:eastAsia="宋体" w:hAnsi="宋体" w:cs="宋体" w:hint="eastAsia"/>
                <w:kern w:val="0"/>
                <w:szCs w:val="21"/>
                <w:lang/>
              </w:rPr>
              <w:t>通讯速率；</w:t>
            </w:r>
            <w:r>
              <w:rPr>
                <w:rFonts w:ascii="宋体" w:eastAsia="宋体" w:hAnsi="宋体" w:cs="宋体" w:hint="eastAsia"/>
                <w:kern w:val="0"/>
                <w:szCs w:val="21"/>
                <w:lang/>
              </w:rPr>
              <w:t xml:space="preserve">                                 </w:t>
            </w:r>
            <w:r>
              <w:rPr>
                <w:rFonts w:ascii="宋体" w:eastAsia="宋体" w:hAnsi="宋体" w:cs="宋体" w:hint="eastAsia"/>
                <w:kern w:val="0"/>
                <w:szCs w:val="21"/>
                <w:lang/>
              </w:rPr>
              <w:br/>
              <w:t>2.</w:t>
            </w:r>
            <w:r>
              <w:rPr>
                <w:rFonts w:ascii="宋体" w:eastAsia="宋体" w:hAnsi="宋体" w:cs="宋体" w:hint="eastAsia"/>
                <w:kern w:val="0"/>
                <w:szCs w:val="21"/>
                <w:lang/>
              </w:rPr>
              <w:t>支持≥</w:t>
            </w:r>
            <w:r>
              <w:rPr>
                <w:rFonts w:ascii="宋体" w:eastAsia="宋体" w:hAnsi="宋体" w:cs="宋体" w:hint="eastAsia"/>
                <w:kern w:val="0"/>
                <w:szCs w:val="21"/>
                <w:lang/>
              </w:rPr>
              <w:t>4</w:t>
            </w:r>
            <w:r>
              <w:rPr>
                <w:rFonts w:ascii="宋体" w:eastAsia="宋体" w:hAnsi="宋体" w:cs="宋体" w:hint="eastAsia"/>
                <w:kern w:val="0"/>
                <w:szCs w:val="21"/>
                <w:lang/>
              </w:rPr>
              <w:t>路</w:t>
            </w:r>
            <w:r>
              <w:rPr>
                <w:rFonts w:ascii="宋体" w:eastAsia="宋体" w:hAnsi="宋体" w:cs="宋体" w:hint="eastAsia"/>
                <w:kern w:val="0"/>
                <w:szCs w:val="21"/>
                <w:lang/>
              </w:rPr>
              <w:t>RS485</w:t>
            </w:r>
            <w:r>
              <w:rPr>
                <w:rFonts w:ascii="宋体" w:eastAsia="宋体" w:hAnsi="宋体" w:cs="宋体" w:hint="eastAsia"/>
                <w:kern w:val="0"/>
                <w:szCs w:val="21"/>
                <w:lang/>
              </w:rPr>
              <w:t>接口，通讯速率，≥</w:t>
            </w:r>
            <w:r>
              <w:rPr>
                <w:rFonts w:ascii="宋体" w:eastAsia="宋体" w:hAnsi="宋体" w:cs="宋体" w:hint="eastAsia"/>
                <w:kern w:val="0"/>
                <w:szCs w:val="21"/>
                <w:lang/>
              </w:rPr>
              <w:t>9600bps</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br/>
              <w:t>3.</w:t>
            </w:r>
            <w:r>
              <w:rPr>
                <w:rFonts w:ascii="宋体" w:eastAsia="宋体" w:hAnsi="宋体" w:cs="宋体" w:hint="eastAsia"/>
                <w:kern w:val="0"/>
                <w:szCs w:val="21"/>
                <w:lang/>
              </w:rPr>
              <w:t>支持≥</w:t>
            </w:r>
            <w:r>
              <w:rPr>
                <w:rFonts w:ascii="宋体" w:eastAsia="宋体" w:hAnsi="宋体" w:cs="宋体" w:hint="eastAsia"/>
                <w:kern w:val="0"/>
                <w:szCs w:val="21"/>
                <w:lang/>
              </w:rPr>
              <w:t>5</w:t>
            </w:r>
            <w:r>
              <w:rPr>
                <w:rFonts w:ascii="宋体" w:eastAsia="宋体" w:hAnsi="宋体" w:cs="宋体" w:hint="eastAsia"/>
                <w:kern w:val="0"/>
                <w:szCs w:val="21"/>
                <w:lang/>
              </w:rPr>
              <w:t>路</w:t>
            </w:r>
            <w:r>
              <w:rPr>
                <w:rFonts w:ascii="宋体" w:eastAsia="宋体" w:hAnsi="宋体" w:cs="宋体" w:hint="eastAsia"/>
                <w:kern w:val="0"/>
                <w:szCs w:val="21"/>
                <w:lang/>
              </w:rPr>
              <w:t>AI/DI</w:t>
            </w:r>
            <w:r>
              <w:rPr>
                <w:rFonts w:ascii="宋体" w:eastAsia="宋体" w:hAnsi="宋体" w:cs="宋体" w:hint="eastAsia"/>
                <w:kern w:val="0"/>
                <w:szCs w:val="21"/>
                <w:lang/>
              </w:rPr>
              <w:t>接口，可连接烟感、水浸及温度等传感器，每个端口可提供</w:t>
            </w:r>
            <w:r>
              <w:rPr>
                <w:rFonts w:ascii="宋体" w:eastAsia="宋体" w:hAnsi="宋体" w:cs="宋体" w:hint="eastAsia"/>
                <w:kern w:val="0"/>
                <w:szCs w:val="21"/>
                <w:lang/>
              </w:rPr>
              <w:t>12V DC</w:t>
            </w:r>
            <w:r>
              <w:rPr>
                <w:rFonts w:ascii="宋体" w:eastAsia="宋体" w:hAnsi="宋体" w:cs="宋体" w:hint="eastAsia"/>
                <w:kern w:val="0"/>
                <w:szCs w:val="21"/>
                <w:lang/>
              </w:rPr>
              <w:t>供电支持关断控制，默认打开，最大电流</w:t>
            </w:r>
            <w:r>
              <w:rPr>
                <w:rFonts w:ascii="宋体" w:eastAsia="宋体" w:hAnsi="宋体" w:cs="宋体" w:hint="eastAsia"/>
                <w:kern w:val="0"/>
                <w:szCs w:val="21"/>
                <w:lang/>
              </w:rPr>
              <w:t>100mA</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WifiAP</w:t>
            </w:r>
            <w:r>
              <w:rPr>
                <w:rFonts w:ascii="宋体" w:eastAsia="宋体" w:hAnsi="宋体" w:cs="宋体" w:hint="eastAsia"/>
                <w:kern w:val="0"/>
                <w:szCs w:val="21"/>
                <w:lang/>
              </w:rPr>
              <w:t>（</w:t>
            </w:r>
            <w:r>
              <w:rPr>
                <w:rFonts w:ascii="宋体" w:eastAsia="宋体" w:hAnsi="宋体" w:cs="宋体" w:hint="eastAsia"/>
                <w:kern w:val="0"/>
                <w:szCs w:val="21"/>
                <w:lang/>
              </w:rPr>
              <w:t>Access Point</w:t>
            </w:r>
            <w:r>
              <w:rPr>
                <w:rFonts w:ascii="宋体" w:eastAsia="宋体" w:hAnsi="宋体" w:cs="宋体" w:hint="eastAsia"/>
                <w:kern w:val="0"/>
                <w:szCs w:val="21"/>
                <w:lang/>
              </w:rPr>
              <w:t>），通信范围</w:t>
            </w:r>
            <w:r>
              <w:rPr>
                <w:rFonts w:ascii="宋体" w:eastAsia="宋体" w:hAnsi="宋体" w:cs="宋体" w:hint="eastAsia"/>
                <w:kern w:val="0"/>
                <w:szCs w:val="21"/>
                <w:lang/>
              </w:rPr>
              <w:t>30m</w:t>
            </w:r>
            <w:r>
              <w:rPr>
                <w:rFonts w:ascii="宋体" w:eastAsia="宋体" w:hAnsi="宋体" w:cs="宋体" w:hint="eastAsia"/>
                <w:kern w:val="0"/>
                <w:szCs w:val="21"/>
                <w:lang/>
              </w:rPr>
              <w:t>，无线模组</w:t>
            </w:r>
            <w:r>
              <w:rPr>
                <w:rFonts w:ascii="宋体" w:eastAsia="宋体" w:hAnsi="宋体" w:cs="宋体" w:hint="eastAsia"/>
                <w:kern w:val="0"/>
                <w:szCs w:val="21"/>
                <w:lang/>
              </w:rPr>
              <w:t>支持供电开关配置，支持</w:t>
            </w:r>
            <w:r>
              <w:rPr>
                <w:rFonts w:ascii="宋体" w:eastAsia="宋体" w:hAnsi="宋体" w:cs="宋体" w:hint="eastAsia"/>
                <w:kern w:val="0"/>
                <w:szCs w:val="21"/>
                <w:lang/>
              </w:rPr>
              <w:t>4G</w:t>
            </w:r>
            <w:r>
              <w:rPr>
                <w:rFonts w:ascii="宋体" w:eastAsia="宋体" w:hAnsi="宋体" w:cs="宋体" w:hint="eastAsia"/>
                <w:kern w:val="0"/>
                <w:szCs w:val="21"/>
                <w:lang/>
              </w:rPr>
              <w:t>模块，支持短信发送和</w:t>
            </w:r>
            <w:r>
              <w:rPr>
                <w:rFonts w:ascii="宋体" w:eastAsia="宋体" w:hAnsi="宋体" w:cs="宋体" w:hint="eastAsia"/>
                <w:kern w:val="0"/>
                <w:szCs w:val="21"/>
                <w:lang/>
              </w:rPr>
              <w:t>4G</w:t>
            </w:r>
            <w:r>
              <w:rPr>
                <w:rFonts w:ascii="宋体" w:eastAsia="宋体" w:hAnsi="宋体" w:cs="宋体" w:hint="eastAsia"/>
                <w:kern w:val="0"/>
                <w:szCs w:val="21"/>
                <w:lang/>
              </w:rPr>
              <w:t>组网（支持电信</w:t>
            </w:r>
            <w:r>
              <w:rPr>
                <w:rFonts w:ascii="宋体" w:eastAsia="宋体" w:hAnsi="宋体" w:cs="宋体" w:hint="eastAsia"/>
                <w:kern w:val="0"/>
                <w:szCs w:val="21"/>
                <w:lang/>
              </w:rPr>
              <w:t>/</w:t>
            </w:r>
            <w:r>
              <w:rPr>
                <w:rFonts w:ascii="宋体" w:eastAsia="宋体" w:hAnsi="宋体" w:cs="宋体" w:hint="eastAsia"/>
                <w:kern w:val="0"/>
                <w:szCs w:val="21"/>
                <w:lang/>
              </w:rPr>
              <w:t>联通</w:t>
            </w:r>
            <w:r>
              <w:rPr>
                <w:rFonts w:ascii="宋体" w:eastAsia="宋体" w:hAnsi="宋体" w:cs="宋体" w:hint="eastAsia"/>
                <w:kern w:val="0"/>
                <w:szCs w:val="21"/>
                <w:lang/>
              </w:rPr>
              <w:t>/</w:t>
            </w:r>
            <w:r>
              <w:rPr>
                <w:rFonts w:ascii="宋体" w:eastAsia="宋体" w:hAnsi="宋体" w:cs="宋体" w:hint="eastAsia"/>
                <w:kern w:val="0"/>
                <w:szCs w:val="21"/>
                <w:lang/>
              </w:rPr>
              <w:t>移动全网通），同时兼容</w:t>
            </w:r>
            <w:r>
              <w:rPr>
                <w:rFonts w:ascii="宋体" w:eastAsia="宋体" w:hAnsi="宋体" w:cs="宋体" w:hint="eastAsia"/>
                <w:kern w:val="0"/>
                <w:szCs w:val="21"/>
                <w:lang/>
              </w:rPr>
              <w:t>3G</w:t>
            </w:r>
            <w:r>
              <w:rPr>
                <w:rFonts w:ascii="宋体" w:eastAsia="宋体" w:hAnsi="宋体" w:cs="宋体" w:hint="eastAsia"/>
                <w:kern w:val="0"/>
                <w:szCs w:val="21"/>
                <w:lang/>
              </w:rPr>
              <w:t>通讯（</w:t>
            </w:r>
            <w:r>
              <w:rPr>
                <w:rFonts w:ascii="宋体" w:eastAsia="宋体" w:hAnsi="宋体" w:cs="宋体" w:hint="eastAsia"/>
                <w:kern w:val="0"/>
                <w:szCs w:val="21"/>
                <w:lang/>
              </w:rPr>
              <w:t>WCDMA</w:t>
            </w:r>
            <w:r>
              <w:rPr>
                <w:rFonts w:ascii="宋体" w:eastAsia="宋体" w:hAnsi="宋体" w:cs="宋体" w:hint="eastAsia"/>
                <w:kern w:val="0"/>
                <w:szCs w:val="21"/>
                <w:lang/>
              </w:rPr>
              <w:t>制式）和</w:t>
            </w:r>
            <w:r>
              <w:rPr>
                <w:rFonts w:ascii="宋体" w:eastAsia="宋体" w:hAnsi="宋体" w:cs="宋体" w:hint="eastAsia"/>
                <w:kern w:val="0"/>
                <w:szCs w:val="21"/>
                <w:lang/>
              </w:rPr>
              <w:t>2G</w:t>
            </w:r>
            <w:r>
              <w:rPr>
                <w:rFonts w:ascii="宋体" w:eastAsia="宋体" w:hAnsi="宋体" w:cs="宋体" w:hint="eastAsia"/>
                <w:kern w:val="0"/>
                <w:szCs w:val="21"/>
                <w:lang/>
              </w:rPr>
              <w:t>（</w:t>
            </w:r>
            <w:r>
              <w:rPr>
                <w:rFonts w:ascii="宋体" w:eastAsia="宋体" w:hAnsi="宋体" w:cs="宋体" w:hint="eastAsia"/>
                <w:kern w:val="0"/>
                <w:szCs w:val="21"/>
                <w:lang/>
              </w:rPr>
              <w:t>GSM</w:t>
            </w:r>
            <w:r>
              <w:rPr>
                <w:rFonts w:ascii="宋体" w:eastAsia="宋体" w:hAnsi="宋体" w:cs="宋体" w:hint="eastAsia"/>
                <w:kern w:val="0"/>
                <w:szCs w:val="21"/>
                <w:lang/>
              </w:rPr>
              <w:t>制式）通讯，提供一个标准</w:t>
            </w:r>
            <w:r>
              <w:rPr>
                <w:rFonts w:ascii="宋体" w:eastAsia="宋体" w:hAnsi="宋体" w:cs="宋体" w:hint="eastAsia"/>
                <w:kern w:val="0"/>
                <w:szCs w:val="21"/>
                <w:lang/>
              </w:rPr>
              <w:t>SIM</w:t>
            </w:r>
            <w:r>
              <w:rPr>
                <w:rFonts w:ascii="宋体" w:eastAsia="宋体" w:hAnsi="宋体" w:cs="宋体" w:hint="eastAsia"/>
                <w:kern w:val="0"/>
                <w:szCs w:val="21"/>
                <w:lang/>
              </w:rPr>
              <w:t>卡插槽；</w:t>
            </w:r>
            <w:r>
              <w:rPr>
                <w:rFonts w:ascii="宋体" w:eastAsia="宋体" w:hAnsi="宋体" w:cs="宋体" w:hint="eastAsia"/>
                <w:kern w:val="0"/>
                <w:szCs w:val="21"/>
                <w:lang/>
              </w:rPr>
              <w:t xml:space="preserve">                                                      </w:t>
            </w:r>
            <w:r>
              <w:rPr>
                <w:rFonts w:ascii="宋体" w:eastAsia="宋体" w:hAnsi="宋体" w:cs="宋体" w:hint="eastAsia"/>
                <w:kern w:val="0"/>
                <w:szCs w:val="21"/>
                <w:lang/>
              </w:rPr>
              <w:br/>
              <w:t>5.</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39</w:t>
            </w: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监控扩展模块</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扩展模块</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8</w:t>
            </w:r>
            <w:r>
              <w:rPr>
                <w:rFonts w:ascii="宋体" w:eastAsia="宋体" w:hAnsi="宋体" w:cs="宋体" w:hint="eastAsia"/>
                <w:kern w:val="0"/>
                <w:szCs w:val="21"/>
                <w:lang/>
              </w:rPr>
              <w:t>路</w:t>
            </w:r>
            <w:r>
              <w:rPr>
                <w:rFonts w:ascii="宋体" w:eastAsia="宋体" w:hAnsi="宋体" w:cs="宋体" w:hint="eastAsia"/>
                <w:kern w:val="0"/>
                <w:szCs w:val="21"/>
                <w:lang/>
              </w:rPr>
              <w:t>RS485/AI/DI</w:t>
            </w:r>
            <w:r>
              <w:rPr>
                <w:rFonts w:ascii="宋体" w:eastAsia="宋体" w:hAnsi="宋体" w:cs="宋体" w:hint="eastAsia"/>
                <w:kern w:val="0"/>
                <w:szCs w:val="21"/>
                <w:lang/>
              </w:rPr>
              <w:t>复用端口；</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动态红外变焦半球型网络摄像头</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图像传感器：</w:t>
            </w:r>
            <w:r>
              <w:rPr>
                <w:rFonts w:ascii="宋体" w:eastAsia="宋体" w:hAnsi="宋体" w:cs="宋体" w:hint="eastAsia"/>
                <w:kern w:val="0"/>
                <w:szCs w:val="21"/>
                <w:lang/>
              </w:rPr>
              <w:t>≥</w:t>
            </w:r>
            <w:r>
              <w:rPr>
                <w:rFonts w:ascii="宋体" w:eastAsia="宋体" w:hAnsi="宋体" w:cs="宋体" w:hint="eastAsia"/>
                <w:kern w:val="0"/>
                <w:szCs w:val="21"/>
                <w:lang/>
              </w:rPr>
              <w:t xml:space="preserve">1/2.7" </w:t>
            </w:r>
            <w:r>
              <w:rPr>
                <w:rFonts w:ascii="宋体" w:eastAsia="宋体" w:hAnsi="宋体" w:cs="宋体" w:hint="eastAsia"/>
                <w:kern w:val="0"/>
                <w:szCs w:val="21"/>
                <w:lang/>
              </w:rPr>
              <w:t>200</w:t>
            </w:r>
            <w:r>
              <w:rPr>
                <w:rFonts w:ascii="宋体" w:eastAsia="宋体" w:hAnsi="宋体" w:cs="宋体" w:hint="eastAsia"/>
                <w:kern w:val="0"/>
                <w:szCs w:val="21"/>
                <w:lang/>
              </w:rPr>
              <w:t>万像素逐行扫描</w:t>
            </w:r>
            <w:r>
              <w:rPr>
                <w:rFonts w:ascii="宋体" w:eastAsia="宋体" w:hAnsi="宋体" w:cs="宋体" w:hint="eastAsia"/>
                <w:kern w:val="0"/>
                <w:szCs w:val="21"/>
                <w:lang/>
              </w:rPr>
              <w:t>CMOS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图像尺寸：</w:t>
            </w:r>
            <w:r>
              <w:rPr>
                <w:rFonts w:ascii="宋体" w:eastAsia="宋体" w:hAnsi="宋体" w:cs="宋体" w:hint="eastAsia"/>
                <w:kern w:val="0"/>
                <w:szCs w:val="21"/>
                <w:lang/>
              </w:rPr>
              <w:t>≥</w:t>
            </w:r>
            <w:r>
              <w:rPr>
                <w:rFonts w:ascii="宋体" w:eastAsia="宋体" w:hAnsi="宋体" w:cs="宋体" w:hint="eastAsia"/>
                <w:kern w:val="0"/>
                <w:szCs w:val="21"/>
                <w:lang/>
              </w:rPr>
              <w:t>1920</w:t>
            </w:r>
            <w:r>
              <w:rPr>
                <w:rFonts w:ascii="宋体" w:eastAsia="宋体" w:hAnsi="宋体" w:cs="宋体" w:hint="eastAsia"/>
                <w:kern w:val="0"/>
                <w:szCs w:val="21"/>
                <w:lang/>
              </w:rPr>
              <w:t>×</w:t>
            </w:r>
            <w:r>
              <w:rPr>
                <w:rFonts w:ascii="宋体" w:eastAsia="宋体" w:hAnsi="宋体" w:cs="宋体" w:hint="eastAsia"/>
                <w:kern w:val="0"/>
                <w:szCs w:val="21"/>
                <w:lang/>
              </w:rPr>
              <w:t>1080</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最低照度：彩色：</w:t>
            </w:r>
            <w:r>
              <w:rPr>
                <w:rFonts w:ascii="宋体" w:eastAsia="宋体" w:hAnsi="宋体" w:cs="宋体" w:hint="eastAsia"/>
                <w:kern w:val="0"/>
                <w:szCs w:val="21"/>
                <w:lang/>
              </w:rPr>
              <w:t>0.005Lux</w:t>
            </w:r>
            <w:r>
              <w:rPr>
                <w:rFonts w:ascii="宋体" w:eastAsia="宋体" w:hAnsi="宋体" w:cs="宋体" w:hint="eastAsia"/>
                <w:kern w:val="0"/>
                <w:szCs w:val="21"/>
                <w:lang/>
              </w:rPr>
              <w:t>，黑白：</w:t>
            </w:r>
            <w:r>
              <w:rPr>
                <w:rFonts w:ascii="宋体" w:eastAsia="宋体" w:hAnsi="宋体" w:cs="宋体" w:hint="eastAsia"/>
                <w:kern w:val="0"/>
                <w:szCs w:val="21"/>
                <w:lang/>
              </w:rPr>
              <w:t>0.0025Lux</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镜头：焦距范围</w:t>
            </w:r>
            <w:r>
              <w:rPr>
                <w:rFonts w:ascii="宋体" w:eastAsia="宋体" w:hAnsi="宋体" w:cs="宋体" w:hint="eastAsia"/>
                <w:kern w:val="0"/>
                <w:szCs w:val="21"/>
                <w:lang/>
              </w:rPr>
              <w:t xml:space="preserve">2.8-12mm </w:t>
            </w:r>
            <w:r>
              <w:rPr>
                <w:rFonts w:ascii="宋体" w:eastAsia="宋体" w:hAnsi="宋体" w:cs="宋体" w:hint="eastAsia"/>
                <w:kern w:val="0"/>
                <w:szCs w:val="21"/>
                <w:lang/>
              </w:rPr>
              <w:t>；</w:t>
            </w:r>
            <w:r>
              <w:rPr>
                <w:rFonts w:ascii="宋体" w:eastAsia="宋体" w:hAnsi="宋体" w:cs="宋体" w:hint="eastAsia"/>
                <w:kern w:val="0"/>
                <w:szCs w:val="21"/>
                <w:lang/>
              </w:rPr>
              <w:br/>
              <w:t>5.</w:t>
            </w:r>
            <w:r>
              <w:rPr>
                <w:rFonts w:ascii="宋体" w:eastAsia="宋体" w:hAnsi="宋体" w:cs="宋体" w:hint="eastAsia"/>
                <w:kern w:val="0"/>
                <w:szCs w:val="21"/>
                <w:lang/>
              </w:rPr>
              <w:t>补光：红外补光距离室内</w:t>
            </w:r>
            <w:r>
              <w:rPr>
                <w:rFonts w:ascii="宋体" w:eastAsia="宋体" w:hAnsi="宋体" w:cs="宋体" w:hint="eastAsia"/>
                <w:kern w:val="0"/>
                <w:szCs w:val="21"/>
                <w:lang/>
              </w:rPr>
              <w:t>≥</w:t>
            </w:r>
            <w:r>
              <w:rPr>
                <w:rFonts w:ascii="宋体" w:eastAsia="宋体" w:hAnsi="宋体" w:cs="宋体" w:hint="eastAsia"/>
                <w:kern w:val="0"/>
                <w:szCs w:val="21"/>
                <w:lang/>
              </w:rPr>
              <w:t>30</w:t>
            </w:r>
            <w:r>
              <w:rPr>
                <w:rFonts w:ascii="宋体" w:eastAsia="宋体" w:hAnsi="宋体" w:cs="宋体" w:hint="eastAsia"/>
                <w:kern w:val="0"/>
                <w:szCs w:val="21"/>
                <w:lang/>
              </w:rPr>
              <w:t>米；</w:t>
            </w:r>
            <w:r>
              <w:rPr>
                <w:rFonts w:ascii="宋体" w:eastAsia="宋体" w:hAnsi="宋体" w:cs="宋体" w:hint="eastAsia"/>
                <w:kern w:val="0"/>
                <w:szCs w:val="21"/>
                <w:lang/>
              </w:rPr>
              <w:br/>
              <w:t>6.</w:t>
            </w:r>
            <w:r>
              <w:rPr>
                <w:rFonts w:ascii="宋体" w:eastAsia="宋体" w:hAnsi="宋体" w:cs="宋体" w:hint="eastAsia"/>
                <w:kern w:val="0"/>
                <w:szCs w:val="21"/>
                <w:lang/>
              </w:rPr>
              <w:t>智能编码：在同一静止场景相同图像质量</w:t>
            </w:r>
            <w:r>
              <w:rPr>
                <w:rFonts w:ascii="宋体" w:eastAsia="宋体" w:hAnsi="宋体" w:cs="宋体" w:hint="eastAsia"/>
                <w:kern w:val="0"/>
                <w:szCs w:val="21"/>
                <w:lang/>
              </w:rPr>
              <w:lastRenderedPageBreak/>
              <w:t>情况下，</w:t>
            </w:r>
            <w:r>
              <w:rPr>
                <w:rFonts w:ascii="宋体" w:eastAsia="宋体" w:hAnsi="宋体" w:cs="宋体" w:hint="eastAsia"/>
                <w:kern w:val="0"/>
                <w:szCs w:val="21"/>
                <w:lang/>
              </w:rPr>
              <w:t>H.265</w:t>
            </w:r>
            <w:r>
              <w:rPr>
                <w:rFonts w:ascii="宋体" w:eastAsia="宋体" w:hAnsi="宋体" w:cs="宋体" w:hint="eastAsia"/>
                <w:kern w:val="0"/>
                <w:szCs w:val="21"/>
                <w:lang/>
              </w:rPr>
              <w:t>编码，开启智能编码和不开启智能编码相比，码率节约</w:t>
            </w:r>
            <w:r>
              <w:rPr>
                <w:rFonts w:ascii="宋体" w:eastAsia="宋体" w:hAnsi="宋体" w:cs="宋体" w:hint="eastAsia"/>
                <w:kern w:val="0"/>
                <w:szCs w:val="21"/>
                <w:lang/>
              </w:rPr>
              <w:t>85%</w:t>
            </w:r>
            <w:r>
              <w:rPr>
                <w:rFonts w:ascii="宋体" w:eastAsia="宋体" w:hAnsi="宋体" w:cs="宋体" w:hint="eastAsia"/>
                <w:kern w:val="0"/>
                <w:szCs w:val="21"/>
                <w:lang/>
              </w:rPr>
              <w:t>；</w:t>
            </w:r>
            <w:r>
              <w:rPr>
                <w:rFonts w:ascii="宋体" w:eastAsia="宋体" w:hAnsi="宋体" w:cs="宋体" w:hint="eastAsia"/>
                <w:kern w:val="0"/>
                <w:szCs w:val="21"/>
                <w:lang/>
              </w:rPr>
              <w:br/>
              <w:t>7.</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4</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硬盘录像机</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w:t>
            </w:r>
            <w:r>
              <w:rPr>
                <w:rFonts w:ascii="宋体" w:eastAsia="宋体" w:hAnsi="宋体" w:cs="宋体" w:hint="eastAsia"/>
                <w:kern w:val="0"/>
                <w:szCs w:val="21"/>
                <w:lang/>
              </w:rPr>
              <w:t>64</w:t>
            </w:r>
            <w:r>
              <w:rPr>
                <w:rFonts w:ascii="宋体" w:eastAsia="宋体" w:hAnsi="宋体" w:cs="宋体" w:hint="eastAsia"/>
                <w:kern w:val="0"/>
                <w:szCs w:val="21"/>
                <w:lang/>
              </w:rPr>
              <w:t>路视频接入、存储和转发，最大接入带宽≥</w:t>
            </w:r>
            <w:r>
              <w:rPr>
                <w:rFonts w:ascii="宋体" w:eastAsia="宋体" w:hAnsi="宋体" w:cs="宋体" w:hint="eastAsia"/>
                <w:kern w:val="0"/>
                <w:szCs w:val="21"/>
                <w:lang/>
              </w:rPr>
              <w:t>160Mbps</w:t>
            </w:r>
            <w:r>
              <w:rPr>
                <w:rFonts w:ascii="宋体" w:eastAsia="宋体" w:hAnsi="宋体" w:cs="宋体" w:hint="eastAsia"/>
                <w:kern w:val="0"/>
                <w:szCs w:val="21"/>
                <w:lang/>
              </w:rPr>
              <w:t>；支持≥</w:t>
            </w:r>
            <w:r>
              <w:rPr>
                <w:rFonts w:ascii="宋体" w:eastAsia="宋体" w:hAnsi="宋体" w:cs="宋体" w:hint="eastAsia"/>
                <w:kern w:val="0"/>
                <w:szCs w:val="21"/>
                <w:lang/>
              </w:rPr>
              <w:t>16</w:t>
            </w:r>
            <w:r>
              <w:rPr>
                <w:rFonts w:ascii="宋体" w:eastAsia="宋体" w:hAnsi="宋体" w:cs="宋体" w:hint="eastAsia"/>
                <w:kern w:val="0"/>
                <w:szCs w:val="21"/>
                <w:lang/>
              </w:rPr>
              <w:t>路视频回放下载，最大回放能力</w:t>
            </w:r>
            <w:r>
              <w:rPr>
                <w:rFonts w:ascii="宋体" w:eastAsia="宋体" w:hAnsi="宋体" w:cs="宋体" w:hint="eastAsia"/>
                <w:kern w:val="0"/>
                <w:szCs w:val="21"/>
                <w:lang/>
              </w:rPr>
              <w:t>80Mbps</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支持≥</w:t>
            </w:r>
            <w:r>
              <w:rPr>
                <w:rFonts w:ascii="宋体" w:eastAsia="宋体" w:hAnsi="宋体" w:cs="宋体" w:hint="eastAsia"/>
                <w:kern w:val="0"/>
                <w:szCs w:val="21"/>
                <w:lang/>
              </w:rPr>
              <w:t>8</w:t>
            </w:r>
            <w:r>
              <w:rPr>
                <w:rFonts w:ascii="宋体" w:eastAsia="宋体" w:hAnsi="宋体" w:cs="宋体" w:hint="eastAsia"/>
                <w:kern w:val="0"/>
                <w:szCs w:val="21"/>
                <w:lang/>
              </w:rPr>
              <w:t>个硬盘位，≥</w:t>
            </w:r>
            <w:r>
              <w:rPr>
                <w:rFonts w:ascii="宋体" w:eastAsia="宋体" w:hAnsi="宋体" w:cs="宋体" w:hint="eastAsia"/>
                <w:kern w:val="0"/>
                <w:szCs w:val="21"/>
                <w:lang/>
              </w:rPr>
              <w:t>2</w:t>
            </w:r>
            <w:r>
              <w:rPr>
                <w:rFonts w:ascii="宋体" w:eastAsia="宋体" w:hAnsi="宋体" w:cs="宋体" w:hint="eastAsia"/>
                <w:kern w:val="0"/>
                <w:szCs w:val="21"/>
                <w:lang/>
              </w:rPr>
              <w:t>路</w:t>
            </w:r>
            <w:r>
              <w:rPr>
                <w:rFonts w:ascii="宋体" w:eastAsia="宋体" w:hAnsi="宋体" w:cs="宋体" w:hint="eastAsia"/>
                <w:kern w:val="0"/>
                <w:szCs w:val="21"/>
                <w:lang/>
              </w:rPr>
              <w:t>HDMI</w:t>
            </w:r>
            <w:r>
              <w:rPr>
                <w:rFonts w:ascii="宋体" w:eastAsia="宋体" w:hAnsi="宋体" w:cs="宋体" w:hint="eastAsia"/>
                <w:kern w:val="0"/>
                <w:szCs w:val="21"/>
                <w:lang/>
              </w:rPr>
              <w:t>接口，≥</w:t>
            </w:r>
            <w:r>
              <w:rPr>
                <w:rFonts w:ascii="宋体" w:eastAsia="宋体" w:hAnsi="宋体" w:cs="宋体" w:hint="eastAsia"/>
                <w:kern w:val="0"/>
                <w:szCs w:val="21"/>
                <w:lang/>
              </w:rPr>
              <w:t>1</w:t>
            </w:r>
            <w:r>
              <w:rPr>
                <w:rFonts w:ascii="宋体" w:eastAsia="宋体" w:hAnsi="宋体" w:cs="宋体" w:hint="eastAsia"/>
                <w:kern w:val="0"/>
                <w:szCs w:val="21"/>
                <w:lang/>
              </w:rPr>
              <w:t>路音频输入输出接口；≥</w:t>
            </w:r>
            <w:r>
              <w:rPr>
                <w:rFonts w:ascii="宋体" w:eastAsia="宋体" w:hAnsi="宋体" w:cs="宋体" w:hint="eastAsia"/>
                <w:kern w:val="0"/>
                <w:szCs w:val="21"/>
                <w:lang/>
              </w:rPr>
              <w:t>4</w:t>
            </w:r>
            <w:r>
              <w:rPr>
                <w:rFonts w:ascii="宋体" w:eastAsia="宋体" w:hAnsi="宋体" w:cs="宋体" w:hint="eastAsia"/>
                <w:kern w:val="0"/>
                <w:szCs w:val="21"/>
                <w:lang/>
              </w:rPr>
              <w:t>路输入和≥</w:t>
            </w:r>
            <w:r>
              <w:rPr>
                <w:rFonts w:ascii="宋体" w:eastAsia="宋体" w:hAnsi="宋体" w:cs="宋体" w:hint="eastAsia"/>
                <w:kern w:val="0"/>
                <w:szCs w:val="21"/>
                <w:lang/>
              </w:rPr>
              <w:t>2</w:t>
            </w:r>
            <w:r>
              <w:rPr>
                <w:rFonts w:ascii="宋体" w:eastAsia="宋体" w:hAnsi="宋体" w:cs="宋体" w:hint="eastAsia"/>
                <w:kern w:val="0"/>
                <w:szCs w:val="21"/>
                <w:lang/>
              </w:rPr>
              <w:t>路输出开关量接口，工作温度：</w:t>
            </w:r>
            <w:r>
              <w:rPr>
                <w:rFonts w:ascii="宋体" w:eastAsia="宋体" w:hAnsi="宋体" w:cs="宋体" w:hint="eastAsia"/>
                <w:kern w:val="0"/>
                <w:szCs w:val="21"/>
                <w:lang/>
              </w:rPr>
              <w:t>-5</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55</w:t>
            </w:r>
            <w:r>
              <w:rPr>
                <w:rFonts w:ascii="宋体" w:eastAsia="宋体" w:hAnsi="宋体" w:cs="宋体" w:hint="eastAsia"/>
                <w:kern w:val="0"/>
                <w:szCs w:val="21"/>
                <w:lang/>
              </w:rPr>
              <w:t>℃；</w:t>
            </w:r>
            <w:r>
              <w:rPr>
                <w:rFonts w:ascii="宋体" w:eastAsia="宋体" w:hAnsi="宋体" w:cs="宋体" w:hint="eastAsia"/>
                <w:kern w:val="0"/>
                <w:szCs w:val="21"/>
                <w:lang/>
              </w:rPr>
              <w:br/>
              <w:t>3.</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硬盘</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8TB</w:t>
            </w:r>
            <w:r>
              <w:rPr>
                <w:rFonts w:ascii="宋体" w:eastAsia="宋体" w:hAnsi="宋体" w:cs="宋体" w:hint="eastAsia"/>
                <w:kern w:val="0"/>
                <w:szCs w:val="21"/>
                <w:lang/>
              </w:rPr>
              <w:t>硬盘；</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6</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门禁系统</w:t>
            </w:r>
            <w:r>
              <w:rPr>
                <w:rFonts w:ascii="宋体" w:eastAsia="宋体" w:hAnsi="宋体" w:cs="宋体" w:hint="eastAsia"/>
                <w:kern w:val="0"/>
                <w:szCs w:val="21"/>
                <w:lang/>
              </w:rPr>
              <w:t>-</w:t>
            </w:r>
            <w:r>
              <w:rPr>
                <w:rFonts w:ascii="宋体" w:eastAsia="宋体" w:hAnsi="宋体" w:cs="宋体" w:hint="eastAsia"/>
                <w:kern w:val="0"/>
                <w:szCs w:val="21"/>
                <w:lang/>
              </w:rPr>
              <w:t>双门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含单门门禁控制器，玻破开关，指纹</w:t>
            </w:r>
            <w:r>
              <w:rPr>
                <w:rFonts w:ascii="宋体" w:eastAsia="宋体" w:hAnsi="宋体" w:cs="宋体" w:hint="eastAsia"/>
                <w:kern w:val="0"/>
                <w:szCs w:val="21"/>
                <w:lang/>
              </w:rPr>
              <w:t>/</w:t>
            </w:r>
            <w:r>
              <w:rPr>
                <w:rFonts w:ascii="宋体" w:eastAsia="宋体" w:hAnsi="宋体" w:cs="宋体" w:hint="eastAsia"/>
                <w:kern w:val="0"/>
                <w:szCs w:val="21"/>
                <w:lang/>
              </w:rPr>
              <w:t>密码</w:t>
            </w:r>
            <w:r>
              <w:rPr>
                <w:rFonts w:ascii="宋体" w:eastAsia="宋体" w:hAnsi="宋体" w:cs="宋体" w:hint="eastAsia"/>
                <w:kern w:val="0"/>
                <w:szCs w:val="21"/>
                <w:lang/>
              </w:rPr>
              <w:t>/</w:t>
            </w:r>
            <w:r>
              <w:rPr>
                <w:rFonts w:ascii="宋体" w:eastAsia="宋体" w:hAnsi="宋体" w:cs="宋体" w:hint="eastAsia"/>
                <w:kern w:val="0"/>
                <w:szCs w:val="21"/>
                <w:lang/>
              </w:rPr>
              <w:t>读卡机，开关按钮；</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7</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感烟探测器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传感器：感烟探测器；支持常开或常闭触点；</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温湿度传感器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传感器：带</w:t>
            </w:r>
            <w:r>
              <w:rPr>
                <w:rFonts w:ascii="宋体" w:eastAsia="宋体" w:hAnsi="宋体" w:cs="宋体" w:hint="eastAsia"/>
                <w:kern w:val="0"/>
                <w:szCs w:val="21"/>
                <w:lang/>
              </w:rPr>
              <w:t>LED</w:t>
            </w:r>
            <w:r>
              <w:rPr>
                <w:rFonts w:ascii="宋体" w:eastAsia="宋体" w:hAnsi="宋体" w:cs="宋体" w:hint="eastAsia"/>
                <w:kern w:val="0"/>
                <w:szCs w:val="21"/>
                <w:lang/>
              </w:rPr>
              <w:t>显示温湿度传感器；</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个</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9</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非定位式水浸传感器</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传感器</w:t>
            </w:r>
            <w:r>
              <w:rPr>
                <w:rFonts w:ascii="宋体" w:eastAsia="宋体" w:hAnsi="宋体" w:cs="宋体" w:hint="eastAsia"/>
                <w:kern w:val="0"/>
                <w:szCs w:val="21"/>
                <w:lang/>
              </w:rPr>
              <w:t>:</w:t>
            </w:r>
            <w:r>
              <w:rPr>
                <w:rFonts w:ascii="宋体" w:eastAsia="宋体" w:hAnsi="宋体" w:cs="宋体" w:hint="eastAsia"/>
                <w:kern w:val="0"/>
                <w:szCs w:val="21"/>
                <w:lang/>
              </w:rPr>
              <w:t>非定位式水浸传感器</w:t>
            </w:r>
            <w:r>
              <w:rPr>
                <w:rFonts w:ascii="宋体" w:eastAsia="宋体" w:hAnsi="宋体" w:cs="宋体" w:hint="eastAsia"/>
                <w:kern w:val="0"/>
                <w:szCs w:val="21"/>
                <w:lang/>
              </w:rPr>
              <w:t>;</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10</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水浸传感器检测绳</w:t>
            </w:r>
          </w:p>
        </w:tc>
        <w:tc>
          <w:tcPr>
            <w:tcW w:w="2490"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w:t>
            </w:r>
            <w:r>
              <w:rPr>
                <w:rFonts w:ascii="宋体" w:eastAsia="宋体" w:hAnsi="宋体" w:cs="宋体" w:hint="eastAsia"/>
                <w:kern w:val="0"/>
                <w:szCs w:val="21"/>
                <w:lang/>
              </w:rPr>
              <w:t>5m</w:t>
            </w:r>
            <w:r>
              <w:rPr>
                <w:rFonts w:ascii="宋体" w:eastAsia="宋体" w:hAnsi="宋体" w:cs="宋体" w:hint="eastAsia"/>
                <w:kern w:val="0"/>
                <w:szCs w:val="21"/>
                <w:lang/>
              </w:rPr>
              <w:t>水浸检测绳</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2.6</w:t>
            </w:r>
            <w:r>
              <w:rPr>
                <w:rFonts w:ascii="宋体" w:eastAsia="宋体" w:hAnsi="宋体" w:cs="宋体" w:hint="eastAsia"/>
                <w:kern w:val="0"/>
                <w:szCs w:val="21"/>
                <w:lang/>
              </w:rPr>
              <w:t>运维软件</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软件升级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对行政楼数据中心原有</w:t>
            </w:r>
            <w:r>
              <w:rPr>
                <w:rFonts w:ascii="宋体" w:eastAsia="宋体" w:hAnsi="宋体" w:cs="宋体" w:hint="eastAsia"/>
                <w:kern w:val="0"/>
                <w:szCs w:val="21"/>
                <w:lang/>
              </w:rPr>
              <w:t>DCIM</w:t>
            </w:r>
            <w:r>
              <w:rPr>
                <w:rFonts w:ascii="宋体" w:eastAsia="宋体" w:hAnsi="宋体" w:cs="宋体" w:hint="eastAsia"/>
                <w:kern w:val="0"/>
                <w:szCs w:val="21"/>
                <w:lang/>
              </w:rPr>
              <w:t>运维管理系统进行升级扩容，要求无缝升级，平滑扩容，以满足本期新增设备管理需求；</w:t>
            </w:r>
            <w:r>
              <w:rPr>
                <w:rFonts w:ascii="宋体" w:eastAsia="宋体" w:hAnsi="宋体" w:cs="宋体" w:hint="eastAsia"/>
                <w:kern w:val="0"/>
                <w:szCs w:val="21"/>
                <w:lang/>
              </w:rPr>
              <w:br/>
              <w:t>2.</w:t>
            </w:r>
            <w:r>
              <w:rPr>
                <w:rFonts w:ascii="宋体" w:eastAsia="宋体" w:hAnsi="宋体" w:cs="宋体" w:hint="eastAsia"/>
                <w:kern w:val="0"/>
                <w:szCs w:val="21"/>
                <w:lang/>
              </w:rPr>
              <w:t>系统需具备移动智能管理功能，功能如下：</w:t>
            </w:r>
            <w:r>
              <w:rPr>
                <w:rFonts w:ascii="宋体" w:eastAsia="宋体" w:hAnsi="宋体" w:cs="宋体" w:hint="eastAsia"/>
                <w:kern w:val="0"/>
                <w:szCs w:val="21"/>
                <w:lang/>
              </w:rPr>
              <w:br/>
              <w:t>1</w:t>
            </w:r>
            <w:r>
              <w:rPr>
                <w:rFonts w:ascii="宋体" w:eastAsia="宋体" w:hAnsi="宋体" w:cs="宋体" w:hint="eastAsia"/>
                <w:kern w:val="0"/>
                <w:szCs w:val="21"/>
                <w:lang/>
              </w:rPr>
              <w:t>）支持微模块</w:t>
            </w:r>
            <w:r>
              <w:rPr>
                <w:rFonts w:ascii="宋体" w:eastAsia="宋体" w:hAnsi="宋体" w:cs="宋体" w:hint="eastAsia"/>
                <w:kern w:val="0"/>
                <w:szCs w:val="21"/>
                <w:lang/>
              </w:rPr>
              <w:t>PUE</w:t>
            </w:r>
            <w:r>
              <w:rPr>
                <w:rFonts w:ascii="宋体" w:eastAsia="宋体" w:hAnsi="宋体" w:cs="宋体" w:hint="eastAsia"/>
                <w:kern w:val="0"/>
                <w:szCs w:val="21"/>
                <w:lang/>
              </w:rPr>
              <w:t>关键能效指标实时监控支持按日、月、年来计算</w:t>
            </w:r>
            <w:r>
              <w:rPr>
                <w:rFonts w:ascii="宋体" w:eastAsia="宋体" w:hAnsi="宋体" w:cs="宋体" w:hint="eastAsia"/>
                <w:kern w:val="0"/>
                <w:szCs w:val="21"/>
                <w:lang/>
              </w:rPr>
              <w:t>PUE</w:t>
            </w:r>
            <w:r>
              <w:rPr>
                <w:rFonts w:ascii="宋体" w:eastAsia="宋体" w:hAnsi="宋体" w:cs="宋体" w:hint="eastAsia"/>
                <w:kern w:val="0"/>
                <w:szCs w:val="21"/>
                <w:lang/>
              </w:rPr>
              <w:t>并显示</w:t>
            </w:r>
            <w:r>
              <w:rPr>
                <w:rFonts w:ascii="宋体" w:eastAsia="宋体" w:hAnsi="宋体" w:cs="宋体" w:hint="eastAsia"/>
                <w:kern w:val="0"/>
                <w:szCs w:val="21"/>
                <w:lang/>
              </w:rPr>
              <w:t>PUE</w:t>
            </w:r>
            <w:r>
              <w:rPr>
                <w:rFonts w:ascii="宋体" w:eastAsia="宋体" w:hAnsi="宋体" w:cs="宋体" w:hint="eastAsia"/>
                <w:kern w:val="0"/>
                <w:szCs w:val="21"/>
                <w:lang/>
              </w:rPr>
              <w:t>变化曲线；</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）可实时查看微模块通道内温度指标、湿度指标、封闭冷</w:t>
            </w:r>
            <w:r>
              <w:rPr>
                <w:rFonts w:ascii="宋体" w:eastAsia="宋体" w:hAnsi="宋体" w:cs="宋体" w:hint="eastAsia"/>
                <w:kern w:val="0"/>
                <w:szCs w:val="21"/>
                <w:lang/>
              </w:rPr>
              <w:t>/</w:t>
            </w:r>
            <w:r>
              <w:rPr>
                <w:rFonts w:ascii="宋体" w:eastAsia="宋体" w:hAnsi="宋体" w:cs="宋体" w:hint="eastAsia"/>
                <w:kern w:val="0"/>
                <w:szCs w:val="21"/>
                <w:lang/>
              </w:rPr>
              <w:t>热通道门的门磁状态信息。并支持实时在移动</w:t>
            </w:r>
            <w:r>
              <w:rPr>
                <w:rFonts w:ascii="宋体" w:eastAsia="宋体" w:hAnsi="宋体" w:cs="宋体" w:hint="eastAsia"/>
                <w:kern w:val="0"/>
                <w:szCs w:val="21"/>
                <w:lang/>
              </w:rPr>
              <w:t>APP</w:t>
            </w:r>
            <w:r>
              <w:rPr>
                <w:rFonts w:ascii="宋体" w:eastAsia="宋体" w:hAnsi="宋体" w:cs="宋体" w:hint="eastAsia"/>
                <w:kern w:val="0"/>
                <w:szCs w:val="21"/>
                <w:lang/>
              </w:rPr>
              <w:t>上显示，方便运维人员随时随地观看；</w:t>
            </w:r>
            <w:r>
              <w:rPr>
                <w:rFonts w:ascii="宋体" w:eastAsia="宋体" w:hAnsi="宋体" w:cs="宋体" w:hint="eastAsia"/>
                <w:kern w:val="0"/>
                <w:szCs w:val="21"/>
                <w:lang/>
              </w:rPr>
              <w:br/>
              <w:t>3</w:t>
            </w:r>
            <w:r>
              <w:rPr>
                <w:rFonts w:ascii="宋体" w:eastAsia="宋体" w:hAnsi="宋体" w:cs="宋体" w:hint="eastAsia"/>
                <w:kern w:val="0"/>
                <w:szCs w:val="21"/>
                <w:lang/>
              </w:rPr>
              <w:t>）告警通知方式支持短信通知、微信通知、电话语音主动通知、移动</w:t>
            </w:r>
            <w:r>
              <w:rPr>
                <w:rFonts w:ascii="宋体" w:eastAsia="宋体" w:hAnsi="宋体" w:cs="宋体" w:hint="eastAsia"/>
                <w:kern w:val="0"/>
                <w:szCs w:val="21"/>
                <w:lang/>
              </w:rPr>
              <w:t>APP</w:t>
            </w:r>
            <w:r>
              <w:rPr>
                <w:rFonts w:ascii="宋体" w:eastAsia="宋体" w:hAnsi="宋体" w:cs="宋体" w:hint="eastAsia"/>
                <w:kern w:val="0"/>
                <w:szCs w:val="21"/>
                <w:lang/>
              </w:rPr>
              <w:t>软件通知、紧急情况下应具备原厂工程师电话提醒并指导对应运维责任人进行紧急故障处理；</w:t>
            </w:r>
            <w:r>
              <w:rPr>
                <w:rFonts w:ascii="宋体" w:eastAsia="宋体" w:hAnsi="宋体" w:cs="宋体" w:hint="eastAsia"/>
                <w:kern w:val="0"/>
                <w:szCs w:val="21"/>
                <w:lang/>
              </w:rPr>
              <w:br/>
              <w:t>4</w:t>
            </w:r>
            <w:r>
              <w:rPr>
                <w:rFonts w:ascii="宋体" w:eastAsia="宋体" w:hAnsi="宋体" w:cs="宋体" w:hint="eastAsia"/>
                <w:kern w:val="0"/>
                <w:szCs w:val="21"/>
                <w:lang/>
              </w:rPr>
              <w:t>）移动</w:t>
            </w:r>
            <w:r>
              <w:rPr>
                <w:rFonts w:ascii="宋体" w:eastAsia="宋体" w:hAnsi="宋体" w:cs="宋体" w:hint="eastAsia"/>
                <w:kern w:val="0"/>
                <w:szCs w:val="21"/>
                <w:lang/>
              </w:rPr>
              <w:t>APP</w:t>
            </w:r>
            <w:r>
              <w:rPr>
                <w:rFonts w:ascii="宋体" w:eastAsia="宋体" w:hAnsi="宋体" w:cs="宋体" w:hint="eastAsia"/>
                <w:kern w:val="0"/>
                <w:szCs w:val="21"/>
                <w:lang/>
              </w:rPr>
              <w:t>应能实时显示微模块通道门开闭状态，并且应远程支持微模块通道门开启功能；</w:t>
            </w:r>
            <w:r>
              <w:rPr>
                <w:rFonts w:ascii="宋体" w:eastAsia="宋体" w:hAnsi="宋体" w:cs="宋体" w:hint="eastAsia"/>
                <w:kern w:val="0"/>
                <w:szCs w:val="21"/>
                <w:lang/>
              </w:rPr>
              <w:br/>
            </w:r>
            <w:r>
              <w:rPr>
                <w:rFonts w:ascii="宋体" w:eastAsia="宋体" w:hAnsi="宋体" w:cs="宋体" w:hint="eastAsia"/>
                <w:kern w:val="0"/>
                <w:szCs w:val="21"/>
                <w:lang/>
              </w:rPr>
              <w:lastRenderedPageBreak/>
              <w:t>5</w:t>
            </w:r>
            <w:r>
              <w:rPr>
                <w:rFonts w:ascii="宋体" w:eastAsia="宋体" w:hAnsi="宋体" w:cs="宋体" w:hint="eastAsia"/>
                <w:kern w:val="0"/>
                <w:szCs w:val="21"/>
                <w:lang/>
              </w:rPr>
              <w:t>）支持查看机房设备月度智能巡检报告；</w:t>
            </w:r>
            <w:r>
              <w:rPr>
                <w:rFonts w:ascii="宋体" w:eastAsia="宋体" w:hAnsi="宋体" w:cs="宋体" w:hint="eastAsia"/>
                <w:kern w:val="0"/>
                <w:szCs w:val="21"/>
                <w:lang/>
              </w:rPr>
              <w:br/>
              <w:t>6</w:t>
            </w:r>
            <w:r>
              <w:rPr>
                <w:rFonts w:ascii="宋体" w:eastAsia="宋体" w:hAnsi="宋体" w:cs="宋体" w:hint="eastAsia"/>
                <w:kern w:val="0"/>
                <w:szCs w:val="21"/>
                <w:lang/>
              </w:rPr>
              <w:t>）应能对数据机房内的微模块设备开启一键节能模式，在此模式下无需人工手动干预，实现最大化节能；</w:t>
            </w:r>
            <w:r>
              <w:rPr>
                <w:rFonts w:ascii="宋体" w:eastAsia="宋体" w:hAnsi="宋体" w:cs="宋体" w:hint="eastAsia"/>
                <w:kern w:val="0"/>
                <w:szCs w:val="21"/>
                <w:lang/>
              </w:rPr>
              <w:br/>
              <w:t>7</w:t>
            </w:r>
            <w:r>
              <w:rPr>
                <w:rFonts w:ascii="宋体" w:eastAsia="宋体" w:hAnsi="宋体" w:cs="宋体" w:hint="eastAsia"/>
                <w:kern w:val="0"/>
                <w:szCs w:val="21"/>
                <w:lang/>
              </w:rPr>
              <w:t>）应提供维保提醒服务，避免缺保引发无人定期预防维护、缺乏专业备件支持，无法快速获得备件替换坏损设备，影响业务运行状态。</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评标项</w:t>
            </w:r>
            <w:r>
              <w:rPr>
                <w:rFonts w:ascii="宋体" w:eastAsia="宋体" w:hAnsi="宋体" w:cs="宋体" w:hint="eastAsia"/>
                <w:szCs w:val="21"/>
              </w:rPr>
              <w:t>40</w:t>
            </w: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智能节点</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w:t>
            </w:r>
            <w:r>
              <w:rPr>
                <w:rFonts w:ascii="宋体" w:eastAsia="宋体" w:hAnsi="宋体" w:cs="宋体" w:hint="eastAsia"/>
                <w:kern w:val="0"/>
                <w:szCs w:val="21"/>
                <w:lang/>
              </w:rPr>
              <w:t>75</w:t>
            </w:r>
            <w:r>
              <w:rPr>
                <w:rFonts w:ascii="宋体" w:eastAsia="宋体" w:hAnsi="宋体" w:cs="宋体" w:hint="eastAsia"/>
                <w:kern w:val="0"/>
                <w:szCs w:val="21"/>
                <w:lang/>
              </w:rPr>
              <w:t>个智能节点授权</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资产管理</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≥资产管理授权</w:t>
            </w:r>
            <w:r>
              <w:rPr>
                <w:rFonts w:ascii="宋体" w:eastAsia="宋体" w:hAnsi="宋体" w:cs="宋体" w:hint="eastAsia"/>
                <w:kern w:val="0"/>
                <w:szCs w:val="21"/>
                <w:lang/>
              </w:rPr>
              <w:t>-50</w:t>
            </w:r>
            <w:r>
              <w:rPr>
                <w:rFonts w:ascii="宋体" w:eastAsia="宋体" w:hAnsi="宋体" w:cs="宋体" w:hint="eastAsia"/>
                <w:kern w:val="0"/>
                <w:szCs w:val="21"/>
                <w:lang/>
              </w:rPr>
              <w:t>个机柜</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温度云图</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支持机柜多个水平面的温度分布分析；</w:t>
            </w:r>
            <w:r>
              <w:rPr>
                <w:rFonts w:ascii="宋体" w:eastAsia="宋体" w:hAnsi="宋体" w:cs="宋体" w:hint="eastAsia"/>
                <w:kern w:val="0"/>
                <w:szCs w:val="21"/>
                <w:lang/>
              </w:rPr>
              <w:br/>
              <w:t>2.</w:t>
            </w:r>
            <w:r>
              <w:rPr>
                <w:rFonts w:ascii="宋体" w:eastAsia="宋体" w:hAnsi="宋体" w:cs="宋体" w:hint="eastAsia"/>
                <w:kern w:val="0"/>
                <w:szCs w:val="21"/>
                <w:lang/>
              </w:rPr>
              <w:t>云图提供鼠标当前点的温度检出功能，同时提供该点上的设备信息展示；</w:t>
            </w:r>
            <w:r>
              <w:rPr>
                <w:rFonts w:ascii="宋体" w:eastAsia="宋体" w:hAnsi="宋体" w:cs="宋体" w:hint="eastAsia"/>
                <w:kern w:val="0"/>
                <w:szCs w:val="21"/>
                <w:lang/>
              </w:rPr>
              <w:br/>
              <w:t>3.</w:t>
            </w:r>
            <w:r>
              <w:rPr>
                <w:rFonts w:ascii="宋体" w:eastAsia="宋体" w:hAnsi="宋体" w:cs="宋体" w:hint="eastAsia"/>
                <w:kern w:val="0"/>
                <w:szCs w:val="21"/>
                <w:lang/>
              </w:rPr>
              <w:t>提供</w:t>
            </w:r>
            <w:r>
              <w:rPr>
                <w:rFonts w:ascii="宋体" w:eastAsia="宋体" w:hAnsi="宋体" w:cs="宋体" w:hint="eastAsia"/>
                <w:kern w:val="0"/>
                <w:szCs w:val="21"/>
                <w:lang/>
              </w:rPr>
              <w:t>TOP5</w:t>
            </w:r>
            <w:r>
              <w:rPr>
                <w:rFonts w:ascii="宋体" w:eastAsia="宋体" w:hAnsi="宋体" w:cs="宋体" w:hint="eastAsia"/>
                <w:kern w:val="0"/>
                <w:szCs w:val="21"/>
                <w:lang/>
              </w:rPr>
              <w:t>温度点（过热点、过冷点）分析；</w:t>
            </w:r>
            <w:r>
              <w:rPr>
                <w:rFonts w:ascii="宋体" w:eastAsia="宋体" w:hAnsi="宋体" w:cs="宋体" w:hint="eastAsia"/>
                <w:kern w:val="0"/>
                <w:szCs w:val="21"/>
                <w:lang/>
              </w:rPr>
              <w:br/>
              <w:t>4.</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3D</w:t>
            </w:r>
            <w:r>
              <w:rPr>
                <w:rFonts w:ascii="宋体" w:eastAsia="宋体" w:hAnsi="宋体" w:cs="宋体" w:hint="eastAsia"/>
                <w:kern w:val="0"/>
                <w:szCs w:val="21"/>
                <w:lang/>
              </w:rPr>
              <w:t>视图</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具有</w:t>
            </w:r>
            <w:r>
              <w:rPr>
                <w:rFonts w:ascii="宋体" w:eastAsia="宋体" w:hAnsi="宋体" w:cs="宋体" w:hint="eastAsia"/>
                <w:kern w:val="0"/>
                <w:szCs w:val="21"/>
                <w:lang/>
              </w:rPr>
              <w:t>2D</w:t>
            </w:r>
            <w:r>
              <w:rPr>
                <w:rFonts w:ascii="宋体" w:eastAsia="宋体" w:hAnsi="宋体" w:cs="宋体" w:hint="eastAsia"/>
                <w:kern w:val="0"/>
                <w:szCs w:val="21"/>
                <w:lang/>
              </w:rPr>
              <w:t>、</w:t>
            </w:r>
            <w:r>
              <w:rPr>
                <w:rFonts w:ascii="宋体" w:eastAsia="宋体" w:hAnsi="宋体" w:cs="宋体" w:hint="eastAsia"/>
                <w:kern w:val="0"/>
                <w:szCs w:val="21"/>
                <w:lang/>
              </w:rPr>
              <w:t>3D</w:t>
            </w:r>
            <w:r>
              <w:rPr>
                <w:rFonts w:ascii="宋体" w:eastAsia="宋体" w:hAnsi="宋体" w:cs="宋体" w:hint="eastAsia"/>
                <w:kern w:val="0"/>
                <w:szCs w:val="21"/>
                <w:lang/>
              </w:rPr>
              <w:t>两种形态展示方式，可视化、直观、形象地展现机房、设备等；</w:t>
            </w:r>
            <w:r>
              <w:rPr>
                <w:rFonts w:ascii="宋体" w:eastAsia="宋体" w:hAnsi="宋体" w:cs="宋体" w:hint="eastAsia"/>
                <w:kern w:val="0"/>
                <w:szCs w:val="21"/>
                <w:lang/>
              </w:rPr>
              <w:br/>
              <w:t>2.</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2.7</w:t>
            </w:r>
            <w:r>
              <w:rPr>
                <w:rFonts w:ascii="宋体" w:eastAsia="宋体" w:hAnsi="宋体" w:cs="宋体" w:hint="eastAsia"/>
                <w:kern w:val="0"/>
                <w:szCs w:val="21"/>
                <w:lang/>
              </w:rPr>
              <w:t>微模块内线缆辅材</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线缆辅料</w:t>
            </w:r>
          </w:p>
        </w:tc>
        <w:tc>
          <w:tcPr>
            <w:tcW w:w="2490" w:type="pct"/>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监控信号线</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无</w:t>
            </w: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2.8</w:t>
            </w:r>
            <w:r>
              <w:rPr>
                <w:rFonts w:ascii="宋体" w:eastAsia="宋体" w:hAnsi="宋体" w:cs="宋体" w:hint="eastAsia"/>
                <w:kern w:val="0"/>
                <w:szCs w:val="21"/>
                <w:lang/>
              </w:rPr>
              <w:t>机房装修系统改造增补</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吊顶拆除改造</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吊顶拆除修复</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vMerge w:val="restar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无</w:t>
            </w: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精密空调挡水槽</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精密空调挡水槽，≥</w:t>
            </w:r>
            <w:r>
              <w:rPr>
                <w:rFonts w:ascii="宋体" w:eastAsia="宋体" w:hAnsi="宋体" w:cs="宋体" w:hint="eastAsia"/>
                <w:kern w:val="0"/>
                <w:szCs w:val="21"/>
                <w:lang/>
              </w:rPr>
              <w:t>(</w:t>
            </w:r>
            <w:r>
              <w:rPr>
                <w:rFonts w:ascii="宋体" w:eastAsia="宋体" w:hAnsi="宋体" w:cs="宋体" w:hint="eastAsia"/>
                <w:kern w:val="0"/>
                <w:szCs w:val="21"/>
                <w:lang/>
              </w:rPr>
              <w:t>宽</w:t>
            </w:r>
            <w:r>
              <w:rPr>
                <w:rFonts w:ascii="宋体" w:eastAsia="宋体" w:hAnsi="宋体" w:cs="宋体" w:hint="eastAsia"/>
                <w:kern w:val="0"/>
                <w:szCs w:val="21"/>
                <w:lang/>
              </w:rPr>
              <w:t>)120 mm *(</w:t>
            </w:r>
            <w:r>
              <w:rPr>
                <w:rFonts w:ascii="宋体" w:eastAsia="宋体" w:hAnsi="宋体" w:cs="宋体" w:hint="eastAsia"/>
                <w:kern w:val="0"/>
                <w:szCs w:val="21"/>
                <w:lang/>
              </w:rPr>
              <w:t>高</w:t>
            </w:r>
            <w:r>
              <w:rPr>
                <w:rFonts w:ascii="宋体" w:eastAsia="宋体" w:hAnsi="宋体" w:cs="宋体" w:hint="eastAsia"/>
                <w:kern w:val="0"/>
                <w:szCs w:val="21"/>
                <w:lang/>
              </w:rPr>
              <w:t>)100mm</w:t>
            </w:r>
            <w:r>
              <w:rPr>
                <w:rFonts w:ascii="宋体" w:eastAsia="宋体" w:hAnsi="宋体" w:cs="宋体" w:hint="eastAsia"/>
                <w:kern w:val="0"/>
                <w:szCs w:val="21"/>
                <w:lang/>
              </w:rPr>
              <w:t>，带地漏</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26</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米</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承重底座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微模块底座，</w:t>
            </w:r>
            <w:r>
              <w:rPr>
                <w:rFonts w:ascii="宋体" w:eastAsia="宋体" w:hAnsi="宋体" w:cs="宋体" w:hint="eastAsia"/>
                <w:kern w:val="0"/>
                <w:szCs w:val="21"/>
                <w:lang/>
              </w:rPr>
              <w:t>5#</w:t>
            </w:r>
            <w:r>
              <w:rPr>
                <w:rFonts w:ascii="宋体" w:eastAsia="宋体" w:hAnsi="宋体" w:cs="宋体" w:hint="eastAsia"/>
                <w:kern w:val="0"/>
                <w:szCs w:val="21"/>
                <w:lang/>
              </w:rPr>
              <w:t>角钢，刷防锈漆</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承重底座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UPS</w:t>
            </w:r>
            <w:r>
              <w:rPr>
                <w:rFonts w:ascii="宋体" w:eastAsia="宋体" w:hAnsi="宋体" w:cs="宋体" w:hint="eastAsia"/>
                <w:kern w:val="0"/>
                <w:szCs w:val="21"/>
                <w:lang/>
              </w:rPr>
              <w:t>、锂电池柜承重底座，</w:t>
            </w:r>
            <w:r>
              <w:rPr>
                <w:rFonts w:ascii="宋体" w:eastAsia="宋体" w:hAnsi="宋体" w:cs="宋体" w:hint="eastAsia"/>
                <w:kern w:val="0"/>
                <w:szCs w:val="21"/>
                <w:lang/>
              </w:rPr>
              <w:t>5#</w:t>
            </w:r>
            <w:r>
              <w:rPr>
                <w:rFonts w:ascii="宋体" w:eastAsia="宋体" w:hAnsi="宋体" w:cs="宋体" w:hint="eastAsia"/>
                <w:kern w:val="0"/>
                <w:szCs w:val="21"/>
                <w:lang/>
              </w:rPr>
              <w:t>角钢，刷防锈漆</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承重底座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配电柜承重底座，</w:t>
            </w:r>
            <w:r>
              <w:rPr>
                <w:rFonts w:ascii="宋体" w:eastAsia="宋体" w:hAnsi="宋体" w:cs="宋体" w:hint="eastAsia"/>
                <w:kern w:val="0"/>
                <w:szCs w:val="21"/>
                <w:lang/>
              </w:rPr>
              <w:t>5#</w:t>
            </w:r>
            <w:r>
              <w:rPr>
                <w:rFonts w:ascii="宋体" w:eastAsia="宋体" w:hAnsi="宋体" w:cs="宋体" w:hint="eastAsia"/>
                <w:kern w:val="0"/>
                <w:szCs w:val="21"/>
                <w:lang/>
              </w:rPr>
              <w:t>角钢，刷防锈漆</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套</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6</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地面线槽</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w:t>
            </w:r>
            <w:r>
              <w:rPr>
                <w:rFonts w:ascii="宋体" w:eastAsia="宋体" w:hAnsi="宋体" w:cs="宋体" w:hint="eastAsia"/>
                <w:kern w:val="0"/>
                <w:szCs w:val="21"/>
                <w:lang/>
              </w:rPr>
              <w:t>300*200mm</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33</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米</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7</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网格桥架</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w:t>
            </w:r>
            <w:r>
              <w:rPr>
                <w:rFonts w:ascii="宋体" w:eastAsia="宋体" w:hAnsi="宋体" w:cs="宋体" w:hint="eastAsia"/>
                <w:kern w:val="0"/>
                <w:szCs w:val="21"/>
                <w:lang/>
              </w:rPr>
              <w:t>300*150mm</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54</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米</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楼顶精密空调外机水泥底座</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9</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楼顶精密空调铜管管槽</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不锈钢制作≥</w:t>
            </w:r>
            <w:r>
              <w:rPr>
                <w:rFonts w:ascii="宋体" w:eastAsia="宋体" w:hAnsi="宋体" w:cs="宋体" w:hint="eastAsia"/>
                <w:kern w:val="0"/>
                <w:szCs w:val="21"/>
                <w:lang/>
              </w:rPr>
              <w:t>600*350mm</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10</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防鼠封堵</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2.9</w:t>
            </w:r>
            <w:r>
              <w:rPr>
                <w:rFonts w:ascii="宋体" w:eastAsia="宋体" w:hAnsi="宋体" w:cs="宋体" w:hint="eastAsia"/>
                <w:kern w:val="0"/>
                <w:szCs w:val="21"/>
                <w:lang/>
              </w:rPr>
              <w:t>配电柜</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UPS</w:t>
            </w:r>
            <w:r>
              <w:rPr>
                <w:rFonts w:ascii="宋体" w:eastAsia="宋体" w:hAnsi="宋体" w:cs="宋体" w:hint="eastAsia"/>
                <w:kern w:val="0"/>
                <w:szCs w:val="21"/>
                <w:lang/>
              </w:rPr>
              <w:t>输入柜</w:t>
            </w:r>
            <w:r>
              <w:rPr>
                <w:rFonts w:ascii="宋体" w:eastAsia="宋体" w:hAnsi="宋体" w:cs="宋体" w:hint="eastAsia"/>
                <w:kern w:val="0"/>
                <w:szCs w:val="21"/>
                <w:lang/>
              </w:rPr>
              <w:t>CL3</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含柜体，塑壳断路器、防雷器等。</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UPS</w:t>
            </w:r>
            <w:r>
              <w:rPr>
                <w:rFonts w:ascii="宋体" w:eastAsia="宋体" w:hAnsi="宋体" w:cs="宋体" w:hint="eastAsia"/>
                <w:kern w:val="0"/>
                <w:szCs w:val="21"/>
                <w:lang/>
              </w:rPr>
              <w:t>输出柜</w:t>
            </w:r>
            <w:r>
              <w:rPr>
                <w:rFonts w:ascii="宋体" w:eastAsia="宋体" w:hAnsi="宋体" w:cs="宋体" w:hint="eastAsia"/>
                <w:kern w:val="0"/>
                <w:szCs w:val="21"/>
                <w:lang/>
              </w:rPr>
              <w:t>CC3</w:t>
            </w:r>
            <w:r>
              <w:rPr>
                <w:rFonts w:ascii="宋体" w:eastAsia="宋体" w:hAnsi="宋体" w:cs="宋体" w:hint="eastAsia"/>
                <w:kern w:val="0"/>
                <w:szCs w:val="21"/>
                <w:lang/>
              </w:rPr>
              <w:t>整改</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动力配电柜</w:t>
            </w:r>
            <w:r>
              <w:rPr>
                <w:rFonts w:ascii="宋体" w:eastAsia="宋体" w:hAnsi="宋体" w:cs="宋体" w:hint="eastAsia"/>
                <w:kern w:val="0"/>
                <w:szCs w:val="21"/>
                <w:lang/>
              </w:rPr>
              <w:t>DX1</w:t>
            </w:r>
            <w:r>
              <w:rPr>
                <w:rFonts w:ascii="宋体" w:eastAsia="宋体" w:hAnsi="宋体" w:cs="宋体" w:hint="eastAsia"/>
                <w:kern w:val="0"/>
                <w:szCs w:val="21"/>
                <w:lang/>
              </w:rPr>
              <w:t>整改</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现场定制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rPr>
                <w:rFonts w:ascii="宋体" w:eastAsia="宋体" w:hAnsi="宋体" w:cs="宋体"/>
                <w:szCs w:val="21"/>
              </w:rPr>
            </w:pP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2.10</w:t>
            </w:r>
            <w:r>
              <w:rPr>
                <w:rFonts w:ascii="宋体" w:eastAsia="宋体" w:hAnsi="宋体" w:cs="宋体" w:hint="eastAsia"/>
                <w:kern w:val="0"/>
                <w:szCs w:val="21"/>
                <w:lang/>
              </w:rPr>
              <w:t>电线电缆</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辅材</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电线电缆以及实施</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批</w:t>
            </w:r>
          </w:p>
        </w:tc>
        <w:tc>
          <w:tcPr>
            <w:tcW w:w="668" w:type="pc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无</w:t>
            </w: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2.11</w:t>
            </w:r>
            <w:r>
              <w:rPr>
                <w:rFonts w:ascii="宋体" w:eastAsia="宋体" w:hAnsi="宋体" w:cs="宋体" w:hint="eastAsia"/>
                <w:kern w:val="0"/>
                <w:szCs w:val="21"/>
                <w:lang/>
              </w:rPr>
              <w:t>机房综合布线系统</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综合布线</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含光纤，光纤配线架，理线架等配件</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批</w:t>
            </w:r>
          </w:p>
        </w:tc>
        <w:tc>
          <w:tcPr>
            <w:tcW w:w="668" w:type="pc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无</w:t>
            </w:r>
          </w:p>
        </w:tc>
      </w:tr>
      <w:tr w:rsidR="009117C2">
        <w:tc>
          <w:tcPr>
            <w:tcW w:w="1075" w:type="pct"/>
            <w:gridSpan w:val="3"/>
            <w:shd w:val="clear" w:color="auto" w:fill="auto"/>
            <w:noWrap/>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2.12</w:t>
            </w:r>
            <w:r>
              <w:rPr>
                <w:rFonts w:ascii="宋体" w:eastAsia="宋体" w:hAnsi="宋体" w:cs="宋体" w:hint="eastAsia"/>
                <w:kern w:val="0"/>
                <w:szCs w:val="21"/>
                <w:lang/>
              </w:rPr>
              <w:t>其他</w:t>
            </w:r>
          </w:p>
        </w:tc>
        <w:tc>
          <w:tcPr>
            <w:tcW w:w="2490" w:type="pct"/>
            <w:shd w:val="clear" w:color="auto" w:fill="auto"/>
            <w:noWrap/>
            <w:vAlign w:val="center"/>
          </w:tcPr>
          <w:p w:rsidR="009117C2" w:rsidRDefault="009117C2">
            <w:pPr>
              <w:jc w:val="left"/>
              <w:rPr>
                <w:rFonts w:ascii="宋体" w:eastAsia="宋体" w:hAnsi="宋体" w:cs="宋体"/>
                <w:szCs w:val="21"/>
              </w:rPr>
            </w:pPr>
          </w:p>
        </w:tc>
        <w:tc>
          <w:tcPr>
            <w:tcW w:w="387" w:type="pct"/>
            <w:shd w:val="clear" w:color="auto" w:fill="auto"/>
            <w:noWrap/>
            <w:vAlign w:val="center"/>
          </w:tcPr>
          <w:p w:rsidR="009117C2" w:rsidRDefault="009117C2">
            <w:pPr>
              <w:rPr>
                <w:rFonts w:ascii="宋体" w:eastAsia="宋体" w:hAnsi="宋体" w:cs="宋体"/>
                <w:szCs w:val="21"/>
              </w:rPr>
            </w:pPr>
          </w:p>
        </w:tc>
        <w:tc>
          <w:tcPr>
            <w:tcW w:w="378" w:type="pct"/>
            <w:shd w:val="clear" w:color="auto" w:fill="auto"/>
            <w:noWrap/>
            <w:vAlign w:val="center"/>
          </w:tcPr>
          <w:p w:rsidR="009117C2" w:rsidRDefault="009117C2">
            <w:pPr>
              <w:rPr>
                <w:rFonts w:ascii="宋体" w:eastAsia="宋体" w:hAnsi="宋体" w:cs="宋体"/>
                <w:szCs w:val="21"/>
              </w:rPr>
            </w:pPr>
          </w:p>
        </w:tc>
        <w:tc>
          <w:tcPr>
            <w:tcW w:w="668" w:type="pct"/>
            <w:shd w:val="clear" w:color="auto" w:fill="auto"/>
            <w:noWrap/>
            <w:vAlign w:val="center"/>
          </w:tcPr>
          <w:p w:rsidR="009117C2" w:rsidRDefault="009117C2">
            <w:pPr>
              <w:rPr>
                <w:rFonts w:ascii="宋体" w:eastAsia="宋体" w:hAnsi="宋体" w:cs="宋体"/>
                <w:szCs w:val="21"/>
              </w:rPr>
            </w:pPr>
          </w:p>
        </w:tc>
      </w:tr>
      <w:tr w:rsidR="009117C2">
        <w:tc>
          <w:tcPr>
            <w:tcW w:w="376"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9" w:type="pct"/>
            <w:gridSpan w:val="2"/>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机房检测</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计算机场地通用检测</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项</w:t>
            </w:r>
          </w:p>
        </w:tc>
        <w:tc>
          <w:tcPr>
            <w:tcW w:w="668" w:type="pct"/>
            <w:shd w:val="clear" w:color="auto" w:fill="auto"/>
            <w:noWrap/>
            <w:vAlign w:val="center"/>
          </w:tcPr>
          <w:p w:rsidR="009117C2" w:rsidRDefault="00F12803">
            <w:pPr>
              <w:rPr>
                <w:rFonts w:ascii="宋体" w:eastAsia="宋体" w:hAnsi="宋体" w:cs="宋体"/>
                <w:szCs w:val="21"/>
              </w:rPr>
            </w:pPr>
            <w:r>
              <w:rPr>
                <w:rFonts w:ascii="宋体" w:eastAsia="宋体" w:hAnsi="宋体" w:cs="宋体" w:hint="eastAsia"/>
                <w:szCs w:val="21"/>
              </w:rPr>
              <w:t>无</w:t>
            </w: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3</w:t>
            </w:r>
            <w:r>
              <w:rPr>
                <w:rFonts w:ascii="宋体" w:eastAsia="宋体" w:hAnsi="宋体" w:cs="宋体" w:hint="eastAsia"/>
                <w:kern w:val="0"/>
                <w:szCs w:val="21"/>
                <w:lang/>
              </w:rPr>
              <w:t>、双活数据中心网络建设</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83" w:type="pct"/>
            <w:gridSpan w:val="2"/>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数据中心核心交换机</w:t>
            </w:r>
            <w:r>
              <w:rPr>
                <w:rStyle w:val="font31"/>
                <w:b w:val="0"/>
                <w:bCs w:val="0"/>
                <w:color w:val="auto"/>
                <w:sz w:val="21"/>
                <w:szCs w:val="21"/>
                <w:lang/>
              </w:rPr>
              <w:t>（核心产品）</w:t>
            </w:r>
          </w:p>
        </w:tc>
        <w:tc>
          <w:tcPr>
            <w:tcW w:w="2490"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w:t>
            </w:r>
            <w:r>
              <w:rPr>
                <w:rFonts w:ascii="宋体" w:eastAsia="宋体" w:hAnsi="宋体" w:cs="宋体" w:hint="eastAsia"/>
                <w:kern w:val="0"/>
                <w:szCs w:val="21"/>
                <w:lang/>
              </w:rPr>
              <w:t>1.CLOS+</w:t>
            </w:r>
            <w:r>
              <w:rPr>
                <w:rFonts w:ascii="宋体" w:eastAsia="宋体" w:hAnsi="宋体" w:cs="宋体" w:hint="eastAsia"/>
                <w:kern w:val="0"/>
                <w:szCs w:val="21"/>
                <w:lang/>
              </w:rPr>
              <w:t>正交硬件架构，交换容量≥</w:t>
            </w:r>
            <w:r>
              <w:rPr>
                <w:rFonts w:ascii="宋体" w:eastAsia="宋体" w:hAnsi="宋体" w:cs="宋体" w:hint="eastAsia"/>
                <w:kern w:val="0"/>
                <w:szCs w:val="21"/>
                <w:lang/>
              </w:rPr>
              <w:t>600T</w:t>
            </w:r>
            <w:r>
              <w:rPr>
                <w:rFonts w:ascii="宋体" w:eastAsia="宋体" w:hAnsi="宋体" w:cs="宋体" w:hint="eastAsia"/>
                <w:kern w:val="0"/>
                <w:szCs w:val="21"/>
                <w:lang/>
              </w:rPr>
              <w:t>，转发性能≥</w:t>
            </w:r>
            <w:r>
              <w:rPr>
                <w:rFonts w:ascii="宋体" w:eastAsia="宋体" w:hAnsi="宋体" w:cs="宋体" w:hint="eastAsia"/>
                <w:kern w:val="0"/>
                <w:szCs w:val="21"/>
                <w:lang/>
              </w:rPr>
              <w:t>230000M</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主控板槽位≥</w:t>
            </w:r>
            <w:r>
              <w:rPr>
                <w:rFonts w:ascii="宋体" w:eastAsia="宋体" w:hAnsi="宋体" w:cs="宋体" w:hint="eastAsia"/>
                <w:kern w:val="0"/>
                <w:szCs w:val="21"/>
                <w:lang/>
              </w:rPr>
              <w:t>2</w:t>
            </w:r>
            <w:r>
              <w:rPr>
                <w:rFonts w:ascii="宋体" w:eastAsia="宋体" w:hAnsi="宋体" w:cs="宋体" w:hint="eastAsia"/>
                <w:kern w:val="0"/>
                <w:szCs w:val="21"/>
                <w:lang/>
              </w:rPr>
              <w:t>个，业务板槽位≥</w:t>
            </w:r>
            <w:r>
              <w:rPr>
                <w:rFonts w:ascii="宋体" w:eastAsia="宋体" w:hAnsi="宋体" w:cs="宋体" w:hint="eastAsia"/>
                <w:kern w:val="0"/>
                <w:szCs w:val="21"/>
                <w:lang/>
              </w:rPr>
              <w:t>8</w:t>
            </w:r>
            <w:r>
              <w:rPr>
                <w:rFonts w:ascii="宋体" w:eastAsia="宋体" w:hAnsi="宋体" w:cs="宋体" w:hint="eastAsia"/>
                <w:kern w:val="0"/>
                <w:szCs w:val="21"/>
                <w:lang/>
              </w:rPr>
              <w:t>个，独立交换网板≥</w:t>
            </w:r>
            <w:r>
              <w:rPr>
                <w:rFonts w:ascii="宋体" w:eastAsia="宋体" w:hAnsi="宋体" w:cs="宋体" w:hint="eastAsia"/>
                <w:kern w:val="0"/>
                <w:szCs w:val="21"/>
                <w:lang/>
              </w:rPr>
              <w:t>6</w:t>
            </w:r>
            <w:r>
              <w:rPr>
                <w:rFonts w:ascii="宋体" w:eastAsia="宋体" w:hAnsi="宋体" w:cs="宋体" w:hint="eastAsia"/>
                <w:kern w:val="0"/>
                <w:szCs w:val="21"/>
                <w:lang/>
              </w:rPr>
              <w:t>个；</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支持纵向虚拟化，支持远程端口扩展，核心交换机作为控制设备实现对端口扩展模块（接入交换机）的集中控制；</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P/PE</w:t>
            </w:r>
            <w:r>
              <w:rPr>
                <w:rFonts w:ascii="宋体" w:eastAsia="宋体" w:hAnsi="宋体" w:cs="宋体" w:hint="eastAsia"/>
                <w:kern w:val="0"/>
                <w:szCs w:val="21"/>
                <w:lang/>
              </w:rPr>
              <w:t>功能、支持</w:t>
            </w:r>
            <w:r>
              <w:rPr>
                <w:rFonts w:ascii="宋体" w:eastAsia="宋体" w:hAnsi="宋体" w:cs="宋体" w:hint="eastAsia"/>
                <w:kern w:val="0"/>
                <w:szCs w:val="21"/>
                <w:lang/>
              </w:rPr>
              <w:t>MPLS L2VPN</w:t>
            </w:r>
            <w:r>
              <w:rPr>
                <w:rFonts w:ascii="宋体" w:eastAsia="宋体" w:hAnsi="宋体" w:cs="宋体" w:hint="eastAsia"/>
                <w:kern w:val="0"/>
                <w:szCs w:val="21"/>
                <w:lang/>
              </w:rPr>
              <w:t>、</w:t>
            </w:r>
            <w:r>
              <w:rPr>
                <w:rFonts w:ascii="宋体" w:eastAsia="宋体" w:hAnsi="宋体" w:cs="宋体" w:hint="eastAsia"/>
                <w:kern w:val="0"/>
                <w:szCs w:val="21"/>
                <w:lang/>
              </w:rPr>
              <w:t>L3VPN</w:t>
            </w:r>
            <w:r>
              <w:rPr>
                <w:rFonts w:ascii="宋体" w:eastAsia="宋体" w:hAnsi="宋体" w:cs="宋体" w:hint="eastAsia"/>
                <w:kern w:val="0"/>
                <w:szCs w:val="21"/>
                <w:lang/>
              </w:rPr>
              <w:t>、</w:t>
            </w:r>
            <w:r>
              <w:rPr>
                <w:rFonts w:ascii="宋体" w:eastAsia="宋体" w:hAnsi="宋体" w:cs="宋体" w:hint="eastAsia"/>
                <w:kern w:val="0"/>
                <w:szCs w:val="21"/>
                <w:lang/>
              </w:rPr>
              <w:t>VPLS</w:t>
            </w:r>
            <w:r>
              <w:rPr>
                <w:rFonts w:ascii="宋体" w:eastAsia="宋体" w:hAnsi="宋体" w:cs="宋体" w:hint="eastAsia"/>
                <w:kern w:val="0"/>
                <w:szCs w:val="21"/>
                <w:lang/>
              </w:rPr>
              <w:t>、</w:t>
            </w:r>
            <w:r>
              <w:rPr>
                <w:rFonts w:ascii="宋体" w:eastAsia="宋体" w:hAnsi="宋体" w:cs="宋体" w:hint="eastAsia"/>
                <w:kern w:val="0"/>
                <w:szCs w:val="21"/>
                <w:lang/>
              </w:rPr>
              <w:t>MCE</w:t>
            </w:r>
            <w:r>
              <w:rPr>
                <w:rFonts w:ascii="宋体" w:eastAsia="宋体" w:hAnsi="宋体" w:cs="宋体" w:hint="eastAsia"/>
                <w:kern w:val="0"/>
                <w:szCs w:val="21"/>
                <w:lang/>
              </w:rPr>
              <w:t>、</w:t>
            </w:r>
            <w:r>
              <w:rPr>
                <w:rFonts w:ascii="宋体" w:eastAsia="宋体" w:hAnsi="宋体" w:cs="宋体" w:hint="eastAsia"/>
                <w:kern w:val="0"/>
                <w:szCs w:val="21"/>
                <w:lang/>
              </w:rPr>
              <w:t>TE</w:t>
            </w:r>
            <w:r>
              <w:rPr>
                <w:rFonts w:ascii="宋体" w:eastAsia="宋体" w:hAnsi="宋体" w:cs="宋体" w:hint="eastAsia"/>
                <w:kern w:val="0"/>
                <w:szCs w:val="21"/>
                <w:lang/>
              </w:rPr>
              <w:t>、</w:t>
            </w:r>
            <w:r>
              <w:rPr>
                <w:rFonts w:ascii="宋体" w:eastAsia="宋体" w:hAnsi="宋体" w:cs="宋体" w:hint="eastAsia"/>
                <w:kern w:val="0"/>
                <w:szCs w:val="21"/>
                <w:lang/>
              </w:rPr>
              <w:t>LDP</w:t>
            </w:r>
            <w:r>
              <w:rPr>
                <w:rFonts w:ascii="宋体" w:eastAsia="宋体" w:hAnsi="宋体" w:cs="宋体" w:hint="eastAsia"/>
                <w:kern w:val="0"/>
                <w:szCs w:val="21"/>
                <w:lang/>
              </w:rPr>
              <w:t>等功能、支持</w:t>
            </w:r>
            <w:r>
              <w:rPr>
                <w:rFonts w:ascii="宋体" w:eastAsia="宋体" w:hAnsi="宋体" w:cs="宋体" w:hint="eastAsia"/>
                <w:kern w:val="0"/>
                <w:szCs w:val="21"/>
                <w:lang/>
              </w:rPr>
              <w:t>DCB</w:t>
            </w:r>
            <w:r>
              <w:rPr>
                <w:rFonts w:ascii="宋体" w:eastAsia="宋体" w:hAnsi="宋体" w:cs="宋体" w:hint="eastAsia"/>
                <w:kern w:val="0"/>
                <w:szCs w:val="21"/>
                <w:lang/>
              </w:rPr>
              <w:t>、</w:t>
            </w:r>
            <w:r>
              <w:rPr>
                <w:rFonts w:ascii="宋体" w:eastAsia="宋体" w:hAnsi="宋体" w:cs="宋体" w:hint="eastAsia"/>
                <w:kern w:val="0"/>
                <w:szCs w:val="21"/>
                <w:lang/>
              </w:rPr>
              <w:t>TRILL</w:t>
            </w:r>
            <w:r>
              <w:rPr>
                <w:rFonts w:ascii="宋体" w:eastAsia="宋体" w:hAnsi="宋体" w:cs="宋体" w:hint="eastAsia"/>
                <w:kern w:val="0"/>
                <w:szCs w:val="21"/>
                <w:lang/>
              </w:rPr>
              <w:t>、</w:t>
            </w:r>
            <w:r>
              <w:rPr>
                <w:rFonts w:ascii="宋体" w:eastAsia="宋体" w:hAnsi="宋体" w:cs="宋体" w:hint="eastAsia"/>
                <w:kern w:val="0"/>
                <w:szCs w:val="21"/>
                <w:lang/>
              </w:rPr>
              <w:t>EVB</w:t>
            </w:r>
            <w:r>
              <w:rPr>
                <w:rFonts w:ascii="宋体" w:eastAsia="宋体" w:hAnsi="宋体" w:cs="宋体" w:hint="eastAsia"/>
                <w:kern w:val="0"/>
                <w:szCs w:val="21"/>
                <w:lang/>
              </w:rPr>
              <w:t>、</w:t>
            </w:r>
            <w:r>
              <w:rPr>
                <w:rFonts w:ascii="宋体" w:eastAsia="宋体" w:hAnsi="宋体" w:cs="宋体" w:hint="eastAsia"/>
                <w:kern w:val="0"/>
                <w:szCs w:val="21"/>
                <w:lang/>
              </w:rPr>
              <w:t>FCoE</w:t>
            </w:r>
            <w:r>
              <w:rPr>
                <w:rFonts w:ascii="宋体" w:eastAsia="宋体" w:hAnsi="宋体" w:cs="宋体" w:hint="eastAsia"/>
                <w:kern w:val="0"/>
                <w:szCs w:val="21"/>
                <w:lang/>
              </w:rPr>
              <w:t>、</w:t>
            </w:r>
            <w:r>
              <w:rPr>
                <w:rFonts w:ascii="宋体" w:eastAsia="宋体" w:hAnsi="宋体" w:cs="宋体" w:hint="eastAsia"/>
                <w:kern w:val="0"/>
                <w:szCs w:val="21"/>
                <w:lang/>
              </w:rPr>
              <w:t>ISSU</w:t>
            </w:r>
            <w:r>
              <w:rPr>
                <w:rFonts w:ascii="宋体" w:eastAsia="宋体" w:hAnsi="宋体" w:cs="宋体" w:hint="eastAsia"/>
                <w:kern w:val="0"/>
                <w:szCs w:val="21"/>
                <w:lang/>
              </w:rPr>
              <w:t>等数据中心特性；</w:t>
            </w:r>
            <w:r>
              <w:rPr>
                <w:rFonts w:ascii="宋体" w:eastAsia="宋体" w:hAnsi="宋体" w:cs="宋体" w:hint="eastAsia"/>
                <w:kern w:val="0"/>
                <w:szCs w:val="21"/>
                <w:lang/>
              </w:rPr>
              <w:br/>
              <w:t>5.</w:t>
            </w:r>
            <w:r>
              <w:rPr>
                <w:rFonts w:ascii="宋体" w:eastAsia="宋体" w:hAnsi="宋体" w:cs="宋体" w:hint="eastAsia"/>
                <w:kern w:val="0"/>
                <w:szCs w:val="21"/>
                <w:lang/>
              </w:rPr>
              <w:t>为提高网络安全性，要求设备支持防火墙插卡模块；</w:t>
            </w:r>
            <w:r>
              <w:rPr>
                <w:rFonts w:ascii="宋体" w:eastAsia="宋体" w:hAnsi="宋体" w:cs="宋体" w:hint="eastAsia"/>
                <w:kern w:val="0"/>
                <w:szCs w:val="21"/>
                <w:lang/>
              </w:rPr>
              <w:br/>
              <w:t>6.</w:t>
            </w:r>
            <w:r>
              <w:rPr>
                <w:rFonts w:ascii="宋体" w:eastAsia="宋体" w:hAnsi="宋体" w:cs="宋体" w:hint="eastAsia"/>
                <w:kern w:val="0"/>
                <w:szCs w:val="21"/>
                <w:lang/>
              </w:rPr>
              <w:t>支持</w:t>
            </w:r>
            <w:r>
              <w:rPr>
                <w:rFonts w:ascii="宋体" w:eastAsia="宋体" w:hAnsi="宋体" w:cs="宋体" w:hint="eastAsia"/>
                <w:kern w:val="0"/>
                <w:szCs w:val="21"/>
                <w:lang/>
              </w:rPr>
              <w:t>P/PE</w:t>
            </w:r>
            <w:r>
              <w:rPr>
                <w:rFonts w:ascii="宋体" w:eastAsia="宋体" w:hAnsi="宋体" w:cs="宋体" w:hint="eastAsia"/>
                <w:kern w:val="0"/>
                <w:szCs w:val="21"/>
                <w:lang/>
              </w:rPr>
              <w:t>功能、支持</w:t>
            </w:r>
            <w:r>
              <w:rPr>
                <w:rFonts w:ascii="宋体" w:eastAsia="宋体" w:hAnsi="宋体" w:cs="宋体" w:hint="eastAsia"/>
                <w:kern w:val="0"/>
                <w:szCs w:val="21"/>
                <w:lang/>
              </w:rPr>
              <w:t>MPLS L2VPN</w:t>
            </w:r>
            <w:r>
              <w:rPr>
                <w:rFonts w:ascii="宋体" w:eastAsia="宋体" w:hAnsi="宋体" w:cs="宋体" w:hint="eastAsia"/>
                <w:kern w:val="0"/>
                <w:szCs w:val="21"/>
                <w:lang/>
              </w:rPr>
              <w:t>、</w:t>
            </w:r>
            <w:r>
              <w:rPr>
                <w:rFonts w:ascii="宋体" w:eastAsia="宋体" w:hAnsi="宋体" w:cs="宋体" w:hint="eastAsia"/>
                <w:kern w:val="0"/>
                <w:szCs w:val="21"/>
                <w:lang/>
              </w:rPr>
              <w:t>L3VPN</w:t>
            </w:r>
            <w:r>
              <w:rPr>
                <w:rFonts w:ascii="宋体" w:eastAsia="宋体" w:hAnsi="宋体" w:cs="宋体" w:hint="eastAsia"/>
                <w:kern w:val="0"/>
                <w:szCs w:val="21"/>
                <w:lang/>
              </w:rPr>
              <w:t>、</w:t>
            </w:r>
            <w:r>
              <w:rPr>
                <w:rFonts w:ascii="宋体" w:eastAsia="宋体" w:hAnsi="宋体" w:cs="宋体" w:hint="eastAsia"/>
                <w:kern w:val="0"/>
                <w:szCs w:val="21"/>
                <w:lang/>
              </w:rPr>
              <w:t>VPLS</w:t>
            </w:r>
            <w:r>
              <w:rPr>
                <w:rFonts w:ascii="宋体" w:eastAsia="宋体" w:hAnsi="宋体" w:cs="宋体" w:hint="eastAsia"/>
                <w:kern w:val="0"/>
                <w:szCs w:val="21"/>
                <w:lang/>
              </w:rPr>
              <w:t>、</w:t>
            </w:r>
            <w:r>
              <w:rPr>
                <w:rFonts w:ascii="宋体" w:eastAsia="宋体" w:hAnsi="宋体" w:cs="宋体" w:hint="eastAsia"/>
                <w:kern w:val="0"/>
                <w:szCs w:val="21"/>
                <w:lang/>
              </w:rPr>
              <w:t>MCE</w:t>
            </w:r>
            <w:r>
              <w:rPr>
                <w:rFonts w:ascii="宋体" w:eastAsia="宋体" w:hAnsi="宋体" w:cs="宋体" w:hint="eastAsia"/>
                <w:kern w:val="0"/>
                <w:szCs w:val="21"/>
                <w:lang/>
              </w:rPr>
              <w:t>、</w:t>
            </w:r>
            <w:r>
              <w:rPr>
                <w:rFonts w:ascii="宋体" w:eastAsia="宋体" w:hAnsi="宋体" w:cs="宋体" w:hint="eastAsia"/>
                <w:kern w:val="0"/>
                <w:szCs w:val="21"/>
                <w:lang/>
              </w:rPr>
              <w:t>TE</w:t>
            </w:r>
            <w:r>
              <w:rPr>
                <w:rFonts w:ascii="宋体" w:eastAsia="宋体" w:hAnsi="宋体" w:cs="宋体" w:hint="eastAsia"/>
                <w:kern w:val="0"/>
                <w:szCs w:val="21"/>
                <w:lang/>
              </w:rPr>
              <w:t>、</w:t>
            </w:r>
            <w:r>
              <w:rPr>
                <w:rFonts w:ascii="宋体" w:eastAsia="宋体" w:hAnsi="宋体" w:cs="宋体" w:hint="eastAsia"/>
                <w:kern w:val="0"/>
                <w:szCs w:val="21"/>
                <w:lang/>
              </w:rPr>
              <w:t>LDP</w:t>
            </w:r>
            <w:r>
              <w:rPr>
                <w:rFonts w:ascii="宋体" w:eastAsia="宋体" w:hAnsi="宋体" w:cs="宋体" w:hint="eastAsia"/>
                <w:kern w:val="0"/>
                <w:szCs w:val="21"/>
                <w:lang/>
              </w:rPr>
              <w:t>等功能；</w:t>
            </w:r>
            <w:r>
              <w:rPr>
                <w:rFonts w:ascii="宋体" w:eastAsia="宋体" w:hAnsi="宋体" w:cs="宋体" w:hint="eastAsia"/>
                <w:kern w:val="0"/>
                <w:szCs w:val="21"/>
                <w:lang/>
              </w:rPr>
              <w:br/>
              <w:t>7.</w:t>
            </w:r>
            <w:r>
              <w:rPr>
                <w:rFonts w:ascii="宋体" w:eastAsia="宋体" w:hAnsi="宋体" w:cs="宋体" w:hint="eastAsia"/>
                <w:kern w:val="0"/>
                <w:szCs w:val="21"/>
                <w:lang/>
              </w:rPr>
              <w:t>支持</w:t>
            </w:r>
            <w:r>
              <w:rPr>
                <w:rFonts w:ascii="宋体" w:eastAsia="宋体" w:hAnsi="宋体" w:cs="宋体" w:hint="eastAsia"/>
                <w:kern w:val="0"/>
                <w:szCs w:val="21"/>
                <w:lang/>
              </w:rPr>
              <w:t>MPLS L2/3VPN</w:t>
            </w:r>
            <w:r>
              <w:rPr>
                <w:rFonts w:ascii="宋体" w:eastAsia="宋体" w:hAnsi="宋体" w:cs="宋体" w:hint="eastAsia"/>
                <w:kern w:val="0"/>
                <w:szCs w:val="21"/>
                <w:lang/>
              </w:rPr>
              <w:t>，</w:t>
            </w:r>
            <w:r>
              <w:rPr>
                <w:rFonts w:ascii="宋体" w:eastAsia="宋体" w:hAnsi="宋体" w:cs="宋体" w:hint="eastAsia"/>
                <w:kern w:val="0"/>
                <w:szCs w:val="21"/>
                <w:lang/>
              </w:rPr>
              <w:t>MCE</w:t>
            </w:r>
            <w:r>
              <w:rPr>
                <w:rFonts w:ascii="宋体" w:eastAsia="宋体" w:hAnsi="宋体" w:cs="宋体" w:hint="eastAsia"/>
                <w:kern w:val="0"/>
                <w:szCs w:val="21"/>
                <w:lang/>
              </w:rPr>
              <w:t>，</w:t>
            </w:r>
            <w:r>
              <w:rPr>
                <w:rFonts w:ascii="宋体" w:eastAsia="宋体" w:hAnsi="宋体" w:cs="宋体" w:hint="eastAsia"/>
                <w:kern w:val="0"/>
                <w:szCs w:val="21"/>
                <w:lang/>
              </w:rPr>
              <w:t>TE ,VPLS</w:t>
            </w:r>
            <w:r>
              <w:rPr>
                <w:rFonts w:ascii="宋体" w:eastAsia="宋体" w:hAnsi="宋体" w:cs="宋体" w:hint="eastAsia"/>
                <w:kern w:val="0"/>
                <w:szCs w:val="21"/>
                <w:lang/>
              </w:rPr>
              <w:t>，支持</w:t>
            </w:r>
            <w:r>
              <w:rPr>
                <w:rFonts w:ascii="宋体" w:eastAsia="宋体" w:hAnsi="宋体" w:cs="宋体" w:hint="eastAsia"/>
                <w:kern w:val="0"/>
                <w:szCs w:val="21"/>
                <w:lang/>
              </w:rPr>
              <w:t>802.1x</w:t>
            </w:r>
            <w:r>
              <w:rPr>
                <w:rFonts w:ascii="宋体" w:eastAsia="宋体" w:hAnsi="宋体" w:cs="宋体" w:hint="eastAsia"/>
                <w:kern w:val="0"/>
                <w:szCs w:val="21"/>
                <w:lang/>
              </w:rPr>
              <w:t>认证，支持</w:t>
            </w:r>
            <w:r>
              <w:rPr>
                <w:rFonts w:ascii="宋体" w:eastAsia="宋体" w:hAnsi="宋体" w:cs="宋体" w:hint="eastAsia"/>
                <w:kern w:val="0"/>
                <w:szCs w:val="21"/>
                <w:lang/>
              </w:rPr>
              <w:t>m</w:t>
            </w:r>
            <w:r>
              <w:rPr>
                <w:rFonts w:ascii="宋体" w:eastAsia="宋体" w:hAnsi="宋体" w:cs="宋体" w:hint="eastAsia"/>
                <w:kern w:val="0"/>
                <w:szCs w:val="21"/>
                <w:lang/>
              </w:rPr>
              <w:t>ac</w:t>
            </w:r>
            <w:r>
              <w:rPr>
                <w:rFonts w:ascii="宋体" w:eastAsia="宋体" w:hAnsi="宋体" w:cs="宋体" w:hint="eastAsia"/>
                <w:kern w:val="0"/>
                <w:szCs w:val="21"/>
                <w:lang/>
              </w:rPr>
              <w:t>认证，支持</w:t>
            </w:r>
            <w:r>
              <w:rPr>
                <w:rFonts w:ascii="宋体" w:eastAsia="宋体" w:hAnsi="宋体" w:cs="宋体" w:hint="eastAsia"/>
                <w:kern w:val="0"/>
                <w:szCs w:val="21"/>
                <w:lang/>
              </w:rPr>
              <w:t>Portal</w:t>
            </w:r>
            <w:r>
              <w:rPr>
                <w:rFonts w:ascii="宋体" w:eastAsia="宋体" w:hAnsi="宋体" w:cs="宋体" w:hint="eastAsia"/>
                <w:kern w:val="0"/>
                <w:szCs w:val="21"/>
                <w:lang/>
              </w:rPr>
              <w:t>认证，</w:t>
            </w:r>
            <w:r>
              <w:rPr>
                <w:rFonts w:ascii="宋体" w:eastAsia="宋体" w:hAnsi="宋体" w:cs="宋体" w:hint="eastAsia"/>
                <w:kern w:val="0"/>
                <w:szCs w:val="21"/>
                <w:lang/>
              </w:rPr>
              <w:t xml:space="preserve"> </w:t>
            </w:r>
            <w:r>
              <w:rPr>
                <w:rFonts w:ascii="宋体" w:eastAsia="宋体" w:hAnsi="宋体" w:cs="宋体" w:hint="eastAsia"/>
                <w:kern w:val="0"/>
                <w:szCs w:val="21"/>
                <w:lang/>
              </w:rPr>
              <w:t>支持</w:t>
            </w:r>
            <w:r>
              <w:rPr>
                <w:rFonts w:ascii="宋体" w:eastAsia="宋体" w:hAnsi="宋体" w:cs="宋体" w:hint="eastAsia"/>
                <w:kern w:val="0"/>
                <w:szCs w:val="21"/>
                <w:lang/>
              </w:rPr>
              <w:t>Telemetry</w:t>
            </w:r>
            <w:r>
              <w:rPr>
                <w:rFonts w:ascii="宋体" w:eastAsia="宋体" w:hAnsi="宋体" w:cs="宋体" w:hint="eastAsia"/>
                <w:kern w:val="0"/>
                <w:szCs w:val="21"/>
                <w:lang/>
              </w:rPr>
              <w:t>和</w:t>
            </w:r>
            <w:r>
              <w:rPr>
                <w:rFonts w:ascii="宋体" w:eastAsia="宋体" w:hAnsi="宋体" w:cs="宋体" w:hint="eastAsia"/>
                <w:kern w:val="0"/>
                <w:szCs w:val="21"/>
                <w:lang/>
              </w:rPr>
              <w:t>INT</w:t>
            </w:r>
            <w:r>
              <w:rPr>
                <w:rFonts w:ascii="宋体" w:eastAsia="宋体" w:hAnsi="宋体" w:cs="宋体" w:hint="eastAsia"/>
                <w:kern w:val="0"/>
                <w:szCs w:val="21"/>
                <w:lang/>
              </w:rPr>
              <w:t>流量可视化功能；</w:t>
            </w:r>
            <w:r>
              <w:rPr>
                <w:rFonts w:ascii="宋体" w:eastAsia="宋体" w:hAnsi="宋体" w:cs="宋体" w:hint="eastAsia"/>
                <w:kern w:val="0"/>
                <w:szCs w:val="21"/>
                <w:lang/>
              </w:rPr>
              <w:br/>
              <w:t>8.</w:t>
            </w:r>
            <w:r>
              <w:rPr>
                <w:rFonts w:ascii="宋体" w:eastAsia="宋体" w:hAnsi="宋体" w:cs="宋体" w:hint="eastAsia"/>
                <w:kern w:val="0"/>
                <w:szCs w:val="21"/>
                <w:lang/>
              </w:rPr>
              <w:t>配置≥</w:t>
            </w:r>
            <w:r>
              <w:rPr>
                <w:rFonts w:ascii="宋体" w:eastAsia="宋体" w:hAnsi="宋体" w:cs="宋体" w:hint="eastAsia"/>
                <w:kern w:val="0"/>
                <w:szCs w:val="21"/>
                <w:lang/>
              </w:rPr>
              <w:t>4</w:t>
            </w:r>
            <w:r>
              <w:rPr>
                <w:rFonts w:ascii="宋体" w:eastAsia="宋体" w:hAnsi="宋体" w:cs="宋体" w:hint="eastAsia"/>
                <w:kern w:val="0"/>
                <w:szCs w:val="21"/>
                <w:lang/>
              </w:rPr>
              <w:t>个交换网板，≥</w:t>
            </w:r>
            <w:r>
              <w:rPr>
                <w:rFonts w:ascii="宋体" w:eastAsia="宋体" w:hAnsi="宋体" w:cs="宋体" w:hint="eastAsia"/>
                <w:kern w:val="0"/>
                <w:szCs w:val="21"/>
                <w:lang/>
              </w:rPr>
              <w:t>48</w:t>
            </w:r>
            <w:r>
              <w:rPr>
                <w:rFonts w:ascii="宋体" w:eastAsia="宋体" w:hAnsi="宋体" w:cs="宋体" w:hint="eastAsia"/>
                <w:kern w:val="0"/>
                <w:szCs w:val="21"/>
                <w:lang/>
              </w:rPr>
              <w:t>端口万兆以太网光口，≥</w:t>
            </w:r>
            <w:r>
              <w:rPr>
                <w:rFonts w:ascii="宋体" w:eastAsia="宋体" w:hAnsi="宋体" w:cs="宋体" w:hint="eastAsia"/>
                <w:kern w:val="0"/>
                <w:szCs w:val="21"/>
                <w:lang/>
              </w:rPr>
              <w:t>40</w:t>
            </w:r>
            <w:r>
              <w:rPr>
                <w:rFonts w:ascii="宋体" w:eastAsia="宋体" w:hAnsi="宋体" w:cs="宋体" w:hint="eastAsia"/>
                <w:kern w:val="0"/>
                <w:szCs w:val="21"/>
                <w:lang/>
              </w:rPr>
              <w:t>个万兆多模光模块；</w:t>
            </w:r>
            <w:r>
              <w:rPr>
                <w:rFonts w:ascii="宋体" w:eastAsia="宋体" w:hAnsi="宋体" w:cs="宋体" w:hint="eastAsia"/>
                <w:kern w:val="0"/>
                <w:szCs w:val="21"/>
                <w:lang/>
              </w:rPr>
              <w:br/>
              <w:t>9.</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41</w:t>
            </w:r>
          </w:p>
        </w:tc>
      </w:tr>
      <w:tr w:rsidR="009117C2">
        <w:tc>
          <w:tcPr>
            <w:tcW w:w="383" w:type="pct"/>
            <w:gridSpan w:val="2"/>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服务器接入交换机</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整机交换容量≥</w:t>
            </w:r>
            <w:r>
              <w:rPr>
                <w:rFonts w:ascii="宋体" w:eastAsia="宋体" w:hAnsi="宋体" w:cs="宋体" w:hint="eastAsia"/>
                <w:kern w:val="0"/>
                <w:szCs w:val="21"/>
                <w:lang/>
              </w:rPr>
              <w:t>4.8Tbps</w:t>
            </w:r>
            <w:r>
              <w:rPr>
                <w:rFonts w:ascii="宋体" w:eastAsia="宋体" w:hAnsi="宋体" w:cs="宋体" w:hint="eastAsia"/>
                <w:kern w:val="0"/>
                <w:szCs w:val="21"/>
                <w:lang/>
              </w:rPr>
              <w:t>，包转发率≥</w:t>
            </w:r>
            <w:r>
              <w:rPr>
                <w:rFonts w:ascii="宋体" w:eastAsia="宋体" w:hAnsi="宋体" w:cs="宋体" w:hint="eastAsia"/>
                <w:kern w:val="0"/>
                <w:szCs w:val="21"/>
                <w:lang/>
              </w:rPr>
              <w:t>2000Mpps</w:t>
            </w:r>
            <w:r>
              <w:rPr>
                <w:rFonts w:ascii="宋体" w:eastAsia="宋体" w:hAnsi="宋体" w:cs="宋体" w:hint="eastAsia"/>
                <w:kern w:val="0"/>
                <w:szCs w:val="21"/>
                <w:lang/>
              </w:rPr>
              <w:t>；</w:t>
            </w:r>
            <w:r>
              <w:rPr>
                <w:rFonts w:ascii="宋体" w:eastAsia="宋体" w:hAnsi="宋体" w:cs="宋体" w:hint="eastAsia"/>
                <w:kern w:val="0"/>
                <w:szCs w:val="21"/>
                <w:lang/>
              </w:rPr>
              <w:br/>
              <w:t>2. 40/100 GE</w:t>
            </w:r>
            <w:r>
              <w:rPr>
                <w:rFonts w:ascii="宋体" w:eastAsia="宋体" w:hAnsi="宋体" w:cs="宋体" w:hint="eastAsia"/>
                <w:kern w:val="0"/>
                <w:szCs w:val="21"/>
                <w:lang/>
              </w:rPr>
              <w:t>光口≥</w:t>
            </w:r>
            <w:r>
              <w:rPr>
                <w:rFonts w:ascii="宋体" w:eastAsia="宋体" w:hAnsi="宋体" w:cs="宋体" w:hint="eastAsia"/>
                <w:kern w:val="0"/>
                <w:szCs w:val="21"/>
                <w:lang/>
              </w:rPr>
              <w:t xml:space="preserve">6 </w:t>
            </w:r>
            <w:r>
              <w:rPr>
                <w:rFonts w:ascii="宋体" w:eastAsia="宋体" w:hAnsi="宋体" w:cs="宋体" w:hint="eastAsia"/>
                <w:kern w:val="0"/>
                <w:szCs w:val="21"/>
                <w:lang/>
              </w:rPr>
              <w:t>个，</w:t>
            </w:r>
            <w:r>
              <w:rPr>
                <w:rFonts w:ascii="宋体" w:eastAsia="宋体" w:hAnsi="宋体" w:cs="宋体" w:hint="eastAsia"/>
                <w:kern w:val="0"/>
                <w:szCs w:val="21"/>
                <w:lang/>
              </w:rPr>
              <w:t>10GE</w:t>
            </w:r>
            <w:r>
              <w:rPr>
                <w:rFonts w:ascii="宋体" w:eastAsia="宋体" w:hAnsi="宋体" w:cs="宋体" w:hint="eastAsia"/>
                <w:kern w:val="0"/>
                <w:szCs w:val="21"/>
                <w:lang/>
              </w:rPr>
              <w:t>光口≥</w:t>
            </w:r>
            <w:r>
              <w:rPr>
                <w:rFonts w:ascii="宋体" w:eastAsia="宋体" w:hAnsi="宋体" w:cs="宋体" w:hint="eastAsia"/>
                <w:kern w:val="0"/>
                <w:szCs w:val="21"/>
                <w:lang/>
              </w:rPr>
              <w:t>48</w:t>
            </w:r>
            <w:r>
              <w:rPr>
                <w:rFonts w:ascii="宋体" w:eastAsia="宋体" w:hAnsi="宋体" w:cs="宋体" w:hint="eastAsia"/>
                <w:kern w:val="0"/>
                <w:szCs w:val="21"/>
                <w:lang/>
              </w:rPr>
              <w:t>个；</w:t>
            </w:r>
            <w:r>
              <w:rPr>
                <w:rFonts w:ascii="宋体" w:eastAsia="宋体" w:hAnsi="宋体" w:cs="宋体" w:hint="eastAsia"/>
                <w:kern w:val="0"/>
                <w:szCs w:val="21"/>
                <w:lang/>
              </w:rPr>
              <w:br/>
              <w:t>3.</w:t>
            </w:r>
            <w:r>
              <w:rPr>
                <w:rFonts w:ascii="宋体" w:eastAsia="宋体" w:hAnsi="宋体" w:cs="宋体" w:hint="eastAsia"/>
                <w:kern w:val="0"/>
                <w:szCs w:val="21"/>
                <w:lang/>
              </w:rPr>
              <w:t>配置≥</w:t>
            </w:r>
            <w:r>
              <w:rPr>
                <w:rFonts w:ascii="宋体" w:eastAsia="宋体" w:hAnsi="宋体" w:cs="宋体" w:hint="eastAsia"/>
                <w:kern w:val="0"/>
                <w:szCs w:val="21"/>
                <w:lang/>
              </w:rPr>
              <w:t>40</w:t>
            </w:r>
            <w:r>
              <w:rPr>
                <w:rFonts w:ascii="宋体" w:eastAsia="宋体" w:hAnsi="宋体" w:cs="宋体" w:hint="eastAsia"/>
                <w:kern w:val="0"/>
                <w:szCs w:val="21"/>
                <w:lang/>
              </w:rPr>
              <w:t>个万兆多模光模块，≥</w:t>
            </w:r>
            <w:r>
              <w:rPr>
                <w:rFonts w:ascii="宋体" w:eastAsia="宋体" w:hAnsi="宋体" w:cs="宋体" w:hint="eastAsia"/>
                <w:kern w:val="0"/>
                <w:szCs w:val="21"/>
                <w:lang/>
              </w:rPr>
              <w:t>1</w:t>
            </w:r>
            <w:r>
              <w:rPr>
                <w:rFonts w:ascii="宋体" w:eastAsia="宋体" w:hAnsi="宋体" w:cs="宋体" w:hint="eastAsia"/>
                <w:kern w:val="0"/>
                <w:szCs w:val="21"/>
                <w:lang/>
              </w:rPr>
              <w:t>条</w:t>
            </w:r>
            <w:r>
              <w:rPr>
                <w:rFonts w:ascii="宋体" w:eastAsia="宋体" w:hAnsi="宋体" w:cs="宋体" w:hint="eastAsia"/>
                <w:kern w:val="0"/>
                <w:szCs w:val="21"/>
                <w:lang/>
              </w:rPr>
              <w:t>10G</w:t>
            </w:r>
            <w:r>
              <w:rPr>
                <w:rFonts w:ascii="宋体" w:eastAsia="宋体" w:hAnsi="宋体" w:cs="宋体" w:hint="eastAsia"/>
                <w:kern w:val="0"/>
                <w:szCs w:val="21"/>
                <w:lang/>
              </w:rPr>
              <w:t>高速线缆；</w:t>
            </w:r>
            <w:r>
              <w:rPr>
                <w:rFonts w:ascii="宋体" w:eastAsia="宋体" w:hAnsi="宋体" w:cs="宋体" w:hint="eastAsia"/>
                <w:kern w:val="0"/>
                <w:szCs w:val="21"/>
                <w:lang/>
              </w:rPr>
              <w:br/>
              <w:t>4.</w:t>
            </w:r>
            <w:r>
              <w:rPr>
                <w:rFonts w:ascii="宋体" w:eastAsia="宋体" w:hAnsi="宋体" w:cs="宋体" w:hint="eastAsia"/>
                <w:kern w:val="0"/>
                <w:szCs w:val="21"/>
                <w:lang/>
              </w:rPr>
              <w:t>支持</w:t>
            </w:r>
            <w:r>
              <w:rPr>
                <w:rFonts w:ascii="宋体" w:eastAsia="宋体" w:hAnsi="宋体" w:cs="宋体" w:hint="eastAsia"/>
                <w:kern w:val="0"/>
                <w:szCs w:val="21"/>
                <w:lang/>
              </w:rPr>
              <w:t>Vxlan</w:t>
            </w:r>
            <w:r>
              <w:rPr>
                <w:rFonts w:ascii="宋体" w:eastAsia="宋体" w:hAnsi="宋体" w:cs="宋体" w:hint="eastAsia"/>
                <w:kern w:val="0"/>
                <w:szCs w:val="21"/>
                <w:lang/>
              </w:rPr>
              <w:t>，支持</w:t>
            </w:r>
            <w:r>
              <w:rPr>
                <w:rFonts w:ascii="宋体" w:eastAsia="宋体" w:hAnsi="宋体" w:cs="宋体" w:hint="eastAsia"/>
                <w:kern w:val="0"/>
                <w:szCs w:val="21"/>
                <w:lang/>
              </w:rPr>
              <w:t>MPLS</w:t>
            </w:r>
            <w:r>
              <w:rPr>
                <w:rFonts w:ascii="宋体" w:eastAsia="宋体" w:hAnsi="宋体" w:cs="宋体" w:hint="eastAsia"/>
                <w:kern w:val="0"/>
                <w:szCs w:val="21"/>
                <w:lang/>
              </w:rPr>
              <w:t>特性，支持</w:t>
            </w:r>
            <w:r>
              <w:rPr>
                <w:rFonts w:ascii="宋体" w:eastAsia="宋体" w:hAnsi="宋体" w:cs="宋体" w:hint="eastAsia"/>
                <w:kern w:val="0"/>
                <w:szCs w:val="21"/>
                <w:lang/>
              </w:rPr>
              <w:t>MCE</w:t>
            </w:r>
            <w:r>
              <w:rPr>
                <w:rFonts w:ascii="宋体" w:eastAsia="宋体" w:hAnsi="宋体" w:cs="宋体" w:hint="eastAsia"/>
                <w:kern w:val="0"/>
                <w:szCs w:val="21"/>
                <w:lang/>
              </w:rPr>
              <w:t>、</w:t>
            </w:r>
            <w:r>
              <w:rPr>
                <w:rFonts w:ascii="宋体" w:eastAsia="宋体" w:hAnsi="宋体" w:cs="宋体" w:hint="eastAsia"/>
                <w:kern w:val="0"/>
                <w:szCs w:val="21"/>
                <w:lang/>
              </w:rPr>
              <w:t>MPLS VPN</w:t>
            </w:r>
            <w:r>
              <w:rPr>
                <w:rFonts w:ascii="宋体" w:eastAsia="宋体" w:hAnsi="宋体" w:cs="宋体" w:hint="eastAsia"/>
                <w:kern w:val="0"/>
                <w:szCs w:val="21"/>
                <w:lang/>
              </w:rPr>
              <w:t>、</w:t>
            </w:r>
            <w:r>
              <w:rPr>
                <w:rFonts w:ascii="宋体" w:eastAsia="宋体" w:hAnsi="宋体" w:cs="宋体" w:hint="eastAsia"/>
                <w:kern w:val="0"/>
                <w:szCs w:val="21"/>
                <w:lang/>
              </w:rPr>
              <w:t>VPLS</w:t>
            </w:r>
            <w:r>
              <w:rPr>
                <w:rFonts w:ascii="宋体" w:eastAsia="宋体" w:hAnsi="宋体" w:cs="宋体" w:hint="eastAsia"/>
                <w:kern w:val="0"/>
                <w:szCs w:val="21"/>
                <w:lang/>
              </w:rPr>
              <w:t>、</w:t>
            </w:r>
            <w:r>
              <w:rPr>
                <w:rFonts w:ascii="宋体" w:eastAsia="宋体" w:hAnsi="宋体" w:cs="宋体" w:hint="eastAsia"/>
                <w:kern w:val="0"/>
                <w:szCs w:val="21"/>
                <w:lang/>
              </w:rPr>
              <w:t>MPLS TE</w:t>
            </w:r>
            <w:r>
              <w:rPr>
                <w:rFonts w:ascii="宋体" w:eastAsia="宋体" w:hAnsi="宋体" w:cs="宋体" w:hint="eastAsia"/>
                <w:kern w:val="0"/>
                <w:szCs w:val="21"/>
                <w:lang/>
              </w:rPr>
              <w:t>等功能。</w:t>
            </w:r>
            <w:r>
              <w:rPr>
                <w:rFonts w:ascii="宋体" w:eastAsia="宋体" w:hAnsi="宋体" w:cs="宋体" w:hint="eastAsia"/>
                <w:kern w:val="0"/>
                <w:szCs w:val="21"/>
                <w:lang/>
              </w:rPr>
              <w:br/>
            </w:r>
            <w:r>
              <w:rPr>
                <w:rFonts w:ascii="宋体" w:eastAsia="宋体" w:hAnsi="宋体" w:cs="宋体" w:hint="eastAsia"/>
                <w:kern w:val="0"/>
                <w:szCs w:val="21"/>
                <w:lang/>
              </w:rPr>
              <w:t>5.</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42</w:t>
            </w:r>
          </w:p>
        </w:tc>
      </w:tr>
      <w:tr w:rsidR="009117C2">
        <w:tc>
          <w:tcPr>
            <w:tcW w:w="383" w:type="pct"/>
            <w:gridSpan w:val="2"/>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3</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DMZ</w:t>
            </w:r>
            <w:r>
              <w:rPr>
                <w:rFonts w:ascii="宋体" w:eastAsia="宋体" w:hAnsi="宋体" w:cs="宋体" w:hint="eastAsia"/>
                <w:kern w:val="0"/>
                <w:szCs w:val="21"/>
                <w:lang/>
              </w:rPr>
              <w:t>交换机</w:t>
            </w:r>
          </w:p>
        </w:tc>
        <w:tc>
          <w:tcPr>
            <w:tcW w:w="2490" w:type="pct"/>
            <w:shd w:val="clear" w:color="auto" w:fill="auto"/>
          </w:tcPr>
          <w:p w:rsidR="009117C2" w:rsidRDefault="00F12803">
            <w:pPr>
              <w:widowControl/>
              <w:jc w:val="left"/>
              <w:textAlignment w:val="top"/>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主控槽位≥</w:t>
            </w:r>
            <w:r>
              <w:rPr>
                <w:rFonts w:ascii="宋体" w:eastAsia="宋体" w:hAnsi="宋体" w:cs="宋体" w:hint="eastAsia"/>
                <w:kern w:val="0"/>
                <w:szCs w:val="21"/>
                <w:lang/>
              </w:rPr>
              <w:t>2</w:t>
            </w:r>
            <w:r>
              <w:rPr>
                <w:rFonts w:ascii="宋体" w:eastAsia="宋体" w:hAnsi="宋体" w:cs="宋体" w:hint="eastAsia"/>
                <w:kern w:val="0"/>
                <w:szCs w:val="21"/>
                <w:lang/>
              </w:rPr>
              <w:t>，业务插槽数≥</w:t>
            </w:r>
            <w:r>
              <w:rPr>
                <w:rFonts w:ascii="宋体" w:eastAsia="宋体" w:hAnsi="宋体" w:cs="宋体" w:hint="eastAsia"/>
                <w:kern w:val="0"/>
                <w:szCs w:val="21"/>
                <w:lang/>
              </w:rPr>
              <w:t>6</w:t>
            </w:r>
            <w:r>
              <w:rPr>
                <w:rFonts w:ascii="宋体" w:eastAsia="宋体" w:hAnsi="宋体" w:cs="宋体" w:hint="eastAsia"/>
                <w:kern w:val="0"/>
                <w:szCs w:val="21"/>
                <w:lang/>
              </w:rPr>
              <w:t>，交换容量≥</w:t>
            </w:r>
            <w:r>
              <w:rPr>
                <w:rFonts w:ascii="宋体" w:eastAsia="宋体" w:hAnsi="宋体" w:cs="宋体" w:hint="eastAsia"/>
                <w:kern w:val="0"/>
                <w:szCs w:val="21"/>
                <w:lang/>
              </w:rPr>
              <w:t>300Tbps</w:t>
            </w:r>
            <w:r>
              <w:rPr>
                <w:rFonts w:ascii="宋体" w:eastAsia="宋体" w:hAnsi="宋体" w:cs="宋体" w:hint="eastAsia"/>
                <w:kern w:val="0"/>
                <w:szCs w:val="21"/>
                <w:lang/>
              </w:rPr>
              <w:t>，包转发率≥</w:t>
            </w:r>
            <w:r>
              <w:rPr>
                <w:rFonts w:ascii="宋体" w:eastAsia="宋体" w:hAnsi="宋体" w:cs="宋体" w:hint="eastAsia"/>
                <w:kern w:val="0"/>
                <w:szCs w:val="21"/>
                <w:lang/>
              </w:rPr>
              <w:t>57600Mpps</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lastRenderedPageBreak/>
              <w:t>2.</w:t>
            </w:r>
            <w:r>
              <w:rPr>
                <w:rFonts w:ascii="宋体" w:eastAsia="宋体" w:hAnsi="宋体" w:cs="宋体" w:hint="eastAsia"/>
                <w:kern w:val="0"/>
                <w:szCs w:val="21"/>
                <w:lang/>
              </w:rPr>
              <w:t>支持千兆电口、千兆光口、</w:t>
            </w:r>
            <w:r>
              <w:rPr>
                <w:rFonts w:ascii="宋体" w:eastAsia="宋体" w:hAnsi="宋体" w:cs="宋体" w:hint="eastAsia"/>
                <w:kern w:val="0"/>
                <w:szCs w:val="21"/>
                <w:lang/>
              </w:rPr>
              <w:t>10GE</w:t>
            </w:r>
            <w:r>
              <w:rPr>
                <w:rFonts w:ascii="宋体" w:eastAsia="宋体" w:hAnsi="宋体" w:cs="宋体" w:hint="eastAsia"/>
                <w:kern w:val="0"/>
                <w:szCs w:val="21"/>
                <w:lang/>
              </w:rPr>
              <w:t>光口、</w:t>
            </w:r>
            <w:r>
              <w:rPr>
                <w:rFonts w:ascii="宋体" w:eastAsia="宋体" w:hAnsi="宋体" w:cs="宋体" w:hint="eastAsia"/>
                <w:kern w:val="0"/>
                <w:szCs w:val="21"/>
                <w:lang/>
              </w:rPr>
              <w:t>10GE</w:t>
            </w:r>
            <w:r>
              <w:rPr>
                <w:rFonts w:ascii="宋体" w:eastAsia="宋体" w:hAnsi="宋体" w:cs="宋体" w:hint="eastAsia"/>
                <w:kern w:val="0"/>
                <w:szCs w:val="21"/>
                <w:lang/>
              </w:rPr>
              <w:t>电口、</w:t>
            </w:r>
            <w:r>
              <w:rPr>
                <w:rFonts w:ascii="宋体" w:eastAsia="宋体" w:hAnsi="宋体" w:cs="宋体" w:hint="eastAsia"/>
                <w:kern w:val="0"/>
                <w:szCs w:val="21"/>
                <w:lang/>
              </w:rPr>
              <w:t>40G</w:t>
            </w:r>
            <w:r>
              <w:rPr>
                <w:rFonts w:ascii="宋体" w:eastAsia="宋体" w:hAnsi="宋体" w:cs="宋体" w:hint="eastAsia"/>
                <w:kern w:val="0"/>
                <w:szCs w:val="21"/>
                <w:lang/>
              </w:rPr>
              <w:t>端口、</w:t>
            </w:r>
            <w:r>
              <w:rPr>
                <w:rFonts w:ascii="宋体" w:eastAsia="宋体" w:hAnsi="宋体" w:cs="宋体" w:hint="eastAsia"/>
                <w:kern w:val="0"/>
                <w:szCs w:val="21"/>
                <w:lang/>
              </w:rPr>
              <w:t>100G</w:t>
            </w:r>
            <w:r>
              <w:rPr>
                <w:rFonts w:ascii="宋体" w:eastAsia="宋体" w:hAnsi="宋体" w:cs="宋体" w:hint="eastAsia"/>
                <w:kern w:val="0"/>
                <w:szCs w:val="21"/>
                <w:lang/>
              </w:rPr>
              <w:t>端口，提高槽位利用率和业务可靠性；</w:t>
            </w:r>
            <w:r>
              <w:rPr>
                <w:rFonts w:ascii="宋体" w:eastAsia="宋体" w:hAnsi="宋体" w:cs="宋体" w:hint="eastAsia"/>
                <w:kern w:val="0"/>
                <w:szCs w:val="21"/>
                <w:lang/>
              </w:rPr>
              <w:br/>
              <w:t>3.MAC</w:t>
            </w:r>
            <w:r>
              <w:rPr>
                <w:rFonts w:ascii="宋体" w:eastAsia="宋体" w:hAnsi="宋体" w:cs="宋体" w:hint="eastAsia"/>
                <w:kern w:val="0"/>
                <w:szCs w:val="21"/>
                <w:lang/>
              </w:rPr>
              <w:t>表≥</w:t>
            </w:r>
            <w:r>
              <w:rPr>
                <w:rFonts w:ascii="宋体" w:eastAsia="宋体" w:hAnsi="宋体" w:cs="宋体" w:hint="eastAsia"/>
                <w:kern w:val="0"/>
                <w:szCs w:val="21"/>
                <w:lang/>
              </w:rPr>
              <w:t>1M</w:t>
            </w:r>
            <w:r>
              <w:rPr>
                <w:rFonts w:ascii="宋体" w:eastAsia="宋体" w:hAnsi="宋体" w:cs="宋体" w:hint="eastAsia"/>
                <w:kern w:val="0"/>
                <w:szCs w:val="21"/>
                <w:lang/>
              </w:rPr>
              <w:t>，</w:t>
            </w:r>
            <w:r>
              <w:rPr>
                <w:rFonts w:ascii="宋体" w:eastAsia="宋体" w:hAnsi="宋体" w:cs="宋体" w:hint="eastAsia"/>
                <w:kern w:val="0"/>
                <w:szCs w:val="21"/>
                <w:lang/>
              </w:rPr>
              <w:t>IPv4 FIB</w:t>
            </w:r>
            <w:r>
              <w:rPr>
                <w:rFonts w:ascii="宋体" w:eastAsia="宋体" w:hAnsi="宋体" w:cs="宋体" w:hint="eastAsia"/>
                <w:kern w:val="0"/>
                <w:szCs w:val="21"/>
                <w:lang/>
              </w:rPr>
              <w:t>表项≥</w:t>
            </w:r>
            <w:r>
              <w:rPr>
                <w:rFonts w:ascii="宋体" w:eastAsia="宋体" w:hAnsi="宋体" w:cs="宋体" w:hint="eastAsia"/>
                <w:kern w:val="0"/>
                <w:szCs w:val="21"/>
                <w:lang/>
              </w:rPr>
              <w:t>3M</w:t>
            </w:r>
            <w:r>
              <w:rPr>
                <w:rFonts w:ascii="宋体" w:eastAsia="宋体" w:hAnsi="宋体" w:cs="宋体" w:hint="eastAsia"/>
                <w:kern w:val="0"/>
                <w:szCs w:val="21"/>
                <w:lang/>
              </w:rPr>
              <w:t>，</w:t>
            </w:r>
            <w:r>
              <w:rPr>
                <w:rFonts w:ascii="宋体" w:eastAsia="宋体" w:hAnsi="宋体" w:cs="宋体" w:hint="eastAsia"/>
                <w:kern w:val="0"/>
                <w:szCs w:val="21"/>
                <w:lang/>
              </w:rPr>
              <w:t>IPv6 FIB</w:t>
            </w:r>
            <w:r>
              <w:rPr>
                <w:rFonts w:ascii="宋体" w:eastAsia="宋体" w:hAnsi="宋体" w:cs="宋体" w:hint="eastAsia"/>
                <w:kern w:val="0"/>
                <w:szCs w:val="21"/>
                <w:lang/>
              </w:rPr>
              <w:t>表项≥</w:t>
            </w:r>
            <w:r>
              <w:rPr>
                <w:rFonts w:ascii="宋体" w:eastAsia="宋体" w:hAnsi="宋体" w:cs="宋体" w:hint="eastAsia"/>
                <w:kern w:val="0"/>
                <w:szCs w:val="21"/>
                <w:lang/>
              </w:rPr>
              <w:t>1M</w:t>
            </w:r>
            <w:r>
              <w:rPr>
                <w:rFonts w:ascii="宋体" w:eastAsia="宋体" w:hAnsi="宋体" w:cs="宋体" w:hint="eastAsia"/>
                <w:kern w:val="0"/>
                <w:szCs w:val="21"/>
                <w:lang/>
              </w:rPr>
              <w:t>，</w:t>
            </w:r>
            <w:r>
              <w:rPr>
                <w:rFonts w:ascii="宋体" w:eastAsia="宋体" w:hAnsi="宋体" w:cs="宋体" w:hint="eastAsia"/>
                <w:kern w:val="0"/>
                <w:szCs w:val="21"/>
                <w:lang/>
              </w:rPr>
              <w:t xml:space="preserve"> ARP</w:t>
            </w:r>
            <w:r>
              <w:rPr>
                <w:rFonts w:ascii="宋体" w:eastAsia="宋体" w:hAnsi="宋体" w:cs="宋体" w:hint="eastAsia"/>
                <w:kern w:val="0"/>
                <w:szCs w:val="21"/>
                <w:lang/>
              </w:rPr>
              <w:t>表≥</w:t>
            </w:r>
            <w:r>
              <w:rPr>
                <w:rFonts w:ascii="宋体" w:eastAsia="宋体" w:hAnsi="宋体" w:cs="宋体" w:hint="eastAsia"/>
                <w:kern w:val="0"/>
                <w:szCs w:val="21"/>
                <w:lang/>
              </w:rPr>
              <w:t>180K</w:t>
            </w:r>
            <w:r>
              <w:rPr>
                <w:rFonts w:ascii="宋体" w:eastAsia="宋体" w:hAnsi="宋体" w:cs="宋体" w:hint="eastAsia"/>
                <w:kern w:val="0"/>
                <w:szCs w:val="21"/>
                <w:lang/>
              </w:rPr>
              <w:t>，</w:t>
            </w:r>
            <w:r>
              <w:rPr>
                <w:rFonts w:ascii="宋体" w:eastAsia="宋体" w:hAnsi="宋体" w:cs="宋体" w:hint="eastAsia"/>
                <w:kern w:val="0"/>
                <w:szCs w:val="21"/>
                <w:lang/>
              </w:rPr>
              <w:t>ACL</w:t>
            </w:r>
            <w:r>
              <w:rPr>
                <w:rFonts w:ascii="宋体" w:eastAsia="宋体" w:hAnsi="宋体" w:cs="宋体" w:hint="eastAsia"/>
                <w:kern w:val="0"/>
                <w:szCs w:val="21"/>
                <w:lang/>
              </w:rPr>
              <w:t>表≥</w:t>
            </w:r>
            <w:r>
              <w:rPr>
                <w:rFonts w:ascii="宋体" w:eastAsia="宋体" w:hAnsi="宋体" w:cs="宋体" w:hint="eastAsia"/>
                <w:kern w:val="0"/>
                <w:szCs w:val="21"/>
                <w:lang/>
              </w:rPr>
              <w:t>64K</w:t>
            </w:r>
            <w:r>
              <w:rPr>
                <w:rFonts w:ascii="宋体" w:eastAsia="宋体" w:hAnsi="宋体" w:cs="宋体" w:hint="eastAsia"/>
                <w:kern w:val="0"/>
                <w:szCs w:val="21"/>
                <w:lang/>
              </w:rPr>
              <w:t>；</w:t>
            </w:r>
            <w:r>
              <w:rPr>
                <w:rFonts w:ascii="宋体" w:eastAsia="宋体" w:hAnsi="宋体" w:cs="宋体" w:hint="eastAsia"/>
                <w:kern w:val="0"/>
                <w:szCs w:val="21"/>
                <w:lang/>
              </w:rPr>
              <w:br/>
              <w:t>4.</w:t>
            </w:r>
            <w:r>
              <w:rPr>
                <w:rFonts w:ascii="宋体" w:eastAsia="宋体" w:hAnsi="宋体" w:cs="宋体" w:hint="eastAsia"/>
                <w:kern w:val="0"/>
                <w:szCs w:val="21"/>
                <w:lang/>
              </w:rPr>
              <w:t>双引擎快速倒换，主备切换时候板内转发无丢包；支持</w:t>
            </w:r>
            <w:r>
              <w:rPr>
                <w:rFonts w:ascii="宋体" w:eastAsia="宋体" w:hAnsi="宋体" w:cs="宋体" w:hint="eastAsia"/>
                <w:kern w:val="0"/>
                <w:szCs w:val="21"/>
                <w:lang/>
              </w:rPr>
              <w:t xml:space="preserve">NSF/GR for </w:t>
            </w:r>
            <w:r>
              <w:rPr>
                <w:rFonts w:ascii="宋体" w:eastAsia="宋体" w:hAnsi="宋体" w:cs="宋体" w:hint="eastAsia"/>
                <w:kern w:val="0"/>
                <w:szCs w:val="21"/>
                <w:lang/>
              </w:rPr>
              <w:t>OSFP/BGP/IS-IS</w:t>
            </w:r>
            <w:r>
              <w:rPr>
                <w:rFonts w:ascii="宋体" w:eastAsia="宋体" w:hAnsi="宋体" w:cs="宋体" w:hint="eastAsia"/>
                <w:kern w:val="0"/>
                <w:szCs w:val="21"/>
                <w:lang/>
              </w:rPr>
              <w:t>；支持热补丁功能，可在线进行补丁升级；</w:t>
            </w:r>
            <w:r>
              <w:rPr>
                <w:rFonts w:ascii="宋体" w:eastAsia="宋体" w:hAnsi="宋体" w:cs="宋体" w:hint="eastAsia"/>
                <w:kern w:val="0"/>
                <w:szCs w:val="21"/>
                <w:lang/>
              </w:rPr>
              <w:br/>
              <w:t>5.</w:t>
            </w:r>
            <w:r>
              <w:rPr>
                <w:rFonts w:ascii="宋体" w:eastAsia="宋体" w:hAnsi="宋体" w:cs="宋体" w:hint="eastAsia"/>
                <w:kern w:val="0"/>
                <w:szCs w:val="21"/>
                <w:lang/>
              </w:rPr>
              <w:t>支持防火墙业务插卡、负载均衡业务插卡、应用控制网关插卡、</w:t>
            </w:r>
            <w:r>
              <w:rPr>
                <w:rFonts w:ascii="宋体" w:eastAsia="宋体" w:hAnsi="宋体" w:cs="宋体" w:hint="eastAsia"/>
                <w:kern w:val="0"/>
                <w:szCs w:val="21"/>
                <w:lang/>
              </w:rPr>
              <w:t>IPS</w:t>
            </w:r>
            <w:r>
              <w:rPr>
                <w:rFonts w:ascii="宋体" w:eastAsia="宋体" w:hAnsi="宋体" w:cs="宋体" w:hint="eastAsia"/>
                <w:kern w:val="0"/>
                <w:szCs w:val="21"/>
                <w:lang/>
              </w:rPr>
              <w:t>业务插卡、</w:t>
            </w:r>
            <w:r>
              <w:rPr>
                <w:rFonts w:ascii="宋体" w:eastAsia="宋体" w:hAnsi="宋体" w:cs="宋体" w:hint="eastAsia"/>
                <w:kern w:val="0"/>
                <w:szCs w:val="21"/>
                <w:lang/>
              </w:rPr>
              <w:t>SSL VPN</w:t>
            </w:r>
            <w:r>
              <w:rPr>
                <w:rFonts w:ascii="宋体" w:eastAsia="宋体" w:hAnsi="宋体" w:cs="宋体" w:hint="eastAsia"/>
                <w:kern w:val="0"/>
                <w:szCs w:val="21"/>
                <w:lang/>
              </w:rPr>
              <w:t>业务插卡、</w:t>
            </w:r>
            <w:r>
              <w:rPr>
                <w:rFonts w:ascii="宋体" w:eastAsia="宋体" w:hAnsi="宋体" w:cs="宋体" w:hint="eastAsia"/>
                <w:kern w:val="0"/>
                <w:szCs w:val="21"/>
                <w:lang/>
              </w:rPr>
              <w:t>NetStream</w:t>
            </w:r>
            <w:r>
              <w:rPr>
                <w:rFonts w:ascii="宋体" w:eastAsia="宋体" w:hAnsi="宋体" w:cs="宋体" w:hint="eastAsia"/>
                <w:kern w:val="0"/>
                <w:szCs w:val="21"/>
                <w:lang/>
              </w:rPr>
              <w:t>业务插卡等功能业务模块；</w:t>
            </w:r>
            <w:r>
              <w:rPr>
                <w:rFonts w:ascii="宋体" w:eastAsia="宋体" w:hAnsi="宋体" w:cs="宋体" w:hint="eastAsia"/>
                <w:kern w:val="0"/>
                <w:szCs w:val="21"/>
                <w:lang/>
              </w:rPr>
              <w:br/>
              <w:t>6.</w:t>
            </w:r>
            <w:r>
              <w:rPr>
                <w:rFonts w:ascii="宋体" w:eastAsia="宋体" w:hAnsi="宋体" w:cs="宋体" w:hint="eastAsia"/>
                <w:kern w:val="0"/>
                <w:szCs w:val="21"/>
                <w:lang/>
              </w:rPr>
              <w:t>支持</w:t>
            </w:r>
            <w:r>
              <w:rPr>
                <w:rFonts w:ascii="宋体" w:eastAsia="宋体" w:hAnsi="宋体" w:cs="宋体" w:hint="eastAsia"/>
                <w:kern w:val="0"/>
                <w:szCs w:val="21"/>
                <w:lang/>
              </w:rPr>
              <w:t>Portal</w:t>
            </w:r>
            <w:r>
              <w:rPr>
                <w:rFonts w:ascii="宋体" w:eastAsia="宋体" w:hAnsi="宋体" w:cs="宋体" w:hint="eastAsia"/>
                <w:kern w:val="0"/>
                <w:szCs w:val="21"/>
                <w:lang/>
              </w:rPr>
              <w:t>，</w:t>
            </w:r>
            <w:r>
              <w:rPr>
                <w:rFonts w:ascii="宋体" w:eastAsia="宋体" w:hAnsi="宋体" w:cs="宋体" w:hint="eastAsia"/>
                <w:kern w:val="0"/>
                <w:szCs w:val="21"/>
                <w:lang/>
              </w:rPr>
              <w:t>802.1x</w:t>
            </w:r>
            <w:r>
              <w:rPr>
                <w:rFonts w:ascii="宋体" w:eastAsia="宋体" w:hAnsi="宋体" w:cs="宋体" w:hint="eastAsia"/>
                <w:kern w:val="0"/>
                <w:szCs w:val="21"/>
                <w:lang/>
              </w:rPr>
              <w:t>等多种接入认证方式；支持</w:t>
            </w:r>
            <w:r>
              <w:rPr>
                <w:rFonts w:ascii="宋体" w:eastAsia="宋体" w:hAnsi="宋体" w:cs="宋体" w:hint="eastAsia"/>
                <w:kern w:val="0"/>
                <w:szCs w:val="21"/>
                <w:lang/>
              </w:rPr>
              <w:t>BFD</w:t>
            </w:r>
            <w:r>
              <w:rPr>
                <w:rFonts w:ascii="宋体" w:eastAsia="宋体" w:hAnsi="宋体" w:cs="宋体" w:hint="eastAsia"/>
                <w:kern w:val="0"/>
                <w:szCs w:val="21"/>
                <w:lang/>
              </w:rPr>
              <w:t>，</w:t>
            </w:r>
            <w:r>
              <w:rPr>
                <w:rFonts w:ascii="宋体" w:eastAsia="宋体" w:hAnsi="宋体" w:cs="宋体" w:hint="eastAsia"/>
                <w:kern w:val="0"/>
                <w:szCs w:val="21"/>
                <w:lang/>
              </w:rPr>
              <w:t>BFD for VRRP/BGP/IS-IS/OSPF/RSVP/LDP/RIP/</w:t>
            </w:r>
            <w:r>
              <w:rPr>
                <w:rFonts w:ascii="宋体" w:eastAsia="宋体" w:hAnsi="宋体" w:cs="宋体" w:hint="eastAsia"/>
                <w:kern w:val="0"/>
                <w:szCs w:val="21"/>
                <w:lang/>
              </w:rPr>
              <w:t>静态路由，</w:t>
            </w:r>
            <w:r>
              <w:rPr>
                <w:rFonts w:ascii="宋体" w:eastAsia="宋体" w:hAnsi="宋体" w:cs="宋体" w:hint="eastAsia"/>
                <w:kern w:val="0"/>
                <w:szCs w:val="21"/>
                <w:lang/>
              </w:rPr>
              <w:t>BFD</w:t>
            </w:r>
            <w:r>
              <w:rPr>
                <w:rFonts w:ascii="宋体" w:eastAsia="宋体" w:hAnsi="宋体" w:cs="宋体" w:hint="eastAsia"/>
                <w:kern w:val="0"/>
                <w:szCs w:val="21"/>
                <w:lang/>
              </w:rPr>
              <w:t>收敛时间</w:t>
            </w:r>
            <w:r>
              <w:rPr>
                <w:rFonts w:ascii="宋体" w:eastAsia="宋体" w:hAnsi="宋体" w:cs="宋体" w:hint="eastAsia"/>
                <w:kern w:val="0"/>
                <w:szCs w:val="21"/>
                <w:lang/>
              </w:rPr>
              <w:t>&lt;50ms</w:t>
            </w:r>
            <w:r>
              <w:rPr>
                <w:rFonts w:ascii="宋体" w:eastAsia="宋体" w:hAnsi="宋体" w:cs="宋体" w:hint="eastAsia"/>
                <w:kern w:val="0"/>
                <w:szCs w:val="21"/>
                <w:lang/>
              </w:rPr>
              <w:t>；</w:t>
            </w:r>
            <w:r>
              <w:rPr>
                <w:rFonts w:ascii="宋体" w:eastAsia="宋体" w:hAnsi="宋体" w:cs="宋体" w:hint="eastAsia"/>
                <w:kern w:val="0"/>
                <w:szCs w:val="21"/>
                <w:lang/>
              </w:rPr>
              <w:br/>
              <w:t>7.</w:t>
            </w:r>
            <w:r>
              <w:rPr>
                <w:rFonts w:ascii="宋体" w:eastAsia="宋体" w:hAnsi="宋体" w:cs="宋体" w:hint="eastAsia"/>
                <w:kern w:val="0"/>
                <w:szCs w:val="21"/>
                <w:lang/>
              </w:rPr>
              <w:t>内置智能管理功能，支持通过图形化界面设备配置及命令一键下发和版本智能升级；</w:t>
            </w:r>
            <w:r>
              <w:rPr>
                <w:rFonts w:ascii="宋体" w:eastAsia="宋体" w:hAnsi="宋体" w:cs="宋体" w:hint="eastAsia"/>
                <w:kern w:val="0"/>
                <w:szCs w:val="21"/>
                <w:lang/>
              </w:rPr>
              <w:br/>
              <w:t>8.</w:t>
            </w:r>
            <w:r>
              <w:rPr>
                <w:rFonts w:ascii="宋体" w:eastAsia="宋体" w:hAnsi="宋体" w:cs="宋体" w:hint="eastAsia"/>
                <w:kern w:val="0"/>
                <w:szCs w:val="21"/>
                <w:lang/>
              </w:rPr>
              <w:t>设备支持横向虚拟化功能，具备四</w:t>
            </w:r>
            <w:r>
              <w:rPr>
                <w:rFonts w:ascii="宋体" w:eastAsia="宋体" w:hAnsi="宋体" w:cs="宋体" w:hint="eastAsia"/>
                <w:kern w:val="0"/>
                <w:szCs w:val="21"/>
                <w:lang/>
              </w:rPr>
              <w:t>虚</w:t>
            </w:r>
            <w:r>
              <w:rPr>
                <w:rFonts w:ascii="宋体" w:eastAsia="宋体" w:hAnsi="宋体" w:cs="宋体" w:hint="eastAsia"/>
                <w:kern w:val="0"/>
                <w:szCs w:val="21"/>
                <w:lang/>
              </w:rPr>
              <w:t>1</w:t>
            </w:r>
            <w:r>
              <w:rPr>
                <w:rFonts w:ascii="宋体" w:eastAsia="宋体" w:hAnsi="宋体" w:cs="宋体" w:hint="eastAsia"/>
                <w:kern w:val="0"/>
                <w:szCs w:val="21"/>
                <w:lang/>
              </w:rPr>
              <w:t>、统一管理功能；并且支持一虚多功能，实现创建、删除、单板划入、划出虚拟交换机的特性；</w:t>
            </w:r>
            <w:r>
              <w:rPr>
                <w:rFonts w:ascii="宋体" w:eastAsia="宋体" w:hAnsi="宋体" w:cs="宋体" w:hint="eastAsia"/>
                <w:kern w:val="0"/>
                <w:szCs w:val="21"/>
                <w:lang/>
              </w:rPr>
              <w:br/>
              <w:t>9.</w:t>
            </w:r>
            <w:r>
              <w:rPr>
                <w:rFonts w:ascii="宋体" w:eastAsia="宋体" w:hAnsi="宋体" w:cs="宋体" w:hint="eastAsia"/>
                <w:kern w:val="0"/>
                <w:szCs w:val="21"/>
                <w:lang/>
              </w:rPr>
              <w:t>支持</w:t>
            </w:r>
            <w:r>
              <w:rPr>
                <w:rFonts w:ascii="宋体" w:eastAsia="宋体" w:hAnsi="宋体" w:cs="宋体" w:hint="eastAsia"/>
                <w:kern w:val="0"/>
                <w:szCs w:val="21"/>
                <w:lang/>
              </w:rPr>
              <w:t>VxLAN</w:t>
            </w:r>
            <w:r>
              <w:rPr>
                <w:rFonts w:ascii="宋体" w:eastAsia="宋体" w:hAnsi="宋体" w:cs="宋体" w:hint="eastAsia"/>
                <w:kern w:val="0"/>
                <w:szCs w:val="21"/>
                <w:lang/>
              </w:rPr>
              <w:t>二层交换、</w:t>
            </w:r>
            <w:r>
              <w:rPr>
                <w:rFonts w:ascii="宋体" w:eastAsia="宋体" w:hAnsi="宋体" w:cs="宋体" w:hint="eastAsia"/>
                <w:kern w:val="0"/>
                <w:szCs w:val="21"/>
                <w:lang/>
              </w:rPr>
              <w:t xml:space="preserve">VxLAN </w:t>
            </w:r>
            <w:r>
              <w:rPr>
                <w:rFonts w:ascii="宋体" w:eastAsia="宋体" w:hAnsi="宋体" w:cs="宋体" w:hint="eastAsia"/>
                <w:kern w:val="0"/>
                <w:szCs w:val="21"/>
                <w:lang/>
              </w:rPr>
              <w:t>网关功能；</w:t>
            </w:r>
            <w:r>
              <w:rPr>
                <w:rFonts w:ascii="宋体" w:eastAsia="宋体" w:hAnsi="宋体" w:cs="宋体" w:hint="eastAsia"/>
                <w:kern w:val="0"/>
                <w:szCs w:val="21"/>
                <w:lang/>
              </w:rPr>
              <w:br/>
              <w:t>10.</w:t>
            </w:r>
            <w:r>
              <w:rPr>
                <w:rFonts w:ascii="宋体" w:eastAsia="宋体" w:hAnsi="宋体" w:cs="宋体" w:hint="eastAsia"/>
                <w:kern w:val="0"/>
                <w:szCs w:val="21"/>
                <w:lang/>
              </w:rPr>
              <w:t>配置要求：双主控，≥</w:t>
            </w:r>
            <w:r>
              <w:rPr>
                <w:rFonts w:ascii="宋体" w:eastAsia="宋体" w:hAnsi="宋体" w:cs="宋体" w:hint="eastAsia"/>
                <w:kern w:val="0"/>
                <w:szCs w:val="21"/>
                <w:lang/>
              </w:rPr>
              <w:t>1</w:t>
            </w:r>
            <w:r>
              <w:rPr>
                <w:rFonts w:ascii="宋体" w:eastAsia="宋体" w:hAnsi="宋体" w:cs="宋体" w:hint="eastAsia"/>
                <w:kern w:val="0"/>
                <w:szCs w:val="21"/>
                <w:lang/>
              </w:rPr>
              <w:t>块下一代防火墙模块，≥</w:t>
            </w:r>
            <w:r>
              <w:rPr>
                <w:rFonts w:ascii="宋体" w:eastAsia="宋体" w:hAnsi="宋体" w:cs="宋体" w:hint="eastAsia"/>
                <w:kern w:val="0"/>
                <w:szCs w:val="21"/>
                <w:lang/>
              </w:rPr>
              <w:t>48</w:t>
            </w:r>
            <w:r>
              <w:rPr>
                <w:rFonts w:ascii="宋体" w:eastAsia="宋体" w:hAnsi="宋体" w:cs="宋体" w:hint="eastAsia"/>
                <w:kern w:val="0"/>
                <w:szCs w:val="21"/>
                <w:lang/>
              </w:rPr>
              <w:t>端口千兆以太网电接口模块，≥</w:t>
            </w:r>
            <w:r>
              <w:rPr>
                <w:rFonts w:ascii="宋体" w:eastAsia="宋体" w:hAnsi="宋体" w:cs="宋体" w:hint="eastAsia"/>
                <w:kern w:val="0"/>
                <w:szCs w:val="21"/>
                <w:lang/>
              </w:rPr>
              <w:t>24</w:t>
            </w:r>
            <w:r>
              <w:rPr>
                <w:rFonts w:ascii="宋体" w:eastAsia="宋体" w:hAnsi="宋体" w:cs="宋体" w:hint="eastAsia"/>
                <w:kern w:val="0"/>
                <w:szCs w:val="21"/>
                <w:lang/>
              </w:rPr>
              <w:t>端口万兆以太网光接口模块，≥</w:t>
            </w:r>
            <w:r>
              <w:rPr>
                <w:rFonts w:ascii="宋体" w:eastAsia="宋体" w:hAnsi="宋体" w:cs="宋体" w:hint="eastAsia"/>
                <w:kern w:val="0"/>
                <w:szCs w:val="21"/>
                <w:lang/>
              </w:rPr>
              <w:t>8</w:t>
            </w:r>
            <w:r>
              <w:rPr>
                <w:rFonts w:ascii="宋体" w:eastAsia="宋体" w:hAnsi="宋体" w:cs="宋体" w:hint="eastAsia"/>
                <w:kern w:val="0"/>
                <w:szCs w:val="21"/>
                <w:lang/>
              </w:rPr>
              <w:t>个</w:t>
            </w:r>
            <w:r>
              <w:rPr>
                <w:rFonts w:ascii="宋体" w:eastAsia="宋体" w:hAnsi="宋体" w:cs="宋体" w:hint="eastAsia"/>
                <w:kern w:val="0"/>
                <w:szCs w:val="21"/>
                <w:lang/>
              </w:rPr>
              <w:t>SFP+</w:t>
            </w:r>
            <w:r>
              <w:rPr>
                <w:rFonts w:ascii="宋体" w:eastAsia="宋体" w:hAnsi="宋体" w:cs="宋体" w:hint="eastAsia"/>
                <w:kern w:val="0"/>
                <w:szCs w:val="21"/>
                <w:lang/>
              </w:rPr>
              <w:t>万兆多模模块，双电源；</w:t>
            </w:r>
            <w:r>
              <w:rPr>
                <w:rFonts w:ascii="宋体" w:eastAsia="宋体" w:hAnsi="宋体" w:cs="宋体" w:hint="eastAsia"/>
                <w:kern w:val="0"/>
                <w:szCs w:val="21"/>
                <w:lang/>
              </w:rPr>
              <w:br/>
              <w:t>11.</w:t>
            </w:r>
            <w:r>
              <w:rPr>
                <w:rFonts w:ascii="宋体" w:eastAsia="宋体" w:hAnsi="宋体" w:cs="宋体" w:hint="eastAsia"/>
                <w:kern w:val="0"/>
                <w:szCs w:val="21"/>
                <w:lang/>
              </w:rPr>
              <w:t>质保期≥</w:t>
            </w:r>
            <w:r>
              <w:rPr>
                <w:rFonts w:ascii="宋体" w:eastAsia="宋体" w:hAnsi="宋体" w:cs="宋体" w:hint="eastAsia"/>
                <w:kern w:val="0"/>
                <w:szCs w:val="21"/>
                <w:lang/>
              </w:rPr>
              <w:t>3</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43</w:t>
            </w:r>
          </w:p>
        </w:tc>
      </w:tr>
      <w:tr w:rsidR="009117C2">
        <w:tc>
          <w:tcPr>
            <w:tcW w:w="1075" w:type="pct"/>
            <w:gridSpan w:val="3"/>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lastRenderedPageBreak/>
              <w:t>4</w:t>
            </w:r>
            <w:r>
              <w:rPr>
                <w:rFonts w:ascii="宋体" w:eastAsia="宋体" w:hAnsi="宋体" w:cs="宋体" w:hint="eastAsia"/>
                <w:kern w:val="0"/>
                <w:szCs w:val="21"/>
                <w:lang/>
              </w:rPr>
              <w:t>、双活数据中心安全设备建设</w:t>
            </w:r>
          </w:p>
        </w:tc>
        <w:tc>
          <w:tcPr>
            <w:tcW w:w="2490" w:type="pct"/>
            <w:shd w:val="clear" w:color="auto" w:fill="auto"/>
            <w:noWrap/>
          </w:tcPr>
          <w:p w:rsidR="009117C2" w:rsidRDefault="009117C2">
            <w:pPr>
              <w:jc w:val="left"/>
              <w:rPr>
                <w:rFonts w:ascii="宋体" w:eastAsia="宋体" w:hAnsi="宋体" w:cs="宋体"/>
                <w:szCs w:val="21"/>
              </w:rPr>
            </w:pPr>
          </w:p>
        </w:tc>
        <w:tc>
          <w:tcPr>
            <w:tcW w:w="387" w:type="pct"/>
            <w:shd w:val="clear" w:color="auto" w:fill="auto"/>
            <w:noWrap/>
          </w:tcPr>
          <w:p w:rsidR="009117C2" w:rsidRDefault="009117C2">
            <w:pPr>
              <w:jc w:val="center"/>
              <w:rPr>
                <w:rFonts w:ascii="宋体" w:eastAsia="宋体" w:hAnsi="宋体" w:cs="宋体"/>
                <w:szCs w:val="21"/>
              </w:rPr>
            </w:pPr>
          </w:p>
        </w:tc>
        <w:tc>
          <w:tcPr>
            <w:tcW w:w="378" w:type="pct"/>
            <w:shd w:val="clear" w:color="auto" w:fill="auto"/>
            <w:noWrap/>
          </w:tcPr>
          <w:p w:rsidR="009117C2" w:rsidRDefault="009117C2">
            <w:pPr>
              <w:jc w:val="center"/>
              <w:rPr>
                <w:rFonts w:ascii="宋体" w:eastAsia="宋体" w:hAnsi="宋体" w:cs="宋体"/>
                <w:szCs w:val="21"/>
              </w:rPr>
            </w:pPr>
          </w:p>
        </w:tc>
        <w:tc>
          <w:tcPr>
            <w:tcW w:w="668" w:type="pct"/>
            <w:shd w:val="clear" w:color="auto" w:fill="auto"/>
            <w:noWrap/>
          </w:tcPr>
          <w:p w:rsidR="009117C2" w:rsidRDefault="009117C2">
            <w:pPr>
              <w:jc w:val="center"/>
              <w:rPr>
                <w:rFonts w:ascii="宋体" w:eastAsia="宋体" w:hAnsi="宋体" w:cs="宋体"/>
                <w:szCs w:val="21"/>
              </w:rPr>
            </w:pPr>
          </w:p>
        </w:tc>
      </w:tr>
      <w:tr w:rsidR="009117C2">
        <w:tc>
          <w:tcPr>
            <w:tcW w:w="383" w:type="pct"/>
            <w:gridSpan w:val="2"/>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专网边界防火墙</w:t>
            </w:r>
          </w:p>
        </w:tc>
        <w:tc>
          <w:tcPr>
            <w:tcW w:w="2490" w:type="pct"/>
            <w:shd w:val="clear" w:color="auto" w:fill="auto"/>
            <w:vAlign w:val="center"/>
          </w:tcPr>
          <w:p w:rsidR="009117C2" w:rsidRDefault="00F12803">
            <w:pPr>
              <w:widowControl/>
              <w:numPr>
                <w:ilvl w:val="0"/>
                <w:numId w:val="3"/>
              </w:numPr>
              <w:jc w:val="left"/>
              <w:textAlignment w:val="center"/>
              <w:rPr>
                <w:rFonts w:ascii="宋体" w:eastAsia="宋体" w:hAnsi="宋体" w:cs="宋体"/>
                <w:kern w:val="0"/>
                <w:szCs w:val="21"/>
                <w:lang/>
              </w:rPr>
            </w:pPr>
            <w:r>
              <w:rPr>
                <w:rFonts w:ascii="宋体" w:eastAsia="宋体" w:hAnsi="宋体" w:cs="宋体" w:hint="eastAsia"/>
                <w:kern w:val="0"/>
                <w:szCs w:val="21"/>
                <w:lang/>
              </w:rPr>
              <w:t>≥</w:t>
            </w:r>
            <w:r>
              <w:rPr>
                <w:rFonts w:ascii="宋体" w:eastAsia="宋体" w:hAnsi="宋体" w:cs="宋体" w:hint="eastAsia"/>
                <w:kern w:val="0"/>
                <w:szCs w:val="21"/>
                <w:lang/>
              </w:rPr>
              <w:t>12</w:t>
            </w:r>
            <w:r>
              <w:rPr>
                <w:rFonts w:ascii="宋体" w:eastAsia="宋体" w:hAnsi="宋体" w:cs="宋体" w:hint="eastAsia"/>
                <w:kern w:val="0"/>
                <w:szCs w:val="21"/>
                <w:lang/>
              </w:rPr>
              <w:t>个千兆电口，≥</w:t>
            </w:r>
            <w:r>
              <w:rPr>
                <w:rFonts w:ascii="宋体" w:eastAsia="宋体" w:hAnsi="宋体" w:cs="宋体" w:hint="eastAsia"/>
                <w:kern w:val="0"/>
                <w:szCs w:val="21"/>
                <w:lang/>
              </w:rPr>
              <w:t>12</w:t>
            </w:r>
            <w:r>
              <w:rPr>
                <w:rFonts w:ascii="宋体" w:eastAsia="宋体" w:hAnsi="宋体" w:cs="宋体" w:hint="eastAsia"/>
                <w:kern w:val="0"/>
                <w:szCs w:val="21"/>
                <w:lang/>
              </w:rPr>
              <w:t>个千兆光接口，≥</w:t>
            </w:r>
            <w:r>
              <w:rPr>
                <w:rFonts w:ascii="宋体" w:eastAsia="宋体" w:hAnsi="宋体" w:cs="宋体" w:hint="eastAsia"/>
                <w:kern w:val="0"/>
                <w:szCs w:val="21"/>
                <w:lang/>
              </w:rPr>
              <w:t>4</w:t>
            </w:r>
            <w:r>
              <w:rPr>
                <w:rFonts w:ascii="宋体" w:eastAsia="宋体" w:hAnsi="宋体" w:cs="宋体" w:hint="eastAsia"/>
                <w:kern w:val="0"/>
                <w:szCs w:val="21"/>
                <w:lang/>
              </w:rPr>
              <w:t>个万兆</w:t>
            </w:r>
            <w:r>
              <w:rPr>
                <w:rFonts w:ascii="宋体" w:eastAsia="宋体" w:hAnsi="宋体" w:cs="宋体" w:hint="eastAsia"/>
                <w:kern w:val="0"/>
                <w:szCs w:val="21"/>
                <w:lang/>
              </w:rPr>
              <w:t>SFP+</w:t>
            </w:r>
            <w:r>
              <w:rPr>
                <w:rFonts w:ascii="宋体" w:eastAsia="宋体" w:hAnsi="宋体" w:cs="宋体" w:hint="eastAsia"/>
                <w:kern w:val="0"/>
                <w:szCs w:val="21"/>
                <w:lang/>
              </w:rPr>
              <w:t>光口；网络吞吐量≥</w:t>
            </w:r>
            <w:r>
              <w:rPr>
                <w:rFonts w:ascii="宋体" w:eastAsia="宋体" w:hAnsi="宋体" w:cs="宋体" w:hint="eastAsia"/>
                <w:kern w:val="0"/>
                <w:szCs w:val="21"/>
                <w:lang/>
              </w:rPr>
              <w:t>40Gbps</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t>应用性能≥</w:t>
            </w:r>
            <w:r>
              <w:rPr>
                <w:rFonts w:ascii="宋体" w:eastAsia="宋体" w:hAnsi="宋体" w:cs="宋体" w:hint="eastAsia"/>
                <w:kern w:val="0"/>
                <w:szCs w:val="21"/>
                <w:lang/>
              </w:rPr>
              <w:t>15Gbps</w:t>
            </w:r>
            <w:r>
              <w:rPr>
                <w:rFonts w:ascii="宋体" w:eastAsia="宋体" w:hAnsi="宋体" w:cs="宋体" w:hint="eastAsia"/>
                <w:kern w:val="0"/>
                <w:szCs w:val="21"/>
                <w:lang/>
              </w:rPr>
              <w:t>；最大并发连接数≥</w:t>
            </w:r>
            <w:r>
              <w:rPr>
                <w:rFonts w:ascii="宋体" w:eastAsia="宋体" w:hAnsi="宋体" w:cs="宋体" w:hint="eastAsia"/>
                <w:kern w:val="0"/>
                <w:szCs w:val="21"/>
                <w:lang/>
              </w:rPr>
              <w:t>800</w:t>
            </w:r>
            <w:r>
              <w:rPr>
                <w:rFonts w:ascii="宋体" w:eastAsia="宋体" w:hAnsi="宋体" w:cs="宋体" w:hint="eastAsia"/>
                <w:kern w:val="0"/>
                <w:szCs w:val="21"/>
                <w:lang/>
              </w:rPr>
              <w:t>万；含三年</w:t>
            </w:r>
            <w:r>
              <w:rPr>
                <w:rFonts w:ascii="宋体" w:eastAsia="宋体" w:hAnsi="宋体" w:cs="宋体" w:hint="eastAsia"/>
                <w:kern w:val="0"/>
                <w:szCs w:val="21"/>
                <w:lang/>
              </w:rPr>
              <w:t>IPS</w:t>
            </w:r>
            <w:r>
              <w:rPr>
                <w:rFonts w:ascii="宋体" w:eastAsia="宋体" w:hAnsi="宋体" w:cs="宋体" w:hint="eastAsia"/>
                <w:kern w:val="0"/>
                <w:szCs w:val="21"/>
                <w:lang/>
              </w:rPr>
              <w:t>、</w:t>
            </w:r>
            <w:r>
              <w:rPr>
                <w:rFonts w:ascii="宋体" w:eastAsia="宋体" w:hAnsi="宋体" w:cs="宋体" w:hint="eastAsia"/>
                <w:kern w:val="0"/>
                <w:szCs w:val="21"/>
                <w:lang/>
              </w:rPr>
              <w:t>AV</w:t>
            </w:r>
            <w:r>
              <w:rPr>
                <w:rFonts w:ascii="宋体" w:eastAsia="宋体" w:hAnsi="宋体" w:cs="宋体" w:hint="eastAsia"/>
                <w:kern w:val="0"/>
                <w:szCs w:val="21"/>
                <w:lang/>
              </w:rPr>
              <w:t>、应用识别特征库升级服务；</w:t>
            </w:r>
            <w:r>
              <w:rPr>
                <w:rFonts w:ascii="宋体" w:eastAsia="宋体" w:hAnsi="宋体" w:cs="宋体" w:hint="eastAsia"/>
                <w:kern w:val="0"/>
                <w:szCs w:val="21"/>
                <w:lang/>
              </w:rPr>
              <w:br/>
              <w:t>2.</w:t>
            </w:r>
            <w:r>
              <w:rPr>
                <w:rFonts w:ascii="宋体" w:eastAsia="宋体" w:hAnsi="宋体" w:cs="宋体" w:hint="eastAsia"/>
                <w:kern w:val="0"/>
                <w:szCs w:val="21"/>
                <w:lang/>
              </w:rPr>
              <w:t>支持端口镜像功能，支持入流量、出流量和双向流量等类型的镜像；</w:t>
            </w:r>
            <w:r>
              <w:rPr>
                <w:rFonts w:ascii="宋体" w:eastAsia="宋体" w:hAnsi="宋体" w:cs="宋体" w:hint="eastAsia"/>
                <w:kern w:val="0"/>
                <w:szCs w:val="21"/>
                <w:lang/>
              </w:rPr>
              <w:br/>
              <w:t>3.</w:t>
            </w:r>
            <w:r>
              <w:rPr>
                <w:rFonts w:ascii="宋体" w:eastAsia="宋体" w:hAnsi="宋体" w:cs="宋体" w:hint="eastAsia"/>
                <w:kern w:val="0"/>
                <w:szCs w:val="21"/>
                <w:lang/>
              </w:rPr>
              <w:t>支持基于负载链路进行</w:t>
            </w:r>
            <w:r>
              <w:rPr>
                <w:rFonts w:ascii="宋体" w:eastAsia="宋体" w:hAnsi="宋体" w:cs="宋体" w:hint="eastAsia"/>
                <w:kern w:val="0"/>
                <w:szCs w:val="21"/>
                <w:lang/>
              </w:rPr>
              <w:t>dns-dnat</w:t>
            </w:r>
            <w:r>
              <w:rPr>
                <w:rFonts w:ascii="宋体" w:eastAsia="宋体" w:hAnsi="宋体" w:cs="宋体" w:hint="eastAsia"/>
                <w:kern w:val="0"/>
                <w:szCs w:val="21"/>
                <w:lang/>
              </w:rPr>
              <w:t>机制，解决用户主机配置</w:t>
            </w:r>
            <w:r>
              <w:rPr>
                <w:rFonts w:ascii="宋体" w:eastAsia="宋体" w:hAnsi="宋体" w:cs="宋体" w:hint="eastAsia"/>
                <w:kern w:val="0"/>
                <w:szCs w:val="21"/>
                <w:lang/>
              </w:rPr>
              <w:t>DNS</w:t>
            </w:r>
            <w:r>
              <w:rPr>
                <w:rFonts w:ascii="宋体" w:eastAsia="宋体" w:hAnsi="宋体" w:cs="宋体" w:hint="eastAsia"/>
                <w:kern w:val="0"/>
                <w:szCs w:val="21"/>
                <w:lang/>
              </w:rPr>
              <w:t>解析结果，与实际转发运营商链路解析结果有冲突，从而导致跨运营商访问慢的问题；支持进行</w:t>
            </w:r>
            <w:r>
              <w:rPr>
                <w:rFonts w:ascii="宋体" w:eastAsia="宋体" w:hAnsi="宋体" w:cs="宋体" w:hint="eastAsia"/>
                <w:kern w:val="0"/>
                <w:szCs w:val="21"/>
                <w:lang/>
              </w:rPr>
              <w:t>DNS</w:t>
            </w:r>
            <w:r>
              <w:rPr>
                <w:rFonts w:ascii="宋体" w:eastAsia="宋体" w:hAnsi="宋体" w:cs="宋体" w:hint="eastAsia"/>
                <w:kern w:val="0"/>
                <w:szCs w:val="21"/>
                <w:lang/>
              </w:rPr>
              <w:t>探测，针对探测失败情况，支持选择禁用</w:t>
            </w:r>
            <w:r>
              <w:rPr>
                <w:rFonts w:ascii="宋体" w:eastAsia="宋体" w:hAnsi="宋体" w:cs="宋体" w:hint="eastAsia"/>
                <w:kern w:val="0"/>
                <w:szCs w:val="21"/>
                <w:lang/>
              </w:rPr>
              <w:t>dns-dnat</w:t>
            </w:r>
            <w:r>
              <w:rPr>
                <w:rFonts w:ascii="宋体" w:eastAsia="宋体" w:hAnsi="宋体" w:cs="宋体" w:hint="eastAsia"/>
                <w:kern w:val="0"/>
                <w:szCs w:val="21"/>
                <w:lang/>
              </w:rPr>
              <w:t>功能或禁用负载链路出接口；</w:t>
            </w:r>
            <w:r>
              <w:rPr>
                <w:rFonts w:ascii="宋体" w:eastAsia="宋体" w:hAnsi="宋体" w:cs="宋体" w:hint="eastAsia"/>
                <w:kern w:val="0"/>
                <w:szCs w:val="21"/>
                <w:lang/>
              </w:rPr>
              <w:br/>
              <w:t>4.</w:t>
            </w:r>
            <w:r>
              <w:rPr>
                <w:rFonts w:ascii="宋体" w:eastAsia="宋体" w:hAnsi="宋体" w:cs="宋体" w:hint="eastAsia"/>
                <w:kern w:val="0"/>
                <w:szCs w:val="21"/>
                <w:lang/>
              </w:rPr>
              <w:t>支持基于全局或链路进行</w:t>
            </w:r>
            <w:r>
              <w:rPr>
                <w:rFonts w:ascii="宋体" w:eastAsia="宋体" w:hAnsi="宋体" w:cs="宋体" w:hint="eastAsia"/>
                <w:kern w:val="0"/>
                <w:szCs w:val="21"/>
                <w:lang/>
              </w:rPr>
              <w:t>DNS</w:t>
            </w:r>
            <w:r>
              <w:rPr>
                <w:rFonts w:ascii="宋体" w:eastAsia="宋体" w:hAnsi="宋体" w:cs="宋体" w:hint="eastAsia"/>
                <w:kern w:val="0"/>
                <w:szCs w:val="21"/>
                <w:lang/>
              </w:rPr>
              <w:t>透明代理，</w:t>
            </w:r>
            <w:r>
              <w:rPr>
                <w:rFonts w:ascii="宋体" w:eastAsia="宋体" w:hAnsi="宋体" w:cs="宋体" w:hint="eastAsia"/>
                <w:kern w:val="0"/>
                <w:szCs w:val="21"/>
                <w:lang/>
              </w:rPr>
              <w:lastRenderedPageBreak/>
              <w:t>支持指定</w:t>
            </w:r>
            <w:r>
              <w:rPr>
                <w:rFonts w:ascii="宋体" w:eastAsia="宋体" w:hAnsi="宋体" w:cs="宋体" w:hint="eastAsia"/>
                <w:kern w:val="0"/>
                <w:szCs w:val="21"/>
                <w:lang/>
              </w:rPr>
              <w:t>DNS</w:t>
            </w:r>
            <w:r>
              <w:rPr>
                <w:rFonts w:ascii="宋体" w:eastAsia="宋体" w:hAnsi="宋体" w:cs="宋体" w:hint="eastAsia"/>
                <w:kern w:val="0"/>
                <w:szCs w:val="21"/>
                <w:lang/>
              </w:rPr>
              <w:t>或继承链路</w:t>
            </w:r>
            <w:r>
              <w:rPr>
                <w:rFonts w:ascii="宋体" w:eastAsia="宋体" w:hAnsi="宋体" w:cs="宋体" w:hint="eastAsia"/>
                <w:kern w:val="0"/>
                <w:szCs w:val="21"/>
                <w:lang/>
              </w:rPr>
              <w:t>DNS</w:t>
            </w:r>
            <w:r>
              <w:rPr>
                <w:rFonts w:ascii="宋体" w:eastAsia="宋体" w:hAnsi="宋体" w:cs="宋体" w:hint="eastAsia"/>
                <w:kern w:val="0"/>
                <w:szCs w:val="21"/>
                <w:lang/>
              </w:rPr>
              <w:t>配置，针对多链路支持基于优先级、权重、流</w:t>
            </w:r>
            <w:r>
              <w:rPr>
                <w:rFonts w:ascii="宋体" w:eastAsia="宋体" w:hAnsi="宋体" w:cs="宋体" w:hint="eastAsia"/>
                <w:kern w:val="0"/>
                <w:szCs w:val="21"/>
                <w:lang/>
              </w:rPr>
              <w:t>量算法进行</w:t>
            </w:r>
            <w:r>
              <w:rPr>
                <w:rFonts w:ascii="宋体" w:eastAsia="宋体" w:hAnsi="宋体" w:cs="宋体" w:hint="eastAsia"/>
                <w:kern w:val="0"/>
                <w:szCs w:val="21"/>
                <w:lang/>
              </w:rPr>
              <w:t>DNS</w:t>
            </w:r>
            <w:r>
              <w:rPr>
                <w:rFonts w:ascii="宋体" w:eastAsia="宋体" w:hAnsi="宋体" w:cs="宋体" w:hint="eastAsia"/>
                <w:kern w:val="0"/>
                <w:szCs w:val="21"/>
                <w:lang/>
              </w:rPr>
              <w:t>负载；</w:t>
            </w:r>
            <w:r>
              <w:rPr>
                <w:rFonts w:ascii="宋体" w:eastAsia="宋体" w:hAnsi="宋体" w:cs="宋体" w:hint="eastAsia"/>
                <w:kern w:val="0"/>
                <w:szCs w:val="21"/>
                <w:lang/>
              </w:rPr>
              <w:br/>
              <w:t>5.</w:t>
            </w:r>
            <w:r>
              <w:rPr>
                <w:rFonts w:ascii="宋体" w:eastAsia="宋体" w:hAnsi="宋体" w:cs="宋体" w:hint="eastAsia"/>
                <w:kern w:val="0"/>
                <w:szCs w:val="21"/>
                <w:lang/>
              </w:rPr>
              <w:t>支持直连网段和特定网段的负载均衡排除；支持过载保护、会话保持，会话保持可实现用户的访问请求均分配至同一出口；</w:t>
            </w:r>
            <w:r>
              <w:rPr>
                <w:rFonts w:ascii="宋体" w:eastAsia="宋体" w:hAnsi="宋体" w:cs="宋体" w:hint="eastAsia"/>
                <w:kern w:val="0"/>
                <w:szCs w:val="21"/>
                <w:lang/>
              </w:rPr>
              <w:br/>
              <w:t>6.</w:t>
            </w:r>
            <w:r>
              <w:rPr>
                <w:rFonts w:ascii="宋体" w:eastAsia="宋体" w:hAnsi="宋体" w:cs="宋体" w:hint="eastAsia"/>
                <w:kern w:val="0"/>
                <w:szCs w:val="21"/>
                <w:lang/>
              </w:rPr>
              <w:t>支持针对</w:t>
            </w:r>
            <w:r>
              <w:rPr>
                <w:rFonts w:ascii="宋体" w:eastAsia="宋体" w:hAnsi="宋体" w:cs="宋体" w:hint="eastAsia"/>
                <w:kern w:val="0"/>
                <w:szCs w:val="21"/>
                <w:lang/>
              </w:rPr>
              <w:t>HTTP</w:t>
            </w:r>
            <w:r>
              <w:rPr>
                <w:rFonts w:ascii="宋体" w:eastAsia="宋体" w:hAnsi="宋体" w:cs="宋体" w:hint="eastAsia"/>
                <w:kern w:val="0"/>
                <w:szCs w:val="21"/>
                <w:lang/>
              </w:rPr>
              <w:t>协议中</w:t>
            </w:r>
            <w:r>
              <w:rPr>
                <w:rFonts w:ascii="宋体" w:eastAsia="宋体" w:hAnsi="宋体" w:cs="宋体" w:hint="eastAsia"/>
                <w:kern w:val="0"/>
                <w:szCs w:val="21"/>
                <w:lang/>
              </w:rPr>
              <w:t>7</w:t>
            </w:r>
            <w:r>
              <w:rPr>
                <w:rFonts w:ascii="宋体" w:eastAsia="宋体" w:hAnsi="宋体" w:cs="宋体" w:hint="eastAsia"/>
                <w:kern w:val="0"/>
                <w:szCs w:val="21"/>
                <w:lang/>
              </w:rPr>
              <w:t>个字段</w:t>
            </w:r>
            <w:r>
              <w:rPr>
                <w:rFonts w:ascii="宋体" w:eastAsia="宋体" w:hAnsi="宋体" w:cs="宋体" w:hint="eastAsia"/>
                <w:kern w:val="0"/>
                <w:szCs w:val="21"/>
                <w:lang/>
              </w:rPr>
              <w:t>10</w:t>
            </w:r>
            <w:r>
              <w:rPr>
                <w:rFonts w:ascii="宋体" w:eastAsia="宋体" w:hAnsi="宋体" w:cs="宋体" w:hint="eastAsia"/>
                <w:kern w:val="0"/>
                <w:szCs w:val="21"/>
                <w:lang/>
              </w:rPr>
              <w:t>个条件进行精确访问控制，可针对</w:t>
            </w:r>
            <w:r>
              <w:rPr>
                <w:rFonts w:ascii="宋体" w:eastAsia="宋体" w:hAnsi="宋体" w:cs="宋体" w:hint="eastAsia"/>
                <w:kern w:val="0"/>
                <w:szCs w:val="21"/>
                <w:lang/>
              </w:rPr>
              <w:t>IP</w:t>
            </w:r>
            <w:r>
              <w:rPr>
                <w:rFonts w:ascii="宋体" w:eastAsia="宋体" w:hAnsi="宋体" w:cs="宋体" w:hint="eastAsia"/>
                <w:kern w:val="0"/>
                <w:szCs w:val="21"/>
                <w:lang/>
              </w:rPr>
              <w:t>、</w:t>
            </w:r>
            <w:r>
              <w:rPr>
                <w:rFonts w:ascii="宋体" w:eastAsia="宋体" w:hAnsi="宋体" w:cs="宋体" w:hint="eastAsia"/>
                <w:kern w:val="0"/>
                <w:szCs w:val="21"/>
                <w:lang/>
              </w:rPr>
              <w:t>URL</w:t>
            </w:r>
            <w:r>
              <w:rPr>
                <w:rFonts w:ascii="宋体" w:eastAsia="宋体" w:hAnsi="宋体" w:cs="宋体" w:hint="eastAsia"/>
                <w:kern w:val="0"/>
                <w:szCs w:val="21"/>
                <w:lang/>
              </w:rPr>
              <w:t>、</w:t>
            </w:r>
            <w:r>
              <w:rPr>
                <w:rFonts w:ascii="宋体" w:eastAsia="宋体" w:hAnsi="宋体" w:cs="宋体" w:hint="eastAsia"/>
                <w:kern w:val="0"/>
                <w:szCs w:val="21"/>
                <w:lang/>
              </w:rPr>
              <w:t>Method</w:t>
            </w:r>
            <w:r>
              <w:rPr>
                <w:rFonts w:ascii="宋体" w:eastAsia="宋体" w:hAnsi="宋体" w:cs="宋体" w:hint="eastAsia"/>
                <w:kern w:val="0"/>
                <w:szCs w:val="21"/>
                <w:lang/>
              </w:rPr>
              <w:t>、</w:t>
            </w:r>
            <w:r>
              <w:rPr>
                <w:rFonts w:ascii="宋体" w:eastAsia="宋体" w:hAnsi="宋体" w:cs="宋体" w:hint="eastAsia"/>
                <w:kern w:val="0"/>
                <w:szCs w:val="21"/>
                <w:lang/>
              </w:rPr>
              <w:t>Referer</w:t>
            </w:r>
            <w:r>
              <w:rPr>
                <w:rFonts w:ascii="宋体" w:eastAsia="宋体" w:hAnsi="宋体" w:cs="宋体" w:hint="eastAsia"/>
                <w:kern w:val="0"/>
                <w:szCs w:val="21"/>
                <w:lang/>
              </w:rPr>
              <w:t>、</w:t>
            </w:r>
            <w:r>
              <w:rPr>
                <w:rFonts w:ascii="宋体" w:eastAsia="宋体" w:hAnsi="宋体" w:cs="宋体" w:hint="eastAsia"/>
                <w:kern w:val="0"/>
                <w:szCs w:val="21"/>
                <w:lang/>
              </w:rPr>
              <w:t>User-Agent</w:t>
            </w:r>
            <w:r>
              <w:rPr>
                <w:rFonts w:ascii="宋体" w:eastAsia="宋体" w:hAnsi="宋体" w:cs="宋体" w:hint="eastAsia"/>
                <w:kern w:val="0"/>
                <w:szCs w:val="21"/>
                <w:lang/>
              </w:rPr>
              <w:t>、</w:t>
            </w:r>
            <w:r>
              <w:rPr>
                <w:rFonts w:ascii="宋体" w:eastAsia="宋体" w:hAnsi="宋体" w:cs="宋体" w:hint="eastAsia"/>
                <w:kern w:val="0"/>
                <w:szCs w:val="21"/>
                <w:lang/>
              </w:rPr>
              <w:t>Cookie</w:t>
            </w:r>
            <w:r>
              <w:rPr>
                <w:rFonts w:ascii="宋体" w:eastAsia="宋体" w:hAnsi="宋体" w:cs="宋体" w:hint="eastAsia"/>
                <w:kern w:val="0"/>
                <w:szCs w:val="21"/>
                <w:lang/>
              </w:rPr>
              <w:t>、</w:t>
            </w:r>
            <w:r>
              <w:rPr>
                <w:rFonts w:ascii="宋体" w:eastAsia="宋体" w:hAnsi="宋体" w:cs="宋体" w:hint="eastAsia"/>
                <w:kern w:val="0"/>
                <w:szCs w:val="21"/>
                <w:lang/>
              </w:rPr>
              <w:t>Url-args</w:t>
            </w:r>
            <w:r>
              <w:rPr>
                <w:rFonts w:ascii="宋体" w:eastAsia="宋体" w:hAnsi="宋体" w:cs="宋体" w:hint="eastAsia"/>
                <w:kern w:val="0"/>
                <w:szCs w:val="21"/>
                <w:lang/>
              </w:rPr>
              <w:t>等字段设置内容，匹配内容包括但不少于：包括、不包含、等于、不等于、长度小于、长度等于、长度大于、正则匹配等；日志级别包括但不少于：危急、告警、严重、错误、警告、通知、信息等；</w:t>
            </w:r>
            <w:r>
              <w:rPr>
                <w:rFonts w:ascii="宋体" w:eastAsia="宋体" w:hAnsi="宋体" w:cs="宋体" w:hint="eastAsia"/>
                <w:kern w:val="0"/>
                <w:szCs w:val="21"/>
                <w:lang/>
              </w:rPr>
              <w:br/>
              <w:t>7.</w:t>
            </w:r>
            <w:r>
              <w:rPr>
                <w:rFonts w:ascii="宋体" w:eastAsia="宋体" w:hAnsi="宋体" w:cs="宋体" w:hint="eastAsia"/>
                <w:kern w:val="0"/>
                <w:szCs w:val="21"/>
                <w:lang/>
              </w:rPr>
              <w:t>支持非法外联学习和防护特性，可</w:t>
            </w:r>
            <w:r>
              <w:rPr>
                <w:rFonts w:ascii="宋体" w:eastAsia="宋体" w:hAnsi="宋体" w:cs="宋体" w:hint="eastAsia"/>
                <w:kern w:val="0"/>
                <w:szCs w:val="21"/>
                <w:lang/>
              </w:rPr>
              <w:t>有效保障服务器安全，可定义外联白名单地址和端口；支持通过流量自学习能获得服务器合法的外联行为，检测流量中的异常访问流量，可以自动拦截；</w:t>
            </w:r>
            <w:r>
              <w:rPr>
                <w:rFonts w:ascii="宋体" w:eastAsia="宋体" w:hAnsi="宋体" w:cs="宋体" w:hint="eastAsia"/>
                <w:kern w:val="0"/>
                <w:szCs w:val="21"/>
                <w:lang/>
              </w:rPr>
              <w:br/>
              <w:t>8.</w:t>
            </w:r>
            <w:r>
              <w:rPr>
                <w:rFonts w:ascii="宋体" w:eastAsia="宋体" w:hAnsi="宋体" w:cs="宋体" w:hint="eastAsia"/>
                <w:kern w:val="0"/>
                <w:szCs w:val="21"/>
                <w:lang/>
              </w:rPr>
              <w:t>支持数据下钻至单资产风险详情，可自动关联该资产所有安全信息，安全信息包括但不少于：入侵防御、威胁情报、</w:t>
            </w:r>
            <w:r>
              <w:rPr>
                <w:rFonts w:ascii="宋体" w:eastAsia="宋体" w:hAnsi="宋体" w:cs="宋体" w:hint="eastAsia"/>
                <w:kern w:val="0"/>
                <w:szCs w:val="21"/>
                <w:lang/>
              </w:rPr>
              <w:t>WEB</w:t>
            </w:r>
            <w:r>
              <w:rPr>
                <w:rFonts w:ascii="宋体" w:eastAsia="宋体" w:hAnsi="宋体" w:cs="宋体" w:hint="eastAsia"/>
                <w:kern w:val="0"/>
                <w:szCs w:val="21"/>
                <w:lang/>
              </w:rPr>
              <w:t>防护、病毒防护、防暴力破解、非法外联防护、弱密码防护、扫描攻击防御和行为模型等，支持以趋势图方式按时间展示各类安全事件的趋势，方便管理员快速了解资产安全状况，以便进行准确的进行安全防护；</w:t>
            </w:r>
          </w:p>
          <w:p w:rsidR="009117C2" w:rsidRDefault="00F12803">
            <w:pPr>
              <w:widowControl/>
              <w:numPr>
                <w:ilvl w:val="255"/>
                <w:numId w:val="0"/>
              </w:numPr>
              <w:jc w:val="left"/>
              <w:textAlignment w:val="center"/>
              <w:rPr>
                <w:rFonts w:ascii="宋体" w:eastAsia="宋体" w:hAnsi="宋体" w:cs="宋体"/>
                <w:kern w:val="0"/>
                <w:szCs w:val="21"/>
                <w:lang/>
              </w:rPr>
            </w:pPr>
            <w:r>
              <w:rPr>
                <w:rFonts w:ascii="宋体" w:eastAsia="宋体" w:hAnsi="宋体" w:cs="宋体" w:hint="eastAsia"/>
                <w:kern w:val="0"/>
                <w:szCs w:val="21"/>
                <w:lang/>
              </w:rPr>
              <w:t>9.</w:t>
            </w:r>
            <w:r>
              <w:rPr>
                <w:rFonts w:ascii="宋体" w:eastAsia="宋体" w:hAnsi="宋体" w:cs="宋体" w:hint="eastAsia"/>
                <w:kern w:val="0"/>
                <w:szCs w:val="21"/>
                <w:lang/>
              </w:rPr>
              <w:t>质保期三年。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44</w:t>
            </w:r>
          </w:p>
        </w:tc>
      </w:tr>
      <w:tr w:rsidR="009117C2">
        <w:tc>
          <w:tcPr>
            <w:tcW w:w="383" w:type="pct"/>
            <w:gridSpan w:val="2"/>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服务器区防火墙</w:t>
            </w:r>
          </w:p>
        </w:tc>
        <w:tc>
          <w:tcPr>
            <w:tcW w:w="2490" w:type="pct"/>
            <w:shd w:val="clear" w:color="auto" w:fill="auto"/>
            <w:vAlign w:val="center"/>
          </w:tcPr>
          <w:p w:rsidR="009117C2" w:rsidRDefault="00F12803">
            <w:pPr>
              <w:widowControl/>
              <w:numPr>
                <w:ilvl w:val="0"/>
                <w:numId w:val="4"/>
              </w:numPr>
              <w:jc w:val="left"/>
              <w:textAlignment w:val="center"/>
              <w:rPr>
                <w:rFonts w:ascii="宋体" w:eastAsia="宋体" w:hAnsi="宋体" w:cs="宋体"/>
                <w:kern w:val="0"/>
                <w:szCs w:val="21"/>
                <w:lang/>
              </w:rPr>
            </w:pPr>
            <w:r>
              <w:rPr>
                <w:rFonts w:ascii="宋体" w:eastAsia="宋体" w:hAnsi="宋体" w:cs="宋体" w:hint="eastAsia"/>
                <w:kern w:val="0"/>
                <w:szCs w:val="21"/>
                <w:lang/>
              </w:rPr>
              <w:t>配置≥</w:t>
            </w:r>
            <w:r>
              <w:rPr>
                <w:rFonts w:ascii="宋体" w:eastAsia="宋体" w:hAnsi="宋体" w:cs="宋体" w:hint="eastAsia"/>
                <w:kern w:val="0"/>
                <w:szCs w:val="21"/>
                <w:lang/>
              </w:rPr>
              <w:t>8</w:t>
            </w:r>
            <w:r>
              <w:rPr>
                <w:rFonts w:ascii="宋体" w:eastAsia="宋体" w:hAnsi="宋体" w:cs="宋体" w:hint="eastAsia"/>
                <w:kern w:val="0"/>
                <w:szCs w:val="21"/>
                <w:lang/>
              </w:rPr>
              <w:t>个千兆电口，≥</w:t>
            </w:r>
            <w:r>
              <w:rPr>
                <w:rFonts w:ascii="宋体" w:eastAsia="宋体" w:hAnsi="宋体" w:cs="宋体" w:hint="eastAsia"/>
                <w:kern w:val="0"/>
                <w:szCs w:val="21"/>
                <w:lang/>
              </w:rPr>
              <w:t>4</w:t>
            </w:r>
            <w:r>
              <w:rPr>
                <w:rFonts w:ascii="宋体" w:eastAsia="宋体" w:hAnsi="宋体" w:cs="宋体" w:hint="eastAsia"/>
                <w:kern w:val="0"/>
                <w:szCs w:val="21"/>
                <w:lang/>
              </w:rPr>
              <w:t>个千兆</w:t>
            </w:r>
            <w:r>
              <w:rPr>
                <w:rFonts w:ascii="宋体" w:eastAsia="宋体" w:hAnsi="宋体" w:cs="宋体" w:hint="eastAsia"/>
                <w:kern w:val="0"/>
                <w:szCs w:val="21"/>
                <w:lang/>
              </w:rPr>
              <w:t>combo</w:t>
            </w:r>
            <w:r>
              <w:rPr>
                <w:rFonts w:ascii="宋体" w:eastAsia="宋体" w:hAnsi="宋体" w:cs="宋体" w:hint="eastAsia"/>
                <w:kern w:val="0"/>
                <w:szCs w:val="21"/>
                <w:lang/>
              </w:rPr>
              <w:t>口，≥</w:t>
            </w:r>
            <w:r>
              <w:rPr>
                <w:rFonts w:ascii="宋体" w:eastAsia="宋体" w:hAnsi="宋体" w:cs="宋体" w:hint="eastAsia"/>
                <w:kern w:val="0"/>
                <w:szCs w:val="21"/>
                <w:lang/>
              </w:rPr>
              <w:t>8</w:t>
            </w:r>
            <w:r>
              <w:rPr>
                <w:rFonts w:ascii="宋体" w:eastAsia="宋体" w:hAnsi="宋体" w:cs="宋体" w:hint="eastAsia"/>
                <w:kern w:val="0"/>
                <w:szCs w:val="21"/>
                <w:lang/>
              </w:rPr>
              <w:t>个万兆光口，最大吞吐量≥</w:t>
            </w:r>
            <w:r>
              <w:rPr>
                <w:rFonts w:ascii="宋体" w:eastAsia="宋体" w:hAnsi="宋体" w:cs="宋体" w:hint="eastAsia"/>
                <w:kern w:val="0"/>
                <w:szCs w:val="21"/>
                <w:lang/>
              </w:rPr>
              <w:t>40Gbps</w:t>
            </w:r>
            <w:r>
              <w:rPr>
                <w:rFonts w:ascii="宋体" w:eastAsia="宋体" w:hAnsi="宋体" w:cs="宋体" w:hint="eastAsia"/>
                <w:kern w:val="0"/>
                <w:szCs w:val="21"/>
                <w:lang/>
              </w:rPr>
              <w:t>；含</w:t>
            </w:r>
            <w:r>
              <w:rPr>
                <w:rFonts w:ascii="宋体" w:eastAsia="宋体" w:hAnsi="宋体" w:cs="宋体" w:hint="eastAsia"/>
                <w:kern w:val="0"/>
                <w:szCs w:val="21"/>
                <w:lang/>
              </w:rPr>
              <w:t>3</w:t>
            </w:r>
            <w:r>
              <w:rPr>
                <w:rFonts w:ascii="宋体" w:eastAsia="宋体" w:hAnsi="宋体" w:cs="宋体" w:hint="eastAsia"/>
                <w:kern w:val="0"/>
                <w:szCs w:val="21"/>
                <w:lang/>
              </w:rPr>
              <w:t>年</w:t>
            </w:r>
            <w:r>
              <w:rPr>
                <w:rFonts w:ascii="宋体" w:eastAsia="宋体" w:hAnsi="宋体" w:cs="宋体" w:hint="eastAsia"/>
                <w:kern w:val="0"/>
                <w:szCs w:val="21"/>
                <w:lang/>
              </w:rPr>
              <w:t>IPS</w:t>
            </w:r>
            <w:r>
              <w:rPr>
                <w:rFonts w:ascii="宋体" w:eastAsia="宋体" w:hAnsi="宋体" w:cs="宋体" w:hint="eastAsia"/>
                <w:kern w:val="0"/>
                <w:szCs w:val="21"/>
                <w:lang/>
              </w:rPr>
              <w:t>、</w:t>
            </w:r>
            <w:r>
              <w:rPr>
                <w:rFonts w:ascii="宋体" w:eastAsia="宋体" w:hAnsi="宋体" w:cs="宋体" w:hint="eastAsia"/>
                <w:kern w:val="0"/>
                <w:szCs w:val="21"/>
                <w:lang/>
              </w:rPr>
              <w:t>AV</w:t>
            </w:r>
            <w:r>
              <w:rPr>
                <w:rFonts w:ascii="宋体" w:eastAsia="宋体" w:hAnsi="宋体" w:cs="宋体" w:hint="eastAsia"/>
                <w:kern w:val="0"/>
                <w:szCs w:val="21"/>
                <w:lang/>
              </w:rPr>
              <w:t>、应用识别特征库升级服务；</w:t>
            </w:r>
            <w:r>
              <w:rPr>
                <w:rFonts w:ascii="宋体" w:eastAsia="宋体" w:hAnsi="宋体" w:cs="宋体" w:hint="eastAsia"/>
                <w:kern w:val="0"/>
                <w:szCs w:val="21"/>
                <w:lang/>
              </w:rPr>
              <w:t>2.</w:t>
            </w:r>
            <w:r>
              <w:rPr>
                <w:rFonts w:ascii="宋体" w:eastAsia="宋体" w:hAnsi="宋体" w:cs="宋体" w:hint="eastAsia"/>
                <w:kern w:val="0"/>
                <w:szCs w:val="21"/>
                <w:lang/>
              </w:rPr>
              <w:t>支持网页诊断功能，用于当内网用户访问页面出现故障时，对网络进行基本的诊断，并给出故障原因；</w:t>
            </w:r>
            <w:r>
              <w:rPr>
                <w:rFonts w:ascii="宋体" w:eastAsia="宋体" w:hAnsi="宋体" w:cs="宋体" w:hint="eastAsia"/>
                <w:kern w:val="0"/>
                <w:szCs w:val="21"/>
                <w:lang/>
              </w:rPr>
              <w:br/>
              <w:t>3.</w:t>
            </w:r>
            <w:r>
              <w:rPr>
                <w:rFonts w:ascii="宋体" w:eastAsia="宋体" w:hAnsi="宋体" w:cs="宋体" w:hint="eastAsia"/>
                <w:kern w:val="0"/>
                <w:szCs w:val="21"/>
                <w:lang/>
              </w:rPr>
              <w:t>实现安全区域划分，访问控制列表，配置对象及策略，动态包过滤，黑名单，</w:t>
            </w:r>
            <w:r>
              <w:rPr>
                <w:rFonts w:ascii="宋体" w:eastAsia="宋体" w:hAnsi="宋体" w:cs="宋体" w:hint="eastAsia"/>
                <w:kern w:val="0"/>
                <w:szCs w:val="21"/>
                <w:lang/>
              </w:rPr>
              <w:t>MAC</w:t>
            </w:r>
            <w:r>
              <w:rPr>
                <w:rFonts w:ascii="宋体" w:eastAsia="宋体" w:hAnsi="宋体" w:cs="宋体" w:hint="eastAsia"/>
                <w:kern w:val="0"/>
                <w:szCs w:val="21"/>
                <w:lang/>
              </w:rPr>
              <w:t>和</w:t>
            </w:r>
            <w:r>
              <w:rPr>
                <w:rFonts w:ascii="宋体" w:eastAsia="宋体" w:hAnsi="宋体" w:cs="宋体" w:hint="eastAsia"/>
                <w:kern w:val="0"/>
                <w:szCs w:val="21"/>
                <w:lang/>
              </w:rPr>
              <w:t>IP</w:t>
            </w:r>
            <w:r>
              <w:rPr>
                <w:rFonts w:ascii="宋体" w:eastAsia="宋体" w:hAnsi="宋体" w:cs="宋体" w:hint="eastAsia"/>
                <w:kern w:val="0"/>
                <w:szCs w:val="21"/>
                <w:lang/>
              </w:rPr>
              <w:t>绑定功能，基于</w:t>
            </w:r>
            <w:r>
              <w:rPr>
                <w:rFonts w:ascii="宋体" w:eastAsia="宋体" w:hAnsi="宋体" w:cs="宋体" w:hint="eastAsia"/>
                <w:kern w:val="0"/>
                <w:szCs w:val="21"/>
                <w:lang/>
              </w:rPr>
              <w:t>MAC</w:t>
            </w:r>
            <w:r>
              <w:rPr>
                <w:rFonts w:ascii="宋体" w:eastAsia="宋体" w:hAnsi="宋体" w:cs="宋体" w:hint="eastAsia"/>
                <w:kern w:val="0"/>
                <w:szCs w:val="21"/>
                <w:lang/>
              </w:rPr>
              <w:t>的访问控制列表，</w:t>
            </w:r>
            <w:r>
              <w:rPr>
                <w:rFonts w:ascii="宋体" w:eastAsia="宋体" w:hAnsi="宋体" w:cs="宋体" w:hint="eastAsia"/>
                <w:kern w:val="0"/>
                <w:szCs w:val="21"/>
                <w:lang/>
              </w:rPr>
              <w:t xml:space="preserve">802.1q VLAN </w:t>
            </w:r>
            <w:r>
              <w:rPr>
                <w:rFonts w:ascii="宋体" w:eastAsia="宋体" w:hAnsi="宋体" w:cs="宋体" w:hint="eastAsia"/>
                <w:kern w:val="0"/>
                <w:szCs w:val="21"/>
                <w:lang/>
              </w:rPr>
              <w:t>透传等功能；</w:t>
            </w:r>
            <w:r>
              <w:rPr>
                <w:rFonts w:ascii="宋体" w:eastAsia="宋体" w:hAnsi="宋体" w:cs="宋体" w:hint="eastAsia"/>
                <w:kern w:val="0"/>
                <w:szCs w:val="21"/>
                <w:lang/>
              </w:rPr>
              <w:br/>
              <w:t>4.</w:t>
            </w:r>
            <w:r>
              <w:rPr>
                <w:rFonts w:ascii="宋体" w:eastAsia="宋体" w:hAnsi="宋体" w:cs="宋体" w:hint="eastAsia"/>
                <w:kern w:val="0"/>
                <w:szCs w:val="21"/>
                <w:lang/>
              </w:rPr>
              <w:t>支持可独立分配</w:t>
            </w:r>
            <w:r>
              <w:rPr>
                <w:rFonts w:ascii="宋体" w:eastAsia="宋体" w:hAnsi="宋体" w:cs="宋体" w:hint="eastAsia"/>
                <w:kern w:val="0"/>
                <w:szCs w:val="21"/>
                <w:lang/>
              </w:rPr>
              <w:t>CPU/</w:t>
            </w:r>
            <w:r>
              <w:rPr>
                <w:rFonts w:ascii="宋体" w:eastAsia="宋体" w:hAnsi="宋体" w:cs="宋体" w:hint="eastAsia"/>
                <w:kern w:val="0"/>
                <w:szCs w:val="21"/>
                <w:lang/>
              </w:rPr>
              <w:t>内存等计算资源；虚拟防火墙可独立管理，独立保存配置；虚拟防火墙具有独立会话管理、</w:t>
            </w:r>
            <w:r>
              <w:rPr>
                <w:rFonts w:ascii="宋体" w:eastAsia="宋体" w:hAnsi="宋体" w:cs="宋体" w:hint="eastAsia"/>
                <w:kern w:val="0"/>
                <w:szCs w:val="21"/>
                <w:lang/>
              </w:rPr>
              <w:t xml:space="preserve"> NAT</w:t>
            </w:r>
            <w:r>
              <w:rPr>
                <w:rFonts w:ascii="宋体" w:eastAsia="宋体" w:hAnsi="宋体" w:cs="宋体" w:hint="eastAsia"/>
                <w:kern w:val="0"/>
                <w:szCs w:val="21"/>
                <w:lang/>
              </w:rPr>
              <w:t>、路由等功能；</w:t>
            </w:r>
            <w:r>
              <w:rPr>
                <w:rFonts w:ascii="宋体" w:eastAsia="宋体" w:hAnsi="宋体" w:cs="宋体" w:hint="eastAsia"/>
                <w:kern w:val="0"/>
                <w:szCs w:val="21"/>
                <w:lang/>
              </w:rPr>
              <w:br/>
              <w:t>5.</w:t>
            </w:r>
            <w:r>
              <w:rPr>
                <w:rFonts w:ascii="宋体" w:eastAsia="宋体" w:hAnsi="宋体" w:cs="宋体" w:hint="eastAsia"/>
                <w:kern w:val="0"/>
                <w:szCs w:val="21"/>
                <w:lang/>
              </w:rPr>
              <w:t>支持虚拟防火墙功能</w:t>
            </w:r>
            <w:r>
              <w:rPr>
                <w:rFonts w:ascii="宋体" w:eastAsia="宋体" w:hAnsi="宋体" w:cs="宋体" w:hint="eastAsia"/>
                <w:kern w:val="0"/>
                <w:szCs w:val="21"/>
                <w:lang/>
              </w:rPr>
              <w:t xml:space="preserve">: </w:t>
            </w:r>
            <w:r>
              <w:rPr>
                <w:rFonts w:ascii="宋体" w:eastAsia="宋体" w:hAnsi="宋体" w:cs="宋体" w:hint="eastAsia"/>
                <w:kern w:val="0"/>
                <w:szCs w:val="21"/>
                <w:lang/>
              </w:rPr>
              <w:t>支持虚拟防火墙的创建、启动、关闭、删除功能；虚拟防火墙</w:t>
            </w:r>
            <w:r>
              <w:rPr>
                <w:rFonts w:ascii="宋体" w:eastAsia="宋体" w:hAnsi="宋体" w:cs="宋体" w:hint="eastAsia"/>
                <w:kern w:val="0"/>
                <w:szCs w:val="21"/>
                <w:lang/>
              </w:rPr>
              <w:lastRenderedPageBreak/>
              <w:t>规格、虚拟防火墙资源分配、虚拟防火墙的独立管理功能、虚拟防火墙的独立配置保存功能、虚拟防火墙的会话独立管理功能、虚拟防火墙的</w:t>
            </w:r>
            <w:r>
              <w:rPr>
                <w:rFonts w:ascii="宋体" w:eastAsia="宋体" w:hAnsi="宋体" w:cs="宋体" w:hint="eastAsia"/>
                <w:kern w:val="0"/>
                <w:szCs w:val="21"/>
                <w:lang/>
              </w:rPr>
              <w:t>NAT</w:t>
            </w:r>
            <w:r>
              <w:rPr>
                <w:rFonts w:ascii="宋体" w:eastAsia="宋体" w:hAnsi="宋体" w:cs="宋体" w:hint="eastAsia"/>
                <w:kern w:val="0"/>
                <w:szCs w:val="21"/>
                <w:lang/>
              </w:rPr>
              <w:t>功能、虚拟防火墙的独立路由功能；</w:t>
            </w:r>
          </w:p>
          <w:p w:rsidR="009117C2" w:rsidRDefault="00F12803">
            <w:pPr>
              <w:widowControl/>
              <w:numPr>
                <w:ilvl w:val="255"/>
                <w:numId w:val="0"/>
              </w:numPr>
              <w:jc w:val="left"/>
              <w:textAlignment w:val="center"/>
              <w:rPr>
                <w:rFonts w:ascii="宋体" w:eastAsia="宋体" w:hAnsi="宋体" w:cs="宋体"/>
                <w:kern w:val="0"/>
                <w:szCs w:val="21"/>
                <w:lang/>
              </w:rPr>
            </w:pPr>
            <w:r>
              <w:rPr>
                <w:rFonts w:ascii="宋体" w:eastAsia="宋体" w:hAnsi="宋体" w:cs="宋体" w:hint="eastAsia"/>
                <w:kern w:val="0"/>
                <w:szCs w:val="21"/>
                <w:lang/>
              </w:rPr>
              <w:t>6.</w:t>
            </w:r>
            <w:r>
              <w:rPr>
                <w:rFonts w:ascii="宋体" w:eastAsia="宋体" w:hAnsi="宋体" w:cs="宋体" w:hint="eastAsia"/>
                <w:kern w:val="0"/>
                <w:szCs w:val="21"/>
                <w:lang/>
              </w:rPr>
              <w:t>质保期三年。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2</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45</w:t>
            </w:r>
          </w:p>
        </w:tc>
      </w:tr>
      <w:tr w:rsidR="009117C2">
        <w:tc>
          <w:tcPr>
            <w:tcW w:w="383" w:type="pct"/>
            <w:gridSpan w:val="2"/>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3</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无线区域防火墙</w:t>
            </w:r>
          </w:p>
        </w:tc>
        <w:tc>
          <w:tcPr>
            <w:tcW w:w="2490" w:type="pct"/>
            <w:shd w:val="clear" w:color="auto" w:fill="auto"/>
            <w:vAlign w:val="center"/>
          </w:tcPr>
          <w:p w:rsidR="009117C2" w:rsidRDefault="00F12803">
            <w:pPr>
              <w:widowControl/>
              <w:numPr>
                <w:ilvl w:val="0"/>
                <w:numId w:val="5"/>
              </w:numPr>
              <w:jc w:val="left"/>
              <w:textAlignment w:val="center"/>
              <w:rPr>
                <w:rFonts w:ascii="宋体" w:eastAsia="宋体" w:hAnsi="宋体" w:cs="宋体"/>
                <w:kern w:val="0"/>
                <w:szCs w:val="21"/>
                <w:lang/>
              </w:rPr>
            </w:pPr>
            <w:r>
              <w:rPr>
                <w:rFonts w:ascii="宋体" w:eastAsia="宋体" w:hAnsi="宋体" w:cs="宋体" w:hint="eastAsia"/>
                <w:kern w:val="0"/>
                <w:szCs w:val="21"/>
                <w:lang/>
              </w:rPr>
              <w:t>配置≥</w:t>
            </w:r>
            <w:r>
              <w:rPr>
                <w:rFonts w:ascii="宋体" w:eastAsia="宋体" w:hAnsi="宋体" w:cs="宋体" w:hint="eastAsia"/>
                <w:kern w:val="0"/>
                <w:szCs w:val="21"/>
                <w:lang/>
              </w:rPr>
              <w:t>12</w:t>
            </w:r>
            <w:r>
              <w:rPr>
                <w:rFonts w:ascii="宋体" w:eastAsia="宋体" w:hAnsi="宋体" w:cs="宋体" w:hint="eastAsia"/>
                <w:kern w:val="0"/>
                <w:szCs w:val="21"/>
                <w:lang/>
              </w:rPr>
              <w:t>个千兆电口，≥</w:t>
            </w:r>
            <w:r>
              <w:rPr>
                <w:rFonts w:ascii="宋体" w:eastAsia="宋体" w:hAnsi="宋体" w:cs="宋体" w:hint="eastAsia"/>
                <w:kern w:val="0"/>
                <w:szCs w:val="21"/>
                <w:lang/>
              </w:rPr>
              <w:t>8</w:t>
            </w:r>
            <w:r>
              <w:rPr>
                <w:rFonts w:ascii="宋体" w:eastAsia="宋体" w:hAnsi="宋体" w:cs="宋体" w:hint="eastAsia"/>
                <w:kern w:val="0"/>
                <w:szCs w:val="21"/>
                <w:lang/>
              </w:rPr>
              <w:t>个千光口，最大吞吐量≥</w:t>
            </w:r>
            <w:r>
              <w:rPr>
                <w:rFonts w:ascii="宋体" w:eastAsia="宋体" w:hAnsi="宋体" w:cs="宋体" w:hint="eastAsia"/>
                <w:kern w:val="0"/>
                <w:szCs w:val="21"/>
                <w:lang/>
              </w:rPr>
              <w:t>4Gbps</w:t>
            </w:r>
            <w:r>
              <w:rPr>
                <w:rFonts w:ascii="宋体" w:eastAsia="宋体" w:hAnsi="宋体" w:cs="宋体" w:hint="eastAsia"/>
                <w:kern w:val="0"/>
                <w:szCs w:val="21"/>
                <w:lang/>
              </w:rPr>
              <w:t>，冗余电源，含</w:t>
            </w:r>
            <w:r>
              <w:rPr>
                <w:rFonts w:ascii="宋体" w:eastAsia="宋体" w:hAnsi="宋体" w:cs="宋体" w:hint="eastAsia"/>
                <w:kern w:val="0"/>
                <w:szCs w:val="21"/>
                <w:lang/>
              </w:rPr>
              <w:t>3</w:t>
            </w:r>
            <w:r>
              <w:rPr>
                <w:rFonts w:ascii="宋体" w:eastAsia="宋体" w:hAnsi="宋体" w:cs="宋体" w:hint="eastAsia"/>
                <w:kern w:val="0"/>
                <w:szCs w:val="21"/>
                <w:lang/>
              </w:rPr>
              <w:t>年</w:t>
            </w:r>
            <w:r>
              <w:rPr>
                <w:rFonts w:ascii="宋体" w:eastAsia="宋体" w:hAnsi="宋体" w:cs="宋体" w:hint="eastAsia"/>
                <w:kern w:val="0"/>
                <w:szCs w:val="21"/>
                <w:lang/>
              </w:rPr>
              <w:t>IPS</w:t>
            </w:r>
            <w:r>
              <w:rPr>
                <w:rFonts w:ascii="宋体" w:eastAsia="宋体" w:hAnsi="宋体" w:cs="宋体" w:hint="eastAsia"/>
                <w:kern w:val="0"/>
                <w:szCs w:val="21"/>
                <w:lang/>
              </w:rPr>
              <w:t>、</w:t>
            </w:r>
            <w:r>
              <w:rPr>
                <w:rFonts w:ascii="宋体" w:eastAsia="宋体" w:hAnsi="宋体" w:cs="宋体" w:hint="eastAsia"/>
                <w:kern w:val="0"/>
                <w:szCs w:val="21"/>
                <w:lang/>
              </w:rPr>
              <w:t>AV</w:t>
            </w:r>
            <w:r>
              <w:rPr>
                <w:rFonts w:ascii="宋体" w:eastAsia="宋体" w:hAnsi="宋体" w:cs="宋体" w:hint="eastAsia"/>
                <w:kern w:val="0"/>
                <w:szCs w:val="21"/>
                <w:lang/>
              </w:rPr>
              <w:t>、应用识别特征库升级服务；</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支持将</w:t>
            </w:r>
            <w:r>
              <w:rPr>
                <w:rFonts w:ascii="宋体" w:eastAsia="宋体" w:hAnsi="宋体" w:cs="宋体" w:hint="eastAsia"/>
                <w:kern w:val="0"/>
                <w:szCs w:val="21"/>
                <w:lang/>
              </w:rPr>
              <w:t>2</w:t>
            </w:r>
            <w:r>
              <w:rPr>
                <w:rFonts w:ascii="宋体" w:eastAsia="宋体" w:hAnsi="宋体" w:cs="宋体" w:hint="eastAsia"/>
                <w:kern w:val="0"/>
                <w:szCs w:val="21"/>
                <w:lang/>
              </w:rPr>
              <w:t>台设备基于</w:t>
            </w:r>
            <w:r>
              <w:rPr>
                <w:rFonts w:ascii="宋体" w:eastAsia="宋体" w:hAnsi="宋体" w:cs="宋体" w:hint="eastAsia"/>
                <w:kern w:val="0"/>
                <w:szCs w:val="21"/>
                <w:lang/>
              </w:rPr>
              <w:t>iStack</w:t>
            </w:r>
            <w:r>
              <w:rPr>
                <w:rFonts w:ascii="宋体" w:eastAsia="宋体" w:hAnsi="宋体" w:cs="宋体" w:hint="eastAsia"/>
                <w:kern w:val="0"/>
                <w:szCs w:val="21"/>
                <w:lang/>
              </w:rPr>
              <w:t>或</w:t>
            </w:r>
            <w:r>
              <w:rPr>
                <w:rFonts w:ascii="宋体" w:eastAsia="宋体" w:hAnsi="宋体" w:cs="宋体" w:hint="eastAsia"/>
                <w:kern w:val="0"/>
                <w:szCs w:val="21"/>
                <w:lang/>
              </w:rPr>
              <w:t>IRF</w:t>
            </w:r>
            <w:r>
              <w:rPr>
                <w:rFonts w:ascii="宋体" w:eastAsia="宋体" w:hAnsi="宋体" w:cs="宋体" w:hint="eastAsia"/>
                <w:kern w:val="0"/>
                <w:szCs w:val="21"/>
                <w:lang/>
              </w:rPr>
              <w:t>或其他虚拟化技术进行堆叠，实现主备高可靠功能，实现双主高可靠功能；</w:t>
            </w:r>
            <w:r>
              <w:rPr>
                <w:rFonts w:ascii="宋体" w:eastAsia="宋体" w:hAnsi="宋体" w:cs="宋体" w:hint="eastAsia"/>
                <w:kern w:val="0"/>
                <w:szCs w:val="21"/>
                <w:lang/>
              </w:rPr>
              <w:br/>
              <w:t>3.</w:t>
            </w:r>
            <w:r>
              <w:rPr>
                <w:rFonts w:ascii="宋体" w:eastAsia="宋体" w:hAnsi="宋体" w:cs="宋体" w:hint="eastAsia"/>
                <w:kern w:val="0"/>
                <w:szCs w:val="21"/>
                <w:lang/>
              </w:rPr>
              <w:t>支持设备高可用冗余；</w:t>
            </w:r>
            <w:r>
              <w:rPr>
                <w:rFonts w:ascii="宋体" w:eastAsia="宋体" w:hAnsi="宋体" w:cs="宋体" w:hint="eastAsia"/>
                <w:kern w:val="0"/>
                <w:szCs w:val="21"/>
                <w:lang/>
              </w:rPr>
              <w:br/>
              <w:t>4.</w:t>
            </w:r>
            <w:r>
              <w:rPr>
                <w:rFonts w:ascii="宋体" w:eastAsia="宋体" w:hAnsi="宋体" w:cs="宋体" w:hint="eastAsia"/>
                <w:kern w:val="0"/>
                <w:szCs w:val="21"/>
                <w:lang/>
              </w:rPr>
              <w:t>支持一体化安全策略，能够基于源地址、目的地址、时间、应用组、应用层协议、内容安全统一界面进行安全策略配置；支持</w:t>
            </w:r>
            <w:r>
              <w:rPr>
                <w:rFonts w:ascii="宋体" w:eastAsia="宋体" w:hAnsi="宋体" w:cs="宋体" w:hint="eastAsia"/>
                <w:kern w:val="0"/>
                <w:szCs w:val="21"/>
                <w:lang/>
              </w:rPr>
              <w:t>VRRP</w:t>
            </w:r>
            <w:r>
              <w:rPr>
                <w:rFonts w:ascii="宋体" w:eastAsia="宋体" w:hAnsi="宋体" w:cs="宋体" w:hint="eastAsia"/>
                <w:kern w:val="0"/>
                <w:szCs w:val="21"/>
                <w:lang/>
              </w:rPr>
              <w:t>链路备份与</w:t>
            </w:r>
            <w:r>
              <w:rPr>
                <w:rFonts w:ascii="宋体" w:eastAsia="宋体" w:hAnsi="宋体" w:cs="宋体" w:hint="eastAsia"/>
                <w:kern w:val="0"/>
                <w:szCs w:val="21"/>
                <w:lang/>
              </w:rPr>
              <w:t>IPSec VPN</w:t>
            </w:r>
            <w:r>
              <w:rPr>
                <w:rFonts w:ascii="宋体" w:eastAsia="宋体" w:hAnsi="宋体" w:cs="宋体" w:hint="eastAsia"/>
                <w:kern w:val="0"/>
                <w:szCs w:val="21"/>
                <w:lang/>
              </w:rPr>
              <w:t>的</w:t>
            </w:r>
            <w:r>
              <w:rPr>
                <w:rFonts w:ascii="宋体" w:eastAsia="宋体" w:hAnsi="宋体" w:cs="宋体" w:hint="eastAsia"/>
                <w:kern w:val="0"/>
                <w:szCs w:val="21"/>
                <w:lang/>
              </w:rPr>
              <w:t>Ike</w:t>
            </w:r>
            <w:r>
              <w:rPr>
                <w:rFonts w:ascii="宋体" w:eastAsia="宋体" w:hAnsi="宋体" w:cs="宋体" w:hint="eastAsia"/>
                <w:kern w:val="0"/>
                <w:szCs w:val="21"/>
                <w:lang/>
              </w:rPr>
              <w:t>状态同步</w:t>
            </w:r>
            <w:r>
              <w:rPr>
                <w:rFonts w:ascii="宋体" w:eastAsia="宋体" w:hAnsi="宋体" w:cs="宋体" w:hint="eastAsia"/>
                <w:kern w:val="0"/>
                <w:szCs w:val="21"/>
                <w:lang/>
              </w:rPr>
              <w:t xml:space="preserve"> </w:t>
            </w:r>
            <w:r>
              <w:rPr>
                <w:rFonts w:ascii="宋体" w:eastAsia="宋体" w:hAnsi="宋体" w:cs="宋体" w:hint="eastAsia"/>
                <w:kern w:val="0"/>
                <w:szCs w:val="21"/>
                <w:lang/>
              </w:rPr>
              <w:t>，支持双机堆叠技术，融合后可统一管理配置并实现负载分担和业务备份；</w:t>
            </w:r>
            <w:r>
              <w:rPr>
                <w:rFonts w:ascii="宋体" w:eastAsia="宋体" w:hAnsi="宋体" w:cs="宋体" w:hint="eastAsia"/>
                <w:kern w:val="0"/>
                <w:szCs w:val="21"/>
                <w:lang/>
              </w:rPr>
              <w:br/>
              <w:t>5.</w:t>
            </w:r>
            <w:r>
              <w:rPr>
                <w:rFonts w:ascii="宋体" w:eastAsia="宋体" w:hAnsi="宋体" w:cs="宋体" w:hint="eastAsia"/>
                <w:kern w:val="0"/>
                <w:szCs w:val="21"/>
                <w:lang/>
              </w:rPr>
              <w:t>支持攻击特征库数量≥</w:t>
            </w:r>
            <w:r>
              <w:rPr>
                <w:rFonts w:ascii="宋体" w:eastAsia="宋体" w:hAnsi="宋体" w:cs="宋体" w:hint="eastAsia"/>
                <w:kern w:val="0"/>
                <w:szCs w:val="21"/>
                <w:lang/>
              </w:rPr>
              <w:t>7000+</w:t>
            </w:r>
            <w:r>
              <w:rPr>
                <w:rFonts w:ascii="宋体" w:eastAsia="宋体" w:hAnsi="宋体" w:cs="宋体" w:hint="eastAsia"/>
                <w:kern w:val="0"/>
                <w:szCs w:val="21"/>
                <w:lang/>
              </w:rPr>
              <w:t>、病毒特征库数量≥</w:t>
            </w:r>
            <w:r>
              <w:rPr>
                <w:rFonts w:ascii="宋体" w:eastAsia="宋体" w:hAnsi="宋体" w:cs="宋体" w:hint="eastAsia"/>
                <w:kern w:val="0"/>
                <w:szCs w:val="21"/>
                <w:lang/>
              </w:rPr>
              <w:t>37000+</w:t>
            </w:r>
            <w:r>
              <w:rPr>
                <w:rFonts w:ascii="宋体" w:eastAsia="宋体" w:hAnsi="宋体" w:cs="宋体" w:hint="eastAsia"/>
                <w:kern w:val="0"/>
                <w:szCs w:val="21"/>
                <w:lang/>
              </w:rPr>
              <w:t>、支持的协议识别数量≥</w:t>
            </w:r>
            <w:r>
              <w:rPr>
                <w:rFonts w:ascii="宋体" w:eastAsia="宋体" w:hAnsi="宋体" w:cs="宋体" w:hint="eastAsia"/>
                <w:kern w:val="0"/>
                <w:szCs w:val="21"/>
                <w:lang/>
              </w:rPr>
              <w:t>3000+</w:t>
            </w:r>
            <w:r>
              <w:rPr>
                <w:rFonts w:ascii="宋体" w:eastAsia="宋体" w:hAnsi="宋体" w:cs="宋体" w:hint="eastAsia"/>
                <w:kern w:val="0"/>
                <w:szCs w:val="21"/>
                <w:lang/>
              </w:rPr>
              <w:t>；</w:t>
            </w:r>
          </w:p>
          <w:p w:rsidR="009117C2" w:rsidRDefault="00F12803">
            <w:pPr>
              <w:widowControl/>
              <w:numPr>
                <w:ilvl w:val="255"/>
                <w:numId w:val="0"/>
              </w:numPr>
              <w:jc w:val="left"/>
              <w:textAlignment w:val="center"/>
              <w:rPr>
                <w:rFonts w:ascii="宋体" w:eastAsia="宋体" w:hAnsi="宋体" w:cs="宋体"/>
                <w:kern w:val="0"/>
                <w:szCs w:val="21"/>
                <w:lang/>
              </w:rPr>
            </w:pPr>
            <w:r>
              <w:rPr>
                <w:rFonts w:ascii="宋体" w:eastAsia="宋体" w:hAnsi="宋体" w:cs="宋体" w:hint="eastAsia"/>
                <w:kern w:val="0"/>
                <w:szCs w:val="21"/>
                <w:lang/>
              </w:rPr>
              <w:t>6.</w:t>
            </w:r>
            <w:r>
              <w:rPr>
                <w:rFonts w:ascii="宋体" w:eastAsia="宋体" w:hAnsi="宋体" w:cs="宋体" w:hint="eastAsia"/>
                <w:kern w:val="0"/>
                <w:szCs w:val="21"/>
                <w:lang/>
              </w:rPr>
              <w:t>质保期三年。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46</w:t>
            </w:r>
          </w:p>
        </w:tc>
      </w:tr>
      <w:tr w:rsidR="009117C2">
        <w:tc>
          <w:tcPr>
            <w:tcW w:w="383" w:type="pct"/>
            <w:gridSpan w:val="2"/>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4</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网闸</w:t>
            </w:r>
          </w:p>
        </w:tc>
        <w:tc>
          <w:tcPr>
            <w:tcW w:w="2490" w:type="pct"/>
            <w:shd w:val="clear" w:color="auto" w:fill="auto"/>
            <w:vAlign w:val="center"/>
          </w:tcPr>
          <w:p w:rsidR="009117C2" w:rsidRDefault="00F12803">
            <w:pPr>
              <w:widowControl/>
              <w:numPr>
                <w:ilvl w:val="0"/>
                <w:numId w:val="6"/>
              </w:numPr>
              <w:jc w:val="left"/>
              <w:textAlignment w:val="center"/>
              <w:rPr>
                <w:rFonts w:ascii="宋体" w:eastAsia="宋体" w:hAnsi="宋体" w:cs="宋体"/>
                <w:kern w:val="0"/>
                <w:szCs w:val="21"/>
                <w:lang/>
              </w:rPr>
            </w:pPr>
            <w:r>
              <w:rPr>
                <w:rFonts w:ascii="宋体" w:eastAsia="宋体" w:hAnsi="宋体" w:cs="宋体" w:hint="eastAsia"/>
                <w:kern w:val="0"/>
                <w:szCs w:val="21"/>
                <w:lang/>
              </w:rPr>
              <w:t>内网≥</w:t>
            </w:r>
            <w:r>
              <w:rPr>
                <w:rFonts w:ascii="宋体" w:eastAsia="宋体" w:hAnsi="宋体" w:cs="宋体" w:hint="eastAsia"/>
                <w:kern w:val="0"/>
                <w:szCs w:val="21"/>
                <w:lang/>
              </w:rPr>
              <w:t>2</w:t>
            </w:r>
            <w:r>
              <w:rPr>
                <w:rFonts w:ascii="宋体" w:eastAsia="宋体" w:hAnsi="宋体" w:cs="宋体" w:hint="eastAsia"/>
                <w:kern w:val="0"/>
                <w:szCs w:val="21"/>
                <w:lang/>
              </w:rPr>
              <w:t>个万兆光口，≥</w:t>
            </w:r>
            <w:r>
              <w:rPr>
                <w:rFonts w:ascii="宋体" w:eastAsia="宋体" w:hAnsi="宋体" w:cs="宋体" w:hint="eastAsia"/>
                <w:kern w:val="0"/>
                <w:szCs w:val="21"/>
                <w:lang/>
              </w:rPr>
              <w:t>6</w:t>
            </w:r>
            <w:r>
              <w:rPr>
                <w:rFonts w:ascii="宋体" w:eastAsia="宋体" w:hAnsi="宋体" w:cs="宋体" w:hint="eastAsia"/>
                <w:kern w:val="0"/>
                <w:szCs w:val="21"/>
                <w:lang/>
              </w:rPr>
              <w:t>个</w:t>
            </w:r>
            <w:r>
              <w:rPr>
                <w:rFonts w:ascii="宋体" w:eastAsia="宋体" w:hAnsi="宋体" w:cs="宋体" w:hint="eastAsia"/>
                <w:kern w:val="0"/>
                <w:szCs w:val="21"/>
                <w:lang/>
              </w:rPr>
              <w:t>10/100/1000M RJ45</w:t>
            </w:r>
            <w:r>
              <w:rPr>
                <w:rFonts w:ascii="宋体" w:eastAsia="宋体" w:hAnsi="宋体" w:cs="宋体" w:hint="eastAsia"/>
                <w:kern w:val="0"/>
                <w:szCs w:val="21"/>
                <w:lang/>
              </w:rPr>
              <w:t>接口，外网≥</w:t>
            </w:r>
            <w:r>
              <w:rPr>
                <w:rFonts w:ascii="宋体" w:eastAsia="宋体" w:hAnsi="宋体" w:cs="宋体" w:hint="eastAsia"/>
                <w:kern w:val="0"/>
                <w:szCs w:val="21"/>
                <w:lang/>
              </w:rPr>
              <w:t>2</w:t>
            </w:r>
            <w:r>
              <w:rPr>
                <w:rFonts w:ascii="宋体" w:eastAsia="宋体" w:hAnsi="宋体" w:cs="宋体" w:hint="eastAsia"/>
                <w:kern w:val="0"/>
                <w:szCs w:val="21"/>
                <w:lang/>
              </w:rPr>
              <w:t>个万兆光口，≥</w:t>
            </w:r>
            <w:r>
              <w:rPr>
                <w:rFonts w:ascii="宋体" w:eastAsia="宋体" w:hAnsi="宋体" w:cs="宋体" w:hint="eastAsia"/>
                <w:kern w:val="0"/>
                <w:szCs w:val="21"/>
                <w:lang/>
              </w:rPr>
              <w:t>6</w:t>
            </w:r>
            <w:r>
              <w:rPr>
                <w:rFonts w:ascii="宋体" w:eastAsia="宋体" w:hAnsi="宋体" w:cs="宋体" w:hint="eastAsia"/>
                <w:kern w:val="0"/>
                <w:szCs w:val="21"/>
                <w:lang/>
              </w:rPr>
              <w:t>个</w:t>
            </w:r>
            <w:r>
              <w:rPr>
                <w:rFonts w:ascii="宋体" w:eastAsia="宋体" w:hAnsi="宋体" w:cs="宋体" w:hint="eastAsia"/>
                <w:kern w:val="0"/>
                <w:szCs w:val="21"/>
                <w:lang/>
              </w:rPr>
              <w:t>10/100/1000M RJ45</w:t>
            </w:r>
            <w:r>
              <w:rPr>
                <w:rFonts w:ascii="宋体" w:eastAsia="宋体" w:hAnsi="宋体" w:cs="宋体" w:hint="eastAsia"/>
                <w:kern w:val="0"/>
                <w:szCs w:val="21"/>
                <w:lang/>
              </w:rPr>
              <w:t>接口，网络吞吐量：≥</w:t>
            </w:r>
            <w:r>
              <w:rPr>
                <w:rFonts w:ascii="宋体" w:eastAsia="宋体" w:hAnsi="宋体" w:cs="宋体" w:hint="eastAsia"/>
                <w:kern w:val="0"/>
                <w:szCs w:val="21"/>
                <w:lang/>
              </w:rPr>
              <w:t>8Gbps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系统基于加固安全操作平台，为主机提供深度防御；</w:t>
            </w:r>
            <w:r>
              <w:rPr>
                <w:rFonts w:ascii="宋体" w:eastAsia="宋体" w:hAnsi="宋体" w:cs="宋体" w:hint="eastAsia"/>
                <w:kern w:val="0"/>
                <w:szCs w:val="21"/>
                <w:lang/>
              </w:rPr>
              <w:br/>
              <w:t>3.</w:t>
            </w:r>
            <w:r>
              <w:rPr>
                <w:rFonts w:ascii="宋体" w:eastAsia="宋体" w:hAnsi="宋体" w:cs="宋体" w:hint="eastAsia"/>
                <w:kern w:val="0"/>
                <w:szCs w:val="21"/>
                <w:lang/>
              </w:rPr>
              <w:t>系统支持管理端</w:t>
            </w:r>
            <w:r>
              <w:rPr>
                <w:rFonts w:ascii="宋体" w:eastAsia="宋体" w:hAnsi="宋体" w:cs="宋体" w:hint="eastAsia"/>
                <w:kern w:val="0"/>
                <w:szCs w:val="21"/>
                <w:lang/>
              </w:rPr>
              <w:t>IP</w:t>
            </w:r>
            <w:r>
              <w:rPr>
                <w:rFonts w:ascii="宋体" w:eastAsia="宋体" w:hAnsi="宋体" w:cs="宋体" w:hint="eastAsia"/>
                <w:kern w:val="0"/>
                <w:szCs w:val="21"/>
                <w:lang/>
              </w:rPr>
              <w:t>地址限制，支持指纹认证登录；</w:t>
            </w:r>
            <w:r>
              <w:rPr>
                <w:rFonts w:ascii="宋体" w:eastAsia="宋体" w:hAnsi="宋体" w:cs="宋体" w:hint="eastAsia"/>
                <w:kern w:val="0"/>
                <w:szCs w:val="21"/>
                <w:lang/>
              </w:rPr>
              <w:br/>
              <w:t>4.</w:t>
            </w:r>
            <w:r>
              <w:rPr>
                <w:rFonts w:ascii="宋体" w:eastAsia="宋体" w:hAnsi="宋体" w:cs="宋体" w:hint="eastAsia"/>
                <w:kern w:val="0"/>
                <w:szCs w:val="21"/>
                <w:lang/>
              </w:rPr>
              <w:t>系统支持</w:t>
            </w:r>
            <w:r>
              <w:rPr>
                <w:rFonts w:ascii="宋体" w:eastAsia="宋体" w:hAnsi="宋体" w:cs="宋体" w:hint="eastAsia"/>
                <w:kern w:val="0"/>
                <w:szCs w:val="21"/>
                <w:lang/>
              </w:rPr>
              <w:t>IPV4</w:t>
            </w:r>
            <w:r>
              <w:rPr>
                <w:rFonts w:ascii="宋体" w:eastAsia="宋体" w:hAnsi="宋体" w:cs="宋体" w:hint="eastAsia"/>
                <w:kern w:val="0"/>
                <w:szCs w:val="21"/>
                <w:lang/>
              </w:rPr>
              <w:t>与</w:t>
            </w:r>
            <w:r>
              <w:rPr>
                <w:rFonts w:ascii="宋体" w:eastAsia="宋体" w:hAnsi="宋体" w:cs="宋体" w:hint="eastAsia"/>
                <w:kern w:val="0"/>
                <w:szCs w:val="21"/>
                <w:lang/>
              </w:rPr>
              <w:t>IPV6</w:t>
            </w:r>
            <w:r>
              <w:rPr>
                <w:rFonts w:ascii="宋体" w:eastAsia="宋体" w:hAnsi="宋体" w:cs="宋体" w:hint="eastAsia"/>
                <w:kern w:val="0"/>
                <w:szCs w:val="21"/>
                <w:lang/>
              </w:rPr>
              <w:t>，支持</w:t>
            </w:r>
            <w:r>
              <w:rPr>
                <w:rFonts w:ascii="宋体" w:eastAsia="宋体" w:hAnsi="宋体" w:cs="宋体" w:hint="eastAsia"/>
                <w:kern w:val="0"/>
                <w:szCs w:val="21"/>
                <w:lang/>
              </w:rPr>
              <w:t>IPV6</w:t>
            </w:r>
            <w:r>
              <w:rPr>
                <w:rFonts w:ascii="宋体" w:eastAsia="宋体" w:hAnsi="宋体" w:cs="宋体" w:hint="eastAsia"/>
                <w:kern w:val="0"/>
                <w:szCs w:val="21"/>
                <w:lang/>
              </w:rPr>
              <w:t>路由和访问控制。</w:t>
            </w:r>
            <w:r>
              <w:rPr>
                <w:rFonts w:ascii="宋体" w:eastAsia="宋体" w:hAnsi="宋体" w:cs="宋体" w:hint="eastAsia"/>
                <w:kern w:val="0"/>
                <w:szCs w:val="21"/>
                <w:lang/>
              </w:rPr>
              <w:br/>
              <w:t>5.</w:t>
            </w:r>
            <w:r>
              <w:rPr>
                <w:rFonts w:ascii="宋体" w:eastAsia="宋体" w:hAnsi="宋体" w:cs="宋体" w:hint="eastAsia"/>
                <w:kern w:val="0"/>
                <w:szCs w:val="21"/>
                <w:lang/>
              </w:rPr>
              <w:t>提供安全的网络访问，支持</w:t>
            </w:r>
            <w:r>
              <w:rPr>
                <w:rFonts w:ascii="宋体" w:eastAsia="宋体" w:hAnsi="宋体" w:cs="宋体" w:hint="eastAsia"/>
                <w:kern w:val="0"/>
                <w:szCs w:val="21"/>
                <w:lang/>
              </w:rPr>
              <w:t>HTTP</w:t>
            </w:r>
            <w:r>
              <w:rPr>
                <w:rFonts w:ascii="宋体" w:eastAsia="宋体" w:hAnsi="宋体" w:cs="宋体" w:hint="eastAsia"/>
                <w:kern w:val="0"/>
                <w:szCs w:val="21"/>
                <w:lang/>
              </w:rPr>
              <w:t>协议及代理等；</w:t>
            </w:r>
            <w:r>
              <w:rPr>
                <w:rFonts w:ascii="宋体" w:eastAsia="宋体" w:hAnsi="宋体" w:cs="宋体" w:hint="eastAsia"/>
                <w:kern w:val="0"/>
                <w:szCs w:val="21"/>
                <w:lang/>
              </w:rPr>
              <w:br/>
              <w:t>6.</w:t>
            </w:r>
            <w:r>
              <w:rPr>
                <w:rFonts w:ascii="宋体" w:eastAsia="宋体" w:hAnsi="宋体" w:cs="宋体" w:hint="eastAsia"/>
                <w:kern w:val="0"/>
                <w:szCs w:val="21"/>
                <w:lang/>
              </w:rPr>
              <w:t>可通过专用客户端和网闸主动获取两种方式提供安全的文件同步功能；</w:t>
            </w:r>
            <w:r>
              <w:rPr>
                <w:rFonts w:ascii="宋体" w:eastAsia="宋体" w:hAnsi="宋体" w:cs="宋体" w:hint="eastAsia"/>
                <w:kern w:val="0"/>
                <w:szCs w:val="21"/>
                <w:lang/>
              </w:rPr>
              <w:br/>
              <w:t>7.</w:t>
            </w:r>
            <w:r>
              <w:rPr>
                <w:rFonts w:ascii="宋体" w:eastAsia="宋体" w:hAnsi="宋体" w:cs="宋体" w:hint="eastAsia"/>
                <w:kern w:val="0"/>
                <w:szCs w:val="21"/>
                <w:lang/>
              </w:rPr>
              <w:t>支持</w:t>
            </w:r>
            <w:r>
              <w:rPr>
                <w:rFonts w:ascii="宋体" w:eastAsia="宋体" w:hAnsi="宋体" w:cs="宋体" w:hint="eastAsia"/>
                <w:kern w:val="0"/>
                <w:szCs w:val="21"/>
                <w:lang/>
              </w:rPr>
              <w:t>windows</w:t>
            </w:r>
            <w:r>
              <w:rPr>
                <w:rFonts w:ascii="宋体" w:eastAsia="宋体" w:hAnsi="宋体" w:cs="宋体" w:hint="eastAsia"/>
                <w:kern w:val="0"/>
                <w:szCs w:val="21"/>
                <w:lang/>
              </w:rPr>
              <w:t>平台和</w:t>
            </w:r>
            <w:r>
              <w:rPr>
                <w:rFonts w:ascii="宋体" w:eastAsia="宋体" w:hAnsi="宋体" w:cs="宋体" w:hint="eastAsia"/>
                <w:kern w:val="0"/>
                <w:szCs w:val="21"/>
                <w:lang/>
              </w:rPr>
              <w:t>linux</w:t>
            </w:r>
            <w:r>
              <w:rPr>
                <w:rFonts w:ascii="宋体" w:eastAsia="宋体" w:hAnsi="宋体" w:cs="宋体" w:hint="eastAsia"/>
                <w:kern w:val="0"/>
                <w:szCs w:val="21"/>
                <w:lang/>
              </w:rPr>
              <w:t>平台文件同步；支持</w:t>
            </w:r>
            <w:r>
              <w:rPr>
                <w:rFonts w:ascii="宋体" w:eastAsia="宋体" w:hAnsi="宋体" w:cs="宋体" w:hint="eastAsia"/>
                <w:kern w:val="0"/>
                <w:szCs w:val="21"/>
                <w:lang/>
              </w:rPr>
              <w:t>任务优先级控制；</w:t>
            </w:r>
            <w:r>
              <w:rPr>
                <w:rFonts w:ascii="宋体" w:eastAsia="宋体" w:hAnsi="宋体" w:cs="宋体" w:hint="eastAsia"/>
                <w:kern w:val="0"/>
                <w:szCs w:val="21"/>
                <w:lang/>
              </w:rPr>
              <w:br/>
              <w:t>8.</w:t>
            </w:r>
            <w:r>
              <w:rPr>
                <w:rFonts w:ascii="宋体" w:eastAsia="宋体" w:hAnsi="宋体" w:cs="宋体" w:hint="eastAsia"/>
                <w:kern w:val="0"/>
                <w:szCs w:val="21"/>
                <w:lang/>
              </w:rPr>
              <w:t>文件同步支持对格式类型进行特征过滤，并允许用户通过样本文件自定义格式类型。</w:t>
            </w:r>
            <w:r>
              <w:rPr>
                <w:rFonts w:ascii="宋体" w:eastAsia="宋体" w:hAnsi="宋体" w:cs="宋体" w:hint="eastAsia"/>
                <w:kern w:val="0"/>
                <w:szCs w:val="21"/>
                <w:lang/>
              </w:rPr>
              <w:br/>
              <w:t>9.</w:t>
            </w:r>
            <w:r>
              <w:rPr>
                <w:rFonts w:ascii="宋体" w:eastAsia="宋体" w:hAnsi="宋体" w:cs="宋体" w:hint="eastAsia"/>
                <w:kern w:val="0"/>
                <w:szCs w:val="21"/>
                <w:lang/>
              </w:rPr>
              <w:t>文件同步支持文件分享功能，可设置到期时间和提取密码；</w:t>
            </w:r>
            <w:r>
              <w:rPr>
                <w:rFonts w:ascii="宋体" w:eastAsia="宋体" w:hAnsi="宋体" w:cs="宋体" w:hint="eastAsia"/>
                <w:kern w:val="0"/>
                <w:szCs w:val="21"/>
                <w:lang/>
              </w:rPr>
              <w:br/>
              <w:t>10.</w:t>
            </w:r>
            <w:r>
              <w:rPr>
                <w:rFonts w:ascii="宋体" w:eastAsia="宋体" w:hAnsi="宋体" w:cs="宋体" w:hint="eastAsia"/>
                <w:kern w:val="0"/>
                <w:szCs w:val="21"/>
                <w:lang/>
              </w:rPr>
              <w:t>提供多种主流数据库（</w:t>
            </w:r>
            <w:r>
              <w:rPr>
                <w:rFonts w:ascii="宋体" w:eastAsia="宋体" w:hAnsi="宋体" w:cs="宋体" w:hint="eastAsia"/>
                <w:kern w:val="0"/>
                <w:szCs w:val="21"/>
                <w:lang/>
              </w:rPr>
              <w:t>SQL</w:t>
            </w:r>
            <w:r>
              <w:rPr>
                <w:rFonts w:ascii="宋体" w:eastAsia="宋体" w:hAnsi="宋体" w:cs="宋体" w:hint="eastAsia"/>
                <w:kern w:val="0"/>
                <w:szCs w:val="21"/>
                <w:lang/>
              </w:rPr>
              <w:t>、</w:t>
            </w:r>
            <w:r>
              <w:rPr>
                <w:rFonts w:ascii="宋体" w:eastAsia="宋体" w:hAnsi="宋体" w:cs="宋体" w:hint="eastAsia"/>
                <w:kern w:val="0"/>
                <w:szCs w:val="21"/>
                <w:lang/>
              </w:rPr>
              <w:t>ORACLE</w:t>
            </w:r>
            <w:r>
              <w:rPr>
                <w:rFonts w:ascii="宋体" w:eastAsia="宋体" w:hAnsi="宋体" w:cs="宋体" w:hint="eastAsia"/>
                <w:kern w:val="0"/>
                <w:szCs w:val="21"/>
                <w:lang/>
              </w:rPr>
              <w:t>、</w:t>
            </w:r>
            <w:r>
              <w:rPr>
                <w:rFonts w:ascii="宋体" w:eastAsia="宋体" w:hAnsi="宋体" w:cs="宋体" w:hint="eastAsia"/>
                <w:kern w:val="0"/>
                <w:szCs w:val="21"/>
                <w:lang/>
              </w:rPr>
              <w:t>DB2</w:t>
            </w:r>
            <w:r>
              <w:rPr>
                <w:rFonts w:ascii="宋体" w:eastAsia="宋体" w:hAnsi="宋体" w:cs="宋体" w:hint="eastAsia"/>
                <w:kern w:val="0"/>
                <w:szCs w:val="21"/>
                <w:lang/>
              </w:rPr>
              <w:t>、</w:t>
            </w:r>
            <w:r>
              <w:rPr>
                <w:rFonts w:ascii="宋体" w:eastAsia="宋体" w:hAnsi="宋体" w:cs="宋体" w:hint="eastAsia"/>
                <w:kern w:val="0"/>
                <w:szCs w:val="21"/>
                <w:lang/>
              </w:rPr>
              <w:lastRenderedPageBreak/>
              <w:t>MYSQL</w:t>
            </w:r>
            <w:r>
              <w:rPr>
                <w:rFonts w:ascii="宋体" w:eastAsia="宋体" w:hAnsi="宋体" w:cs="宋体" w:hint="eastAsia"/>
                <w:kern w:val="0"/>
                <w:szCs w:val="21"/>
                <w:lang/>
              </w:rPr>
              <w:t>等）的单、双向数据交换；</w:t>
            </w:r>
          </w:p>
          <w:p w:rsidR="009117C2" w:rsidRDefault="00F12803">
            <w:pPr>
              <w:widowControl/>
              <w:numPr>
                <w:ilvl w:val="255"/>
                <w:numId w:val="0"/>
              </w:numPr>
              <w:jc w:val="left"/>
              <w:textAlignment w:val="center"/>
              <w:rPr>
                <w:rFonts w:ascii="宋体" w:eastAsia="宋体" w:hAnsi="宋体" w:cs="宋体"/>
                <w:kern w:val="0"/>
                <w:szCs w:val="21"/>
                <w:lang/>
              </w:rPr>
            </w:pPr>
            <w:r>
              <w:rPr>
                <w:rFonts w:ascii="宋体" w:eastAsia="宋体" w:hAnsi="宋体" w:cs="宋体" w:hint="eastAsia"/>
                <w:kern w:val="0"/>
                <w:szCs w:val="21"/>
                <w:lang/>
              </w:rPr>
              <w:t>11.</w:t>
            </w:r>
            <w:r>
              <w:rPr>
                <w:rFonts w:ascii="宋体" w:eastAsia="宋体" w:hAnsi="宋体" w:cs="宋体" w:hint="eastAsia"/>
                <w:kern w:val="0"/>
                <w:szCs w:val="21"/>
                <w:lang/>
              </w:rPr>
              <w:t>质保期三年。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47</w:t>
            </w:r>
          </w:p>
        </w:tc>
      </w:tr>
      <w:tr w:rsidR="009117C2">
        <w:tc>
          <w:tcPr>
            <w:tcW w:w="383" w:type="pct"/>
            <w:gridSpan w:val="2"/>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5</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内外网数据交互防火墙</w:t>
            </w:r>
          </w:p>
        </w:tc>
        <w:tc>
          <w:tcPr>
            <w:tcW w:w="2490" w:type="pct"/>
            <w:shd w:val="clear" w:color="auto" w:fill="auto"/>
            <w:vAlign w:val="center"/>
          </w:tcPr>
          <w:p w:rsidR="009117C2" w:rsidRDefault="00F12803">
            <w:pPr>
              <w:widowControl/>
              <w:jc w:val="left"/>
              <w:textAlignment w:val="center"/>
              <w:rPr>
                <w:rFonts w:ascii="宋体" w:eastAsia="宋体" w:hAnsi="宋体" w:cs="宋体"/>
                <w:kern w:val="0"/>
                <w:szCs w:val="21"/>
                <w:lang/>
              </w:rPr>
            </w:pPr>
            <w:r>
              <w:rPr>
                <w:rFonts w:ascii="宋体" w:eastAsia="宋体" w:hAnsi="宋体" w:cs="宋体" w:hint="eastAsia"/>
                <w:kern w:val="0"/>
                <w:szCs w:val="21"/>
                <w:lang/>
              </w:rPr>
              <w:t>1.</w:t>
            </w:r>
            <w:r>
              <w:rPr>
                <w:rFonts w:ascii="宋体" w:eastAsia="宋体" w:hAnsi="宋体" w:cs="宋体" w:hint="eastAsia"/>
                <w:kern w:val="0"/>
                <w:szCs w:val="21"/>
                <w:lang/>
              </w:rPr>
              <w:t>≥</w:t>
            </w:r>
            <w:r>
              <w:rPr>
                <w:rFonts w:ascii="宋体" w:eastAsia="宋体" w:hAnsi="宋体" w:cs="宋体" w:hint="eastAsia"/>
                <w:kern w:val="0"/>
                <w:szCs w:val="21"/>
                <w:lang/>
              </w:rPr>
              <w:t>4</w:t>
            </w:r>
            <w:r>
              <w:rPr>
                <w:rFonts w:ascii="宋体" w:eastAsia="宋体" w:hAnsi="宋体" w:cs="宋体" w:hint="eastAsia"/>
                <w:kern w:val="0"/>
                <w:szCs w:val="21"/>
                <w:lang/>
              </w:rPr>
              <w:t>个千兆光口，≥</w:t>
            </w:r>
            <w:r>
              <w:rPr>
                <w:rFonts w:ascii="宋体" w:eastAsia="宋体" w:hAnsi="宋体" w:cs="宋体" w:hint="eastAsia"/>
                <w:kern w:val="0"/>
                <w:szCs w:val="21"/>
                <w:lang/>
              </w:rPr>
              <w:t>10</w:t>
            </w:r>
            <w:r>
              <w:rPr>
                <w:rFonts w:ascii="宋体" w:eastAsia="宋体" w:hAnsi="宋体" w:cs="宋体" w:hint="eastAsia"/>
                <w:kern w:val="0"/>
                <w:szCs w:val="21"/>
                <w:lang/>
              </w:rPr>
              <w:t>个千兆电接口，网络吞吐量≥</w:t>
            </w:r>
            <w:r>
              <w:rPr>
                <w:rFonts w:ascii="宋体" w:eastAsia="宋体" w:hAnsi="宋体" w:cs="宋体" w:hint="eastAsia"/>
                <w:kern w:val="0"/>
                <w:szCs w:val="21"/>
                <w:lang/>
              </w:rPr>
              <w:t>4Gbps</w:t>
            </w:r>
            <w:r>
              <w:rPr>
                <w:rFonts w:ascii="宋体" w:eastAsia="宋体" w:hAnsi="宋体" w:cs="宋体" w:hint="eastAsia"/>
                <w:kern w:val="0"/>
                <w:szCs w:val="21"/>
                <w:lang/>
              </w:rPr>
              <w:t>，包含三年</w:t>
            </w:r>
            <w:r>
              <w:rPr>
                <w:rFonts w:ascii="宋体" w:eastAsia="宋体" w:hAnsi="宋体" w:cs="宋体" w:hint="eastAsia"/>
                <w:kern w:val="0"/>
                <w:szCs w:val="21"/>
                <w:lang/>
              </w:rPr>
              <w:t>IPS</w:t>
            </w:r>
            <w:r>
              <w:rPr>
                <w:rFonts w:ascii="宋体" w:eastAsia="宋体" w:hAnsi="宋体" w:cs="宋体" w:hint="eastAsia"/>
                <w:kern w:val="0"/>
                <w:szCs w:val="21"/>
                <w:lang/>
              </w:rPr>
              <w:t>、</w:t>
            </w:r>
            <w:r>
              <w:rPr>
                <w:rFonts w:ascii="宋体" w:eastAsia="宋体" w:hAnsi="宋体" w:cs="宋体" w:hint="eastAsia"/>
                <w:kern w:val="0"/>
                <w:szCs w:val="21"/>
                <w:lang/>
              </w:rPr>
              <w:t>AV</w:t>
            </w:r>
            <w:r>
              <w:rPr>
                <w:rFonts w:ascii="宋体" w:eastAsia="宋体" w:hAnsi="宋体" w:cs="宋体" w:hint="eastAsia"/>
                <w:kern w:val="0"/>
                <w:szCs w:val="21"/>
                <w:lang/>
              </w:rPr>
              <w:t>、应用识别特征库升级服务；</w:t>
            </w:r>
            <w:r>
              <w:rPr>
                <w:rFonts w:ascii="宋体" w:eastAsia="宋体" w:hAnsi="宋体" w:cs="宋体" w:hint="eastAsia"/>
                <w:kern w:val="0"/>
                <w:szCs w:val="21"/>
                <w:lang/>
              </w:rPr>
              <w:br/>
              <w:t>2.</w:t>
            </w:r>
            <w:r>
              <w:rPr>
                <w:rFonts w:ascii="宋体" w:eastAsia="宋体" w:hAnsi="宋体" w:cs="宋体" w:hint="eastAsia"/>
                <w:kern w:val="0"/>
                <w:szCs w:val="21"/>
                <w:lang/>
              </w:rPr>
              <w:t>支持端口镜像功能，支持入流量、出流量和双向流量等类型的镜像；</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支持基于负载链路进行</w:t>
            </w:r>
            <w:r>
              <w:rPr>
                <w:rFonts w:ascii="宋体" w:eastAsia="宋体" w:hAnsi="宋体" w:cs="宋体" w:hint="eastAsia"/>
                <w:kern w:val="0"/>
                <w:szCs w:val="21"/>
                <w:lang/>
              </w:rPr>
              <w:t>dns-dnat</w:t>
            </w:r>
            <w:r>
              <w:rPr>
                <w:rFonts w:ascii="宋体" w:eastAsia="宋体" w:hAnsi="宋体" w:cs="宋体" w:hint="eastAsia"/>
                <w:kern w:val="0"/>
                <w:szCs w:val="21"/>
                <w:lang/>
              </w:rPr>
              <w:t>机制，解决用户主机配置</w:t>
            </w:r>
            <w:r>
              <w:rPr>
                <w:rFonts w:ascii="宋体" w:eastAsia="宋体" w:hAnsi="宋体" w:cs="宋体" w:hint="eastAsia"/>
                <w:kern w:val="0"/>
                <w:szCs w:val="21"/>
                <w:lang/>
              </w:rPr>
              <w:t>DNS</w:t>
            </w:r>
            <w:r>
              <w:rPr>
                <w:rFonts w:ascii="宋体" w:eastAsia="宋体" w:hAnsi="宋体" w:cs="宋体" w:hint="eastAsia"/>
                <w:kern w:val="0"/>
                <w:szCs w:val="21"/>
                <w:lang/>
              </w:rPr>
              <w:t>解析结果，与实际转发运营商链路解析结果有冲突，从而导致跨运营商访问慢的问题；支持进行</w:t>
            </w:r>
            <w:r>
              <w:rPr>
                <w:rFonts w:ascii="宋体" w:eastAsia="宋体" w:hAnsi="宋体" w:cs="宋体" w:hint="eastAsia"/>
                <w:kern w:val="0"/>
                <w:szCs w:val="21"/>
                <w:lang/>
              </w:rPr>
              <w:t>DNS</w:t>
            </w:r>
            <w:r>
              <w:rPr>
                <w:rFonts w:ascii="宋体" w:eastAsia="宋体" w:hAnsi="宋体" w:cs="宋体" w:hint="eastAsia"/>
                <w:kern w:val="0"/>
                <w:szCs w:val="21"/>
                <w:lang/>
              </w:rPr>
              <w:t>探测，针对探测失败情况，支持选择禁用</w:t>
            </w:r>
            <w:r>
              <w:rPr>
                <w:rFonts w:ascii="宋体" w:eastAsia="宋体" w:hAnsi="宋体" w:cs="宋体" w:hint="eastAsia"/>
                <w:kern w:val="0"/>
                <w:szCs w:val="21"/>
                <w:lang/>
              </w:rPr>
              <w:t>dns-dnat</w:t>
            </w:r>
            <w:r>
              <w:rPr>
                <w:rFonts w:ascii="宋体" w:eastAsia="宋体" w:hAnsi="宋体" w:cs="宋体" w:hint="eastAsia"/>
                <w:kern w:val="0"/>
                <w:szCs w:val="21"/>
                <w:lang/>
              </w:rPr>
              <w:t>功能或禁用负载链路出接口；</w:t>
            </w:r>
            <w:r>
              <w:rPr>
                <w:rFonts w:ascii="宋体" w:eastAsia="宋体" w:hAnsi="宋体" w:cs="宋体" w:hint="eastAsia"/>
                <w:kern w:val="0"/>
                <w:szCs w:val="21"/>
                <w:lang/>
              </w:rPr>
              <w:br/>
              <w:t>4.</w:t>
            </w:r>
            <w:r>
              <w:rPr>
                <w:rFonts w:ascii="宋体" w:eastAsia="宋体" w:hAnsi="宋体" w:cs="宋体" w:hint="eastAsia"/>
                <w:kern w:val="0"/>
                <w:szCs w:val="21"/>
                <w:lang/>
              </w:rPr>
              <w:t>支持基于全局或链路进行</w:t>
            </w:r>
            <w:r>
              <w:rPr>
                <w:rFonts w:ascii="宋体" w:eastAsia="宋体" w:hAnsi="宋体" w:cs="宋体" w:hint="eastAsia"/>
                <w:kern w:val="0"/>
                <w:szCs w:val="21"/>
                <w:lang/>
              </w:rPr>
              <w:t>DNS</w:t>
            </w:r>
            <w:r>
              <w:rPr>
                <w:rFonts w:ascii="宋体" w:eastAsia="宋体" w:hAnsi="宋体" w:cs="宋体" w:hint="eastAsia"/>
                <w:kern w:val="0"/>
                <w:szCs w:val="21"/>
                <w:lang/>
              </w:rPr>
              <w:t>透明代理，支持指定</w:t>
            </w:r>
            <w:r>
              <w:rPr>
                <w:rFonts w:ascii="宋体" w:eastAsia="宋体" w:hAnsi="宋体" w:cs="宋体" w:hint="eastAsia"/>
                <w:kern w:val="0"/>
                <w:szCs w:val="21"/>
                <w:lang/>
              </w:rPr>
              <w:t>DNS</w:t>
            </w:r>
            <w:r>
              <w:rPr>
                <w:rFonts w:ascii="宋体" w:eastAsia="宋体" w:hAnsi="宋体" w:cs="宋体" w:hint="eastAsia"/>
                <w:kern w:val="0"/>
                <w:szCs w:val="21"/>
                <w:lang/>
              </w:rPr>
              <w:t>或继承链路</w:t>
            </w:r>
            <w:r>
              <w:rPr>
                <w:rFonts w:ascii="宋体" w:eastAsia="宋体" w:hAnsi="宋体" w:cs="宋体" w:hint="eastAsia"/>
                <w:kern w:val="0"/>
                <w:szCs w:val="21"/>
                <w:lang/>
              </w:rPr>
              <w:t>DNS</w:t>
            </w:r>
            <w:r>
              <w:rPr>
                <w:rFonts w:ascii="宋体" w:eastAsia="宋体" w:hAnsi="宋体" w:cs="宋体" w:hint="eastAsia"/>
                <w:kern w:val="0"/>
                <w:szCs w:val="21"/>
                <w:lang/>
              </w:rPr>
              <w:t>配置，针对多链路支持基于优先级、权重、流量算法进行</w:t>
            </w:r>
            <w:r>
              <w:rPr>
                <w:rFonts w:ascii="宋体" w:eastAsia="宋体" w:hAnsi="宋体" w:cs="宋体" w:hint="eastAsia"/>
                <w:kern w:val="0"/>
                <w:szCs w:val="21"/>
                <w:lang/>
              </w:rPr>
              <w:t>DNS</w:t>
            </w:r>
            <w:r>
              <w:rPr>
                <w:rFonts w:ascii="宋体" w:eastAsia="宋体" w:hAnsi="宋体" w:cs="宋体" w:hint="eastAsia"/>
                <w:kern w:val="0"/>
                <w:szCs w:val="21"/>
                <w:lang/>
              </w:rPr>
              <w:t>负载；</w:t>
            </w:r>
            <w:r>
              <w:rPr>
                <w:rFonts w:ascii="宋体" w:eastAsia="宋体" w:hAnsi="宋体" w:cs="宋体" w:hint="eastAsia"/>
                <w:kern w:val="0"/>
                <w:szCs w:val="21"/>
                <w:lang/>
              </w:rPr>
              <w:br/>
              <w:t>5.</w:t>
            </w:r>
            <w:r>
              <w:rPr>
                <w:rFonts w:ascii="宋体" w:eastAsia="宋体" w:hAnsi="宋体" w:cs="宋体" w:hint="eastAsia"/>
                <w:kern w:val="0"/>
                <w:szCs w:val="21"/>
                <w:lang/>
              </w:rPr>
              <w:t>支持直连网段和特定网段的负载均衡排除；支持过载保护、会话保持，会话保持可实现用户的访问请求均分配至同一出口；</w:t>
            </w:r>
            <w:r>
              <w:rPr>
                <w:rFonts w:ascii="宋体" w:eastAsia="宋体" w:hAnsi="宋体" w:cs="宋体" w:hint="eastAsia"/>
                <w:kern w:val="0"/>
                <w:szCs w:val="21"/>
                <w:lang/>
              </w:rPr>
              <w:br/>
              <w:t>6.</w:t>
            </w:r>
            <w:r>
              <w:rPr>
                <w:rFonts w:ascii="宋体" w:eastAsia="宋体" w:hAnsi="宋体" w:cs="宋体" w:hint="eastAsia"/>
                <w:kern w:val="0"/>
                <w:szCs w:val="21"/>
                <w:lang/>
              </w:rPr>
              <w:t>支持针对</w:t>
            </w:r>
            <w:r>
              <w:rPr>
                <w:rFonts w:ascii="宋体" w:eastAsia="宋体" w:hAnsi="宋体" w:cs="宋体" w:hint="eastAsia"/>
                <w:kern w:val="0"/>
                <w:szCs w:val="21"/>
                <w:lang/>
              </w:rPr>
              <w:t>HTTP</w:t>
            </w:r>
            <w:r>
              <w:rPr>
                <w:rFonts w:ascii="宋体" w:eastAsia="宋体" w:hAnsi="宋体" w:cs="宋体" w:hint="eastAsia"/>
                <w:kern w:val="0"/>
                <w:szCs w:val="21"/>
                <w:lang/>
              </w:rPr>
              <w:t>协议</w:t>
            </w:r>
            <w:r>
              <w:rPr>
                <w:rFonts w:ascii="宋体" w:eastAsia="宋体" w:hAnsi="宋体" w:cs="宋体" w:hint="eastAsia"/>
                <w:kern w:val="0"/>
                <w:szCs w:val="21"/>
                <w:lang/>
              </w:rPr>
              <w:t>中</w:t>
            </w:r>
            <w:r>
              <w:rPr>
                <w:rFonts w:ascii="宋体" w:eastAsia="宋体" w:hAnsi="宋体" w:cs="宋体" w:hint="eastAsia"/>
                <w:kern w:val="0"/>
                <w:szCs w:val="21"/>
                <w:lang/>
              </w:rPr>
              <w:t>7</w:t>
            </w:r>
            <w:r>
              <w:rPr>
                <w:rFonts w:ascii="宋体" w:eastAsia="宋体" w:hAnsi="宋体" w:cs="宋体" w:hint="eastAsia"/>
                <w:kern w:val="0"/>
                <w:szCs w:val="21"/>
                <w:lang/>
              </w:rPr>
              <w:t>个字段</w:t>
            </w:r>
            <w:r>
              <w:rPr>
                <w:rFonts w:ascii="宋体" w:eastAsia="宋体" w:hAnsi="宋体" w:cs="宋体" w:hint="eastAsia"/>
                <w:kern w:val="0"/>
                <w:szCs w:val="21"/>
                <w:lang/>
              </w:rPr>
              <w:t>10</w:t>
            </w:r>
            <w:r>
              <w:rPr>
                <w:rFonts w:ascii="宋体" w:eastAsia="宋体" w:hAnsi="宋体" w:cs="宋体" w:hint="eastAsia"/>
                <w:kern w:val="0"/>
                <w:szCs w:val="21"/>
                <w:lang/>
              </w:rPr>
              <w:t>个条件进行精确访问控制，可针对</w:t>
            </w:r>
            <w:r>
              <w:rPr>
                <w:rFonts w:ascii="宋体" w:eastAsia="宋体" w:hAnsi="宋体" w:cs="宋体" w:hint="eastAsia"/>
                <w:kern w:val="0"/>
                <w:szCs w:val="21"/>
                <w:lang/>
              </w:rPr>
              <w:t>IP</w:t>
            </w:r>
            <w:r>
              <w:rPr>
                <w:rFonts w:ascii="宋体" w:eastAsia="宋体" w:hAnsi="宋体" w:cs="宋体" w:hint="eastAsia"/>
                <w:kern w:val="0"/>
                <w:szCs w:val="21"/>
                <w:lang/>
              </w:rPr>
              <w:t>、</w:t>
            </w:r>
            <w:r>
              <w:rPr>
                <w:rFonts w:ascii="宋体" w:eastAsia="宋体" w:hAnsi="宋体" w:cs="宋体" w:hint="eastAsia"/>
                <w:kern w:val="0"/>
                <w:szCs w:val="21"/>
                <w:lang/>
              </w:rPr>
              <w:t>URL</w:t>
            </w:r>
            <w:r>
              <w:rPr>
                <w:rFonts w:ascii="宋体" w:eastAsia="宋体" w:hAnsi="宋体" w:cs="宋体" w:hint="eastAsia"/>
                <w:kern w:val="0"/>
                <w:szCs w:val="21"/>
                <w:lang/>
              </w:rPr>
              <w:t>、</w:t>
            </w:r>
            <w:r>
              <w:rPr>
                <w:rFonts w:ascii="宋体" w:eastAsia="宋体" w:hAnsi="宋体" w:cs="宋体" w:hint="eastAsia"/>
                <w:kern w:val="0"/>
                <w:szCs w:val="21"/>
                <w:lang/>
              </w:rPr>
              <w:t>Method</w:t>
            </w:r>
            <w:r>
              <w:rPr>
                <w:rFonts w:ascii="宋体" w:eastAsia="宋体" w:hAnsi="宋体" w:cs="宋体" w:hint="eastAsia"/>
                <w:kern w:val="0"/>
                <w:szCs w:val="21"/>
                <w:lang/>
              </w:rPr>
              <w:t>、</w:t>
            </w:r>
            <w:r>
              <w:rPr>
                <w:rFonts w:ascii="宋体" w:eastAsia="宋体" w:hAnsi="宋体" w:cs="宋体" w:hint="eastAsia"/>
                <w:kern w:val="0"/>
                <w:szCs w:val="21"/>
                <w:lang/>
              </w:rPr>
              <w:t>Referer</w:t>
            </w:r>
            <w:r>
              <w:rPr>
                <w:rFonts w:ascii="宋体" w:eastAsia="宋体" w:hAnsi="宋体" w:cs="宋体" w:hint="eastAsia"/>
                <w:kern w:val="0"/>
                <w:szCs w:val="21"/>
                <w:lang/>
              </w:rPr>
              <w:t>、</w:t>
            </w:r>
            <w:r>
              <w:rPr>
                <w:rFonts w:ascii="宋体" w:eastAsia="宋体" w:hAnsi="宋体" w:cs="宋体" w:hint="eastAsia"/>
                <w:kern w:val="0"/>
                <w:szCs w:val="21"/>
                <w:lang/>
              </w:rPr>
              <w:t>User-Agent</w:t>
            </w:r>
            <w:r>
              <w:rPr>
                <w:rFonts w:ascii="宋体" w:eastAsia="宋体" w:hAnsi="宋体" w:cs="宋体" w:hint="eastAsia"/>
                <w:kern w:val="0"/>
                <w:szCs w:val="21"/>
                <w:lang/>
              </w:rPr>
              <w:t>、</w:t>
            </w:r>
            <w:r>
              <w:rPr>
                <w:rFonts w:ascii="宋体" w:eastAsia="宋体" w:hAnsi="宋体" w:cs="宋体" w:hint="eastAsia"/>
                <w:kern w:val="0"/>
                <w:szCs w:val="21"/>
                <w:lang/>
              </w:rPr>
              <w:t>Cookie</w:t>
            </w:r>
            <w:r>
              <w:rPr>
                <w:rFonts w:ascii="宋体" w:eastAsia="宋体" w:hAnsi="宋体" w:cs="宋体" w:hint="eastAsia"/>
                <w:kern w:val="0"/>
                <w:szCs w:val="21"/>
                <w:lang/>
              </w:rPr>
              <w:t>、</w:t>
            </w:r>
            <w:r>
              <w:rPr>
                <w:rFonts w:ascii="宋体" w:eastAsia="宋体" w:hAnsi="宋体" w:cs="宋体" w:hint="eastAsia"/>
                <w:kern w:val="0"/>
                <w:szCs w:val="21"/>
                <w:lang/>
              </w:rPr>
              <w:t>Url-args</w:t>
            </w:r>
            <w:r>
              <w:rPr>
                <w:rFonts w:ascii="宋体" w:eastAsia="宋体" w:hAnsi="宋体" w:cs="宋体" w:hint="eastAsia"/>
                <w:kern w:val="0"/>
                <w:szCs w:val="21"/>
                <w:lang/>
              </w:rPr>
              <w:t>等字段设置内容，匹配内容包括但不少于：包括、不包含、等于、不等于、长度小于、长度等于、长度大于、正则匹配等；日志级别包括但不少于：危急、告警、严重、错误、警告、通知、信息等；</w:t>
            </w:r>
            <w:r>
              <w:rPr>
                <w:rFonts w:ascii="宋体" w:eastAsia="宋体" w:hAnsi="宋体" w:cs="宋体" w:hint="eastAsia"/>
                <w:kern w:val="0"/>
                <w:szCs w:val="21"/>
                <w:lang/>
              </w:rPr>
              <w:br/>
              <w:t>7.</w:t>
            </w:r>
            <w:r>
              <w:rPr>
                <w:rFonts w:ascii="宋体" w:eastAsia="宋体" w:hAnsi="宋体" w:cs="宋体" w:hint="eastAsia"/>
                <w:kern w:val="0"/>
                <w:szCs w:val="21"/>
                <w:lang/>
              </w:rPr>
              <w:t>支持非法外联学习和防护特性，可有效保障服务器安全，可定义外联白名单地址和端口；支持通过流量自学习能获得服务器合法的外联行为，检测流量中的异常访问流量，可以自动拦截；</w:t>
            </w:r>
            <w:r>
              <w:rPr>
                <w:rFonts w:ascii="宋体" w:eastAsia="宋体" w:hAnsi="宋体" w:cs="宋体" w:hint="eastAsia"/>
                <w:kern w:val="0"/>
                <w:szCs w:val="21"/>
                <w:lang/>
              </w:rPr>
              <w:br/>
              <w:t>8.</w:t>
            </w:r>
            <w:r>
              <w:rPr>
                <w:rFonts w:ascii="宋体" w:eastAsia="宋体" w:hAnsi="宋体" w:cs="宋体" w:hint="eastAsia"/>
                <w:kern w:val="0"/>
                <w:szCs w:val="21"/>
                <w:lang/>
              </w:rPr>
              <w:t>支持数据下钻至单资产风</w:t>
            </w:r>
            <w:r>
              <w:rPr>
                <w:rFonts w:ascii="宋体" w:eastAsia="宋体" w:hAnsi="宋体" w:cs="宋体" w:hint="eastAsia"/>
                <w:kern w:val="0"/>
                <w:szCs w:val="21"/>
                <w:lang/>
              </w:rPr>
              <w:t>险详情，可自动关联该资产所有安全信息，安全信息包括但不少于：入侵防御、威胁情报、</w:t>
            </w:r>
            <w:r>
              <w:rPr>
                <w:rFonts w:ascii="宋体" w:eastAsia="宋体" w:hAnsi="宋体" w:cs="宋体" w:hint="eastAsia"/>
                <w:kern w:val="0"/>
                <w:szCs w:val="21"/>
                <w:lang/>
              </w:rPr>
              <w:t>WEB</w:t>
            </w:r>
            <w:r>
              <w:rPr>
                <w:rFonts w:ascii="宋体" w:eastAsia="宋体" w:hAnsi="宋体" w:cs="宋体" w:hint="eastAsia"/>
                <w:kern w:val="0"/>
                <w:szCs w:val="21"/>
                <w:lang/>
              </w:rPr>
              <w:t>防护、病毒防护、防暴力破解、非法外联防护、弱密码防护、扫描攻击防御和行为模型等，支持以趋势图方式按时间展示各类安全事件的趋势，方便管理员快速了解资产安全状况，以便进行准确的进行安全防护；</w:t>
            </w:r>
            <w:r>
              <w:rPr>
                <w:rFonts w:ascii="宋体" w:eastAsia="宋体" w:hAnsi="宋体" w:cs="宋体" w:hint="eastAsia"/>
                <w:kern w:val="0"/>
                <w:szCs w:val="21"/>
                <w:lang/>
              </w:rPr>
              <w:br/>
              <w:t>9.</w:t>
            </w:r>
            <w:r>
              <w:rPr>
                <w:rFonts w:ascii="宋体" w:eastAsia="宋体" w:hAnsi="宋体" w:cs="宋体" w:hint="eastAsia"/>
                <w:kern w:val="0"/>
                <w:szCs w:val="21"/>
                <w:lang/>
              </w:rPr>
              <w:t>持展示攻击源的相关信息，包括但不少于：归属地、级别、攻击次数、开始时间、结束时间等，支持针对攻击源进行“一键处置”，</w:t>
            </w:r>
            <w:r>
              <w:rPr>
                <w:rFonts w:ascii="宋体" w:eastAsia="宋体" w:hAnsi="宋体" w:cs="宋体" w:hint="eastAsia"/>
                <w:kern w:val="0"/>
                <w:szCs w:val="21"/>
                <w:lang/>
              </w:rPr>
              <w:lastRenderedPageBreak/>
              <w:t>将攻击源加入至黑名单；</w:t>
            </w:r>
            <w:r>
              <w:rPr>
                <w:rFonts w:ascii="宋体" w:eastAsia="宋体" w:hAnsi="宋体" w:cs="宋体" w:hint="eastAsia"/>
                <w:kern w:val="0"/>
                <w:szCs w:val="21"/>
                <w:lang/>
              </w:rPr>
              <w:br/>
              <w:t>10.</w:t>
            </w:r>
            <w:r>
              <w:rPr>
                <w:rFonts w:ascii="宋体" w:eastAsia="宋体" w:hAnsi="宋体" w:cs="宋体" w:hint="eastAsia"/>
                <w:kern w:val="0"/>
                <w:szCs w:val="21"/>
                <w:lang/>
              </w:rPr>
              <w:t>支持</w:t>
            </w:r>
            <w:r>
              <w:rPr>
                <w:rFonts w:ascii="宋体" w:eastAsia="宋体" w:hAnsi="宋体" w:cs="宋体" w:hint="eastAsia"/>
                <w:kern w:val="0"/>
                <w:szCs w:val="21"/>
                <w:lang/>
              </w:rPr>
              <w:t>ZIP</w:t>
            </w:r>
            <w:r>
              <w:rPr>
                <w:rFonts w:ascii="宋体" w:eastAsia="宋体" w:hAnsi="宋体" w:cs="宋体" w:hint="eastAsia"/>
                <w:kern w:val="0"/>
                <w:szCs w:val="21"/>
                <w:lang/>
              </w:rPr>
              <w:t>、</w:t>
            </w:r>
            <w:r>
              <w:rPr>
                <w:rFonts w:ascii="宋体" w:eastAsia="宋体" w:hAnsi="宋体" w:cs="宋体" w:hint="eastAsia"/>
                <w:kern w:val="0"/>
                <w:szCs w:val="21"/>
                <w:lang/>
              </w:rPr>
              <w:t>TAR</w:t>
            </w:r>
            <w:r>
              <w:rPr>
                <w:rFonts w:ascii="宋体" w:eastAsia="宋体" w:hAnsi="宋体" w:cs="宋体" w:hint="eastAsia"/>
                <w:kern w:val="0"/>
                <w:szCs w:val="21"/>
                <w:lang/>
              </w:rPr>
              <w:t>等压缩打包文件的病毒查杀，压缩：默认</w:t>
            </w:r>
            <w:r>
              <w:rPr>
                <w:rFonts w:ascii="宋体" w:eastAsia="宋体" w:hAnsi="宋体" w:cs="宋体" w:hint="eastAsia"/>
                <w:kern w:val="0"/>
                <w:szCs w:val="21"/>
                <w:lang/>
              </w:rPr>
              <w:t>5</w:t>
            </w:r>
            <w:r>
              <w:rPr>
                <w:rFonts w:ascii="宋体" w:eastAsia="宋体" w:hAnsi="宋体" w:cs="宋体" w:hint="eastAsia"/>
                <w:kern w:val="0"/>
                <w:szCs w:val="21"/>
                <w:lang/>
              </w:rPr>
              <w:t>层，最大</w:t>
            </w:r>
            <w:r>
              <w:rPr>
                <w:rFonts w:ascii="宋体" w:eastAsia="宋体" w:hAnsi="宋体" w:cs="宋体" w:hint="eastAsia"/>
                <w:kern w:val="0"/>
                <w:szCs w:val="21"/>
                <w:lang/>
              </w:rPr>
              <w:t>20</w:t>
            </w:r>
            <w:r>
              <w:rPr>
                <w:rFonts w:ascii="宋体" w:eastAsia="宋体" w:hAnsi="宋体" w:cs="宋体" w:hint="eastAsia"/>
                <w:kern w:val="0"/>
                <w:szCs w:val="21"/>
                <w:lang/>
              </w:rPr>
              <w:t>层；</w:t>
            </w:r>
          </w:p>
          <w:p w:rsidR="009117C2" w:rsidRDefault="00F12803">
            <w:pPr>
              <w:widowControl/>
              <w:jc w:val="left"/>
              <w:textAlignment w:val="center"/>
              <w:rPr>
                <w:rFonts w:ascii="宋体" w:eastAsia="宋体" w:hAnsi="宋体" w:cs="宋体"/>
                <w:kern w:val="0"/>
                <w:szCs w:val="21"/>
                <w:lang/>
              </w:rPr>
            </w:pPr>
            <w:r>
              <w:rPr>
                <w:rFonts w:ascii="宋体" w:eastAsia="宋体" w:hAnsi="宋体" w:cs="宋体" w:hint="eastAsia"/>
                <w:kern w:val="0"/>
                <w:szCs w:val="21"/>
                <w:lang/>
              </w:rPr>
              <w:t>11.</w:t>
            </w:r>
            <w:r>
              <w:rPr>
                <w:rFonts w:ascii="宋体" w:eastAsia="宋体" w:hAnsi="宋体" w:cs="宋体" w:hint="eastAsia"/>
                <w:kern w:val="0"/>
                <w:szCs w:val="21"/>
                <w:lang/>
              </w:rPr>
              <w:t>质保期三</w:t>
            </w:r>
            <w:r>
              <w:rPr>
                <w:rFonts w:ascii="宋体" w:eastAsia="宋体" w:hAnsi="宋体" w:cs="宋体" w:hint="eastAsia"/>
                <w:kern w:val="0"/>
                <w:szCs w:val="21"/>
                <w:lang/>
              </w:rPr>
              <w:t>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48</w:t>
            </w:r>
          </w:p>
        </w:tc>
      </w:tr>
      <w:tr w:rsidR="009117C2">
        <w:tc>
          <w:tcPr>
            <w:tcW w:w="383" w:type="pct"/>
            <w:gridSpan w:val="2"/>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6</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外网下一代防火墙</w:t>
            </w:r>
          </w:p>
        </w:tc>
        <w:tc>
          <w:tcPr>
            <w:tcW w:w="2490" w:type="pct"/>
            <w:shd w:val="clear" w:color="auto" w:fill="auto"/>
            <w:vAlign w:val="center"/>
          </w:tcPr>
          <w:p w:rsidR="009117C2" w:rsidRDefault="00F12803">
            <w:pPr>
              <w:widowControl/>
              <w:numPr>
                <w:ilvl w:val="0"/>
                <w:numId w:val="7"/>
              </w:numPr>
              <w:jc w:val="left"/>
              <w:textAlignment w:val="center"/>
              <w:rPr>
                <w:rFonts w:ascii="宋体" w:eastAsia="宋体" w:hAnsi="宋体" w:cs="宋体"/>
                <w:kern w:val="0"/>
                <w:szCs w:val="21"/>
                <w:lang/>
              </w:rPr>
            </w:pPr>
            <w:r>
              <w:rPr>
                <w:rFonts w:ascii="宋体" w:eastAsia="宋体" w:hAnsi="宋体" w:cs="宋体" w:hint="eastAsia"/>
                <w:kern w:val="0"/>
                <w:szCs w:val="21"/>
                <w:lang/>
              </w:rPr>
              <w:t>≥</w:t>
            </w:r>
            <w:r>
              <w:rPr>
                <w:rFonts w:ascii="宋体" w:eastAsia="宋体" w:hAnsi="宋体" w:cs="宋体" w:hint="eastAsia"/>
                <w:kern w:val="0"/>
                <w:szCs w:val="21"/>
                <w:lang/>
              </w:rPr>
              <w:t>12</w:t>
            </w:r>
            <w:r>
              <w:rPr>
                <w:rFonts w:ascii="宋体" w:eastAsia="宋体" w:hAnsi="宋体" w:cs="宋体" w:hint="eastAsia"/>
                <w:kern w:val="0"/>
                <w:szCs w:val="21"/>
                <w:lang/>
              </w:rPr>
              <w:t>个千兆电接口，≥</w:t>
            </w:r>
            <w:r>
              <w:rPr>
                <w:rFonts w:ascii="宋体" w:eastAsia="宋体" w:hAnsi="宋体" w:cs="宋体" w:hint="eastAsia"/>
                <w:kern w:val="0"/>
                <w:szCs w:val="21"/>
                <w:lang/>
              </w:rPr>
              <w:t>12</w:t>
            </w:r>
            <w:r>
              <w:rPr>
                <w:rFonts w:ascii="宋体" w:eastAsia="宋体" w:hAnsi="宋体" w:cs="宋体" w:hint="eastAsia"/>
                <w:kern w:val="0"/>
                <w:szCs w:val="21"/>
                <w:lang/>
              </w:rPr>
              <w:t>个千兆光接口，≥</w:t>
            </w:r>
            <w:r>
              <w:rPr>
                <w:rFonts w:ascii="宋体" w:eastAsia="宋体" w:hAnsi="宋体" w:cs="宋体" w:hint="eastAsia"/>
                <w:kern w:val="0"/>
                <w:szCs w:val="21"/>
                <w:lang/>
              </w:rPr>
              <w:t>4</w:t>
            </w:r>
            <w:r>
              <w:rPr>
                <w:rFonts w:ascii="宋体" w:eastAsia="宋体" w:hAnsi="宋体" w:cs="宋体" w:hint="eastAsia"/>
                <w:kern w:val="0"/>
                <w:szCs w:val="21"/>
                <w:lang/>
              </w:rPr>
              <w:t>个万兆</w:t>
            </w:r>
            <w:r>
              <w:rPr>
                <w:rFonts w:ascii="宋体" w:eastAsia="宋体" w:hAnsi="宋体" w:cs="宋体" w:hint="eastAsia"/>
                <w:kern w:val="0"/>
                <w:szCs w:val="21"/>
                <w:lang/>
              </w:rPr>
              <w:t>SFP+</w:t>
            </w:r>
            <w:r>
              <w:rPr>
                <w:rFonts w:ascii="宋体" w:eastAsia="宋体" w:hAnsi="宋体" w:cs="宋体" w:hint="eastAsia"/>
                <w:kern w:val="0"/>
                <w:szCs w:val="21"/>
                <w:lang/>
              </w:rPr>
              <w:t>光口。网络吞吐量≥</w:t>
            </w:r>
            <w:r>
              <w:rPr>
                <w:rFonts w:ascii="宋体" w:eastAsia="宋体" w:hAnsi="宋体" w:cs="宋体" w:hint="eastAsia"/>
                <w:kern w:val="0"/>
                <w:szCs w:val="21"/>
                <w:lang/>
              </w:rPr>
              <w:t>20Gbps</w:t>
            </w:r>
            <w:r>
              <w:rPr>
                <w:rFonts w:ascii="宋体" w:eastAsia="宋体" w:hAnsi="宋体" w:cs="宋体" w:hint="eastAsia"/>
                <w:kern w:val="0"/>
                <w:szCs w:val="21"/>
                <w:lang/>
              </w:rPr>
              <w:t>，包含三年</w:t>
            </w:r>
            <w:r>
              <w:rPr>
                <w:rFonts w:ascii="宋体" w:eastAsia="宋体" w:hAnsi="宋体" w:cs="宋体" w:hint="eastAsia"/>
                <w:kern w:val="0"/>
                <w:szCs w:val="21"/>
                <w:lang/>
              </w:rPr>
              <w:t>IPS</w:t>
            </w:r>
            <w:r>
              <w:rPr>
                <w:rFonts w:ascii="宋体" w:eastAsia="宋体" w:hAnsi="宋体" w:cs="宋体" w:hint="eastAsia"/>
                <w:kern w:val="0"/>
                <w:szCs w:val="21"/>
                <w:lang/>
              </w:rPr>
              <w:t>、</w:t>
            </w:r>
            <w:r>
              <w:rPr>
                <w:rFonts w:ascii="宋体" w:eastAsia="宋体" w:hAnsi="宋体" w:cs="宋体" w:hint="eastAsia"/>
                <w:kern w:val="0"/>
                <w:szCs w:val="21"/>
                <w:lang/>
              </w:rPr>
              <w:t>AV</w:t>
            </w:r>
            <w:r>
              <w:rPr>
                <w:rFonts w:ascii="宋体" w:eastAsia="宋体" w:hAnsi="宋体" w:cs="宋体" w:hint="eastAsia"/>
                <w:kern w:val="0"/>
                <w:szCs w:val="21"/>
                <w:lang/>
              </w:rPr>
              <w:t>、应用识别特征库升级服务；</w:t>
            </w:r>
            <w:r>
              <w:rPr>
                <w:rFonts w:ascii="宋体" w:eastAsia="宋体" w:hAnsi="宋体" w:cs="宋体" w:hint="eastAsia"/>
                <w:kern w:val="0"/>
                <w:szCs w:val="21"/>
                <w:lang/>
              </w:rPr>
              <w:br/>
              <w:t>2.</w:t>
            </w:r>
            <w:r>
              <w:rPr>
                <w:rFonts w:ascii="宋体" w:eastAsia="宋体" w:hAnsi="宋体" w:cs="宋体" w:hint="eastAsia"/>
                <w:kern w:val="0"/>
                <w:szCs w:val="21"/>
                <w:lang/>
              </w:rPr>
              <w:t>支持端口镜像功能，支持入流量、出流量和双向流量等类型的镜像；</w:t>
            </w:r>
            <w:r>
              <w:rPr>
                <w:rFonts w:ascii="宋体" w:eastAsia="宋体" w:hAnsi="宋体" w:cs="宋体" w:hint="eastAsia"/>
                <w:kern w:val="0"/>
                <w:szCs w:val="21"/>
                <w:lang/>
              </w:rPr>
              <w:br/>
              <w:t>3.</w:t>
            </w:r>
            <w:r>
              <w:rPr>
                <w:rFonts w:ascii="宋体" w:eastAsia="宋体" w:hAnsi="宋体" w:cs="宋体" w:hint="eastAsia"/>
                <w:kern w:val="0"/>
                <w:szCs w:val="21"/>
                <w:lang/>
              </w:rPr>
              <w:t>支持基于负载链路进行</w:t>
            </w:r>
            <w:r>
              <w:rPr>
                <w:rFonts w:ascii="宋体" w:eastAsia="宋体" w:hAnsi="宋体" w:cs="宋体" w:hint="eastAsia"/>
                <w:kern w:val="0"/>
                <w:szCs w:val="21"/>
                <w:lang/>
              </w:rPr>
              <w:t>dns-dnat</w:t>
            </w:r>
            <w:r>
              <w:rPr>
                <w:rFonts w:ascii="宋体" w:eastAsia="宋体" w:hAnsi="宋体" w:cs="宋体" w:hint="eastAsia"/>
                <w:kern w:val="0"/>
                <w:szCs w:val="21"/>
                <w:lang/>
              </w:rPr>
              <w:t>机制，解决用户主机配置</w:t>
            </w:r>
            <w:r>
              <w:rPr>
                <w:rFonts w:ascii="宋体" w:eastAsia="宋体" w:hAnsi="宋体" w:cs="宋体" w:hint="eastAsia"/>
                <w:kern w:val="0"/>
                <w:szCs w:val="21"/>
                <w:lang/>
              </w:rPr>
              <w:t>DNS</w:t>
            </w:r>
            <w:r>
              <w:rPr>
                <w:rFonts w:ascii="宋体" w:eastAsia="宋体" w:hAnsi="宋体" w:cs="宋体" w:hint="eastAsia"/>
                <w:kern w:val="0"/>
                <w:szCs w:val="21"/>
                <w:lang/>
              </w:rPr>
              <w:t>解析结果，与实际转发运营商链路解析结果有冲突，从而导致跨运营商访问慢的问题；支持进行</w:t>
            </w:r>
            <w:r>
              <w:rPr>
                <w:rFonts w:ascii="宋体" w:eastAsia="宋体" w:hAnsi="宋体" w:cs="宋体" w:hint="eastAsia"/>
                <w:kern w:val="0"/>
                <w:szCs w:val="21"/>
                <w:lang/>
              </w:rPr>
              <w:t>DNS</w:t>
            </w:r>
            <w:r>
              <w:rPr>
                <w:rFonts w:ascii="宋体" w:eastAsia="宋体" w:hAnsi="宋体" w:cs="宋体" w:hint="eastAsia"/>
                <w:kern w:val="0"/>
                <w:szCs w:val="21"/>
                <w:lang/>
              </w:rPr>
              <w:t>探测，针对探测失败情况，支持选择禁用</w:t>
            </w:r>
            <w:r>
              <w:rPr>
                <w:rFonts w:ascii="宋体" w:eastAsia="宋体" w:hAnsi="宋体" w:cs="宋体" w:hint="eastAsia"/>
                <w:kern w:val="0"/>
                <w:szCs w:val="21"/>
                <w:lang/>
              </w:rPr>
              <w:t>dns-dnat</w:t>
            </w:r>
            <w:r>
              <w:rPr>
                <w:rFonts w:ascii="宋体" w:eastAsia="宋体" w:hAnsi="宋体" w:cs="宋体" w:hint="eastAsia"/>
                <w:kern w:val="0"/>
                <w:szCs w:val="21"/>
                <w:lang/>
              </w:rPr>
              <w:t>功能或禁用负载链路出接口；</w:t>
            </w:r>
            <w:r>
              <w:rPr>
                <w:rFonts w:ascii="宋体" w:eastAsia="宋体" w:hAnsi="宋体" w:cs="宋体" w:hint="eastAsia"/>
                <w:kern w:val="0"/>
                <w:szCs w:val="21"/>
                <w:lang/>
              </w:rPr>
              <w:br/>
            </w:r>
            <w:r>
              <w:rPr>
                <w:rFonts w:ascii="宋体" w:eastAsia="宋体" w:hAnsi="宋体" w:cs="宋体" w:hint="eastAsia"/>
                <w:kern w:val="0"/>
                <w:szCs w:val="21"/>
                <w:lang/>
              </w:rPr>
              <w:t>4.</w:t>
            </w:r>
            <w:r>
              <w:rPr>
                <w:rFonts w:ascii="宋体" w:eastAsia="宋体" w:hAnsi="宋体" w:cs="宋体" w:hint="eastAsia"/>
                <w:kern w:val="0"/>
                <w:szCs w:val="21"/>
                <w:lang/>
              </w:rPr>
              <w:t>支持直连网段和特定网段的负载均衡排除；支持过载保护、会话保持，会话保持可实现用户的访问请求均分配至同一出口；</w:t>
            </w:r>
            <w:r>
              <w:rPr>
                <w:rFonts w:ascii="宋体" w:eastAsia="宋体" w:hAnsi="宋体" w:cs="宋体" w:hint="eastAsia"/>
                <w:kern w:val="0"/>
                <w:szCs w:val="21"/>
                <w:lang/>
              </w:rPr>
              <w:br/>
              <w:t>5.</w:t>
            </w:r>
            <w:r>
              <w:rPr>
                <w:rFonts w:ascii="宋体" w:eastAsia="宋体" w:hAnsi="宋体" w:cs="宋体" w:hint="eastAsia"/>
                <w:kern w:val="0"/>
                <w:szCs w:val="21"/>
                <w:lang/>
              </w:rPr>
              <w:t>支持针对</w:t>
            </w:r>
            <w:r>
              <w:rPr>
                <w:rFonts w:ascii="宋体" w:eastAsia="宋体" w:hAnsi="宋体" w:cs="宋体" w:hint="eastAsia"/>
                <w:kern w:val="0"/>
                <w:szCs w:val="21"/>
                <w:lang/>
              </w:rPr>
              <w:t>HTTP</w:t>
            </w:r>
            <w:r>
              <w:rPr>
                <w:rFonts w:ascii="宋体" w:eastAsia="宋体" w:hAnsi="宋体" w:cs="宋体" w:hint="eastAsia"/>
                <w:kern w:val="0"/>
                <w:szCs w:val="21"/>
                <w:lang/>
              </w:rPr>
              <w:t>协议中</w:t>
            </w:r>
            <w:r>
              <w:rPr>
                <w:rFonts w:ascii="宋体" w:eastAsia="宋体" w:hAnsi="宋体" w:cs="宋体" w:hint="eastAsia"/>
                <w:kern w:val="0"/>
                <w:szCs w:val="21"/>
                <w:lang/>
              </w:rPr>
              <w:t>7</w:t>
            </w:r>
            <w:r>
              <w:rPr>
                <w:rFonts w:ascii="宋体" w:eastAsia="宋体" w:hAnsi="宋体" w:cs="宋体" w:hint="eastAsia"/>
                <w:kern w:val="0"/>
                <w:szCs w:val="21"/>
                <w:lang/>
              </w:rPr>
              <w:t>个字段</w:t>
            </w:r>
            <w:r>
              <w:rPr>
                <w:rFonts w:ascii="宋体" w:eastAsia="宋体" w:hAnsi="宋体" w:cs="宋体" w:hint="eastAsia"/>
                <w:kern w:val="0"/>
                <w:szCs w:val="21"/>
                <w:lang/>
              </w:rPr>
              <w:t>10</w:t>
            </w:r>
            <w:r>
              <w:rPr>
                <w:rFonts w:ascii="宋体" w:eastAsia="宋体" w:hAnsi="宋体" w:cs="宋体" w:hint="eastAsia"/>
                <w:kern w:val="0"/>
                <w:szCs w:val="21"/>
                <w:lang/>
              </w:rPr>
              <w:t>个条件进行精确访问控制，可针对</w:t>
            </w:r>
            <w:r>
              <w:rPr>
                <w:rFonts w:ascii="宋体" w:eastAsia="宋体" w:hAnsi="宋体" w:cs="宋体" w:hint="eastAsia"/>
                <w:kern w:val="0"/>
                <w:szCs w:val="21"/>
                <w:lang/>
              </w:rPr>
              <w:t>IP</w:t>
            </w:r>
            <w:r>
              <w:rPr>
                <w:rFonts w:ascii="宋体" w:eastAsia="宋体" w:hAnsi="宋体" w:cs="宋体" w:hint="eastAsia"/>
                <w:kern w:val="0"/>
                <w:szCs w:val="21"/>
                <w:lang/>
              </w:rPr>
              <w:t>、</w:t>
            </w:r>
            <w:r>
              <w:rPr>
                <w:rFonts w:ascii="宋体" w:eastAsia="宋体" w:hAnsi="宋体" w:cs="宋体" w:hint="eastAsia"/>
                <w:kern w:val="0"/>
                <w:szCs w:val="21"/>
                <w:lang/>
              </w:rPr>
              <w:t>URL</w:t>
            </w:r>
            <w:r>
              <w:rPr>
                <w:rFonts w:ascii="宋体" w:eastAsia="宋体" w:hAnsi="宋体" w:cs="宋体" w:hint="eastAsia"/>
                <w:kern w:val="0"/>
                <w:szCs w:val="21"/>
                <w:lang/>
              </w:rPr>
              <w:t>、</w:t>
            </w:r>
            <w:r>
              <w:rPr>
                <w:rFonts w:ascii="宋体" w:eastAsia="宋体" w:hAnsi="宋体" w:cs="宋体" w:hint="eastAsia"/>
                <w:kern w:val="0"/>
                <w:szCs w:val="21"/>
                <w:lang/>
              </w:rPr>
              <w:t>Method</w:t>
            </w:r>
            <w:r>
              <w:rPr>
                <w:rFonts w:ascii="宋体" w:eastAsia="宋体" w:hAnsi="宋体" w:cs="宋体" w:hint="eastAsia"/>
                <w:kern w:val="0"/>
                <w:szCs w:val="21"/>
                <w:lang/>
              </w:rPr>
              <w:t>、</w:t>
            </w:r>
            <w:r>
              <w:rPr>
                <w:rFonts w:ascii="宋体" w:eastAsia="宋体" w:hAnsi="宋体" w:cs="宋体" w:hint="eastAsia"/>
                <w:kern w:val="0"/>
                <w:szCs w:val="21"/>
                <w:lang/>
              </w:rPr>
              <w:t>Referer</w:t>
            </w:r>
            <w:r>
              <w:rPr>
                <w:rFonts w:ascii="宋体" w:eastAsia="宋体" w:hAnsi="宋体" w:cs="宋体" w:hint="eastAsia"/>
                <w:kern w:val="0"/>
                <w:szCs w:val="21"/>
                <w:lang/>
              </w:rPr>
              <w:t>、</w:t>
            </w:r>
            <w:r>
              <w:rPr>
                <w:rFonts w:ascii="宋体" w:eastAsia="宋体" w:hAnsi="宋体" w:cs="宋体" w:hint="eastAsia"/>
                <w:kern w:val="0"/>
                <w:szCs w:val="21"/>
                <w:lang/>
              </w:rPr>
              <w:t>User-Agent</w:t>
            </w:r>
            <w:r>
              <w:rPr>
                <w:rFonts w:ascii="宋体" w:eastAsia="宋体" w:hAnsi="宋体" w:cs="宋体" w:hint="eastAsia"/>
                <w:kern w:val="0"/>
                <w:szCs w:val="21"/>
                <w:lang/>
              </w:rPr>
              <w:t>、</w:t>
            </w:r>
            <w:r>
              <w:rPr>
                <w:rFonts w:ascii="宋体" w:eastAsia="宋体" w:hAnsi="宋体" w:cs="宋体" w:hint="eastAsia"/>
                <w:kern w:val="0"/>
                <w:szCs w:val="21"/>
                <w:lang/>
              </w:rPr>
              <w:t>Cookie</w:t>
            </w:r>
            <w:r>
              <w:rPr>
                <w:rFonts w:ascii="宋体" w:eastAsia="宋体" w:hAnsi="宋体" w:cs="宋体" w:hint="eastAsia"/>
                <w:kern w:val="0"/>
                <w:szCs w:val="21"/>
                <w:lang/>
              </w:rPr>
              <w:t>、</w:t>
            </w:r>
            <w:r>
              <w:rPr>
                <w:rFonts w:ascii="宋体" w:eastAsia="宋体" w:hAnsi="宋体" w:cs="宋体" w:hint="eastAsia"/>
                <w:kern w:val="0"/>
                <w:szCs w:val="21"/>
                <w:lang/>
              </w:rPr>
              <w:t>Url-args</w:t>
            </w:r>
            <w:r>
              <w:rPr>
                <w:rFonts w:ascii="宋体" w:eastAsia="宋体" w:hAnsi="宋体" w:cs="宋体" w:hint="eastAsia"/>
                <w:kern w:val="0"/>
                <w:szCs w:val="21"/>
                <w:lang/>
              </w:rPr>
              <w:t>等字段设置内容，匹配内容包括但不少于：包括、不包含、等于、不等于、长度小于、长度等于、长度大于、正则匹配等；日志级别包括但不少于：危急、告警、严重、错误、警告、通知、信息等；</w:t>
            </w:r>
            <w:r>
              <w:rPr>
                <w:rFonts w:ascii="宋体" w:eastAsia="宋体" w:hAnsi="宋体" w:cs="宋体" w:hint="eastAsia"/>
                <w:kern w:val="0"/>
                <w:szCs w:val="21"/>
                <w:lang/>
              </w:rPr>
              <w:br/>
              <w:t>6.</w:t>
            </w:r>
            <w:r>
              <w:rPr>
                <w:rFonts w:ascii="宋体" w:eastAsia="宋体" w:hAnsi="宋体" w:cs="宋体" w:hint="eastAsia"/>
                <w:kern w:val="0"/>
                <w:szCs w:val="21"/>
                <w:lang/>
              </w:rPr>
              <w:t>支持数据下钻至单资产风险详情，可自动关联该资产所有安全</w:t>
            </w:r>
            <w:r>
              <w:rPr>
                <w:rFonts w:ascii="宋体" w:eastAsia="宋体" w:hAnsi="宋体" w:cs="宋体" w:hint="eastAsia"/>
                <w:kern w:val="0"/>
                <w:szCs w:val="21"/>
                <w:lang/>
              </w:rPr>
              <w:t>信息，安全信息包括但不少于：入侵防御、威胁情报、</w:t>
            </w:r>
            <w:r>
              <w:rPr>
                <w:rFonts w:ascii="宋体" w:eastAsia="宋体" w:hAnsi="宋体" w:cs="宋体" w:hint="eastAsia"/>
                <w:kern w:val="0"/>
                <w:szCs w:val="21"/>
                <w:lang/>
              </w:rPr>
              <w:t>WEB</w:t>
            </w:r>
            <w:r>
              <w:rPr>
                <w:rFonts w:ascii="宋体" w:eastAsia="宋体" w:hAnsi="宋体" w:cs="宋体" w:hint="eastAsia"/>
                <w:kern w:val="0"/>
                <w:szCs w:val="21"/>
                <w:lang/>
              </w:rPr>
              <w:t>防护、病毒防护、防暴力破解、非法外联防护、弱密码防护、扫描攻击防御和行为模型等，支持以趋势图方式按时间展示各类安全事件的趋势，方便管理员快速了解资产安全状况，以便进行准确的进行安全防护；</w:t>
            </w:r>
            <w:r>
              <w:rPr>
                <w:rFonts w:ascii="宋体" w:eastAsia="宋体" w:hAnsi="宋体" w:cs="宋体" w:hint="eastAsia"/>
                <w:kern w:val="0"/>
                <w:szCs w:val="21"/>
                <w:lang/>
              </w:rPr>
              <w:br/>
              <w:t>7.</w:t>
            </w:r>
            <w:r>
              <w:rPr>
                <w:rFonts w:ascii="宋体" w:eastAsia="宋体" w:hAnsi="宋体" w:cs="宋体" w:hint="eastAsia"/>
                <w:kern w:val="0"/>
                <w:szCs w:val="21"/>
                <w:lang/>
              </w:rPr>
              <w:t>持展示攻击源的相关信息，包括但不少于：归属地、级别、攻击次数、开始时间、结束时间等，支持针对攻击源进行“一键处置”，将攻击源加入至黑名单；</w:t>
            </w:r>
            <w:r>
              <w:rPr>
                <w:rFonts w:ascii="宋体" w:eastAsia="宋体" w:hAnsi="宋体" w:cs="宋体" w:hint="eastAsia"/>
                <w:kern w:val="0"/>
                <w:szCs w:val="21"/>
                <w:lang/>
              </w:rPr>
              <w:br/>
              <w:t>8.</w:t>
            </w:r>
            <w:r>
              <w:rPr>
                <w:rFonts w:ascii="宋体" w:eastAsia="宋体" w:hAnsi="宋体" w:cs="宋体" w:hint="eastAsia"/>
                <w:kern w:val="0"/>
                <w:szCs w:val="21"/>
                <w:lang/>
              </w:rPr>
              <w:t>支持</w:t>
            </w:r>
            <w:r>
              <w:rPr>
                <w:rFonts w:ascii="宋体" w:eastAsia="宋体" w:hAnsi="宋体" w:cs="宋体" w:hint="eastAsia"/>
                <w:kern w:val="0"/>
                <w:szCs w:val="21"/>
                <w:lang/>
              </w:rPr>
              <w:t>ZIP</w:t>
            </w:r>
            <w:r>
              <w:rPr>
                <w:rFonts w:ascii="宋体" w:eastAsia="宋体" w:hAnsi="宋体" w:cs="宋体" w:hint="eastAsia"/>
                <w:kern w:val="0"/>
                <w:szCs w:val="21"/>
                <w:lang/>
              </w:rPr>
              <w:t>、</w:t>
            </w:r>
            <w:r>
              <w:rPr>
                <w:rFonts w:ascii="宋体" w:eastAsia="宋体" w:hAnsi="宋体" w:cs="宋体" w:hint="eastAsia"/>
                <w:kern w:val="0"/>
                <w:szCs w:val="21"/>
                <w:lang/>
              </w:rPr>
              <w:t>TAR</w:t>
            </w:r>
            <w:r>
              <w:rPr>
                <w:rFonts w:ascii="宋体" w:eastAsia="宋体" w:hAnsi="宋体" w:cs="宋体" w:hint="eastAsia"/>
                <w:kern w:val="0"/>
                <w:szCs w:val="21"/>
                <w:lang/>
              </w:rPr>
              <w:t>等压缩打包文件的病毒查杀，压缩：默认</w:t>
            </w:r>
            <w:r>
              <w:rPr>
                <w:rFonts w:ascii="宋体" w:eastAsia="宋体" w:hAnsi="宋体" w:cs="宋体" w:hint="eastAsia"/>
                <w:kern w:val="0"/>
                <w:szCs w:val="21"/>
                <w:lang/>
              </w:rPr>
              <w:t>5</w:t>
            </w:r>
            <w:r>
              <w:rPr>
                <w:rFonts w:ascii="宋体" w:eastAsia="宋体" w:hAnsi="宋体" w:cs="宋体" w:hint="eastAsia"/>
                <w:kern w:val="0"/>
                <w:szCs w:val="21"/>
                <w:lang/>
              </w:rPr>
              <w:t>层，最大</w:t>
            </w:r>
            <w:r>
              <w:rPr>
                <w:rFonts w:ascii="宋体" w:eastAsia="宋体" w:hAnsi="宋体" w:cs="宋体" w:hint="eastAsia"/>
                <w:kern w:val="0"/>
                <w:szCs w:val="21"/>
                <w:lang/>
              </w:rPr>
              <w:t>20</w:t>
            </w:r>
            <w:r>
              <w:rPr>
                <w:rFonts w:ascii="宋体" w:eastAsia="宋体" w:hAnsi="宋体" w:cs="宋体" w:hint="eastAsia"/>
                <w:kern w:val="0"/>
                <w:szCs w:val="21"/>
                <w:lang/>
              </w:rPr>
              <w:t>层；</w:t>
            </w:r>
            <w:r>
              <w:rPr>
                <w:rFonts w:ascii="宋体" w:eastAsia="宋体" w:hAnsi="宋体" w:cs="宋体" w:hint="eastAsia"/>
                <w:kern w:val="0"/>
                <w:szCs w:val="21"/>
                <w:lang/>
              </w:rPr>
              <w:br/>
              <w:t>9.</w:t>
            </w:r>
            <w:r>
              <w:rPr>
                <w:rFonts w:ascii="宋体" w:eastAsia="宋体" w:hAnsi="宋体" w:cs="宋体" w:hint="eastAsia"/>
                <w:kern w:val="0"/>
                <w:szCs w:val="21"/>
                <w:lang/>
              </w:rPr>
              <w:t>支持弱口令扫描能力，可针对</w:t>
            </w:r>
            <w:r>
              <w:rPr>
                <w:rFonts w:ascii="宋体" w:eastAsia="宋体" w:hAnsi="宋体" w:cs="宋体" w:hint="eastAsia"/>
                <w:kern w:val="0"/>
                <w:szCs w:val="21"/>
                <w:lang/>
              </w:rPr>
              <w:t>IP</w:t>
            </w:r>
            <w:r>
              <w:rPr>
                <w:rFonts w:ascii="宋体" w:eastAsia="宋体" w:hAnsi="宋体" w:cs="宋体" w:hint="eastAsia"/>
                <w:kern w:val="0"/>
                <w:szCs w:val="21"/>
                <w:lang/>
              </w:rPr>
              <w:t>、</w:t>
            </w:r>
            <w:r>
              <w:rPr>
                <w:rFonts w:ascii="宋体" w:eastAsia="宋体" w:hAnsi="宋体" w:cs="宋体" w:hint="eastAsia"/>
                <w:kern w:val="0"/>
                <w:szCs w:val="21"/>
                <w:lang/>
              </w:rPr>
              <w:t>IP</w:t>
            </w:r>
            <w:r>
              <w:rPr>
                <w:rFonts w:ascii="宋体" w:eastAsia="宋体" w:hAnsi="宋体" w:cs="宋体" w:hint="eastAsia"/>
                <w:kern w:val="0"/>
                <w:szCs w:val="21"/>
                <w:lang/>
              </w:rPr>
              <w:t>端、端口</w:t>
            </w:r>
            <w:r>
              <w:rPr>
                <w:rFonts w:ascii="宋体" w:eastAsia="宋体" w:hAnsi="宋体" w:cs="宋体" w:hint="eastAsia"/>
                <w:kern w:val="0"/>
                <w:szCs w:val="21"/>
                <w:lang/>
              </w:rPr>
              <w:t>等对象，扫描监控空密码、用户名密码相同、预置弱口令、自定义弱口令等规则，</w:t>
            </w:r>
            <w:r>
              <w:rPr>
                <w:rFonts w:ascii="宋体" w:eastAsia="宋体" w:hAnsi="宋体" w:cs="宋体" w:hint="eastAsia"/>
                <w:kern w:val="0"/>
                <w:szCs w:val="21"/>
                <w:lang/>
              </w:rPr>
              <w:lastRenderedPageBreak/>
              <w:t>可设置立即扫描或定期扫描，弱口令字典可自定义设置；</w:t>
            </w:r>
          </w:p>
          <w:p w:rsidR="009117C2" w:rsidRDefault="00F12803">
            <w:pPr>
              <w:widowControl/>
              <w:numPr>
                <w:ilvl w:val="255"/>
                <w:numId w:val="0"/>
              </w:numPr>
              <w:jc w:val="left"/>
              <w:textAlignment w:val="center"/>
              <w:rPr>
                <w:rFonts w:ascii="宋体" w:eastAsia="宋体" w:hAnsi="宋体" w:cs="宋体"/>
                <w:kern w:val="0"/>
                <w:szCs w:val="21"/>
                <w:lang/>
              </w:rPr>
            </w:pPr>
            <w:r>
              <w:rPr>
                <w:rFonts w:ascii="宋体" w:eastAsia="宋体" w:hAnsi="宋体" w:cs="宋体" w:hint="eastAsia"/>
                <w:kern w:val="0"/>
                <w:szCs w:val="21"/>
                <w:lang/>
              </w:rPr>
              <w:t>10.</w:t>
            </w:r>
            <w:r>
              <w:rPr>
                <w:rFonts w:ascii="宋体" w:eastAsia="宋体" w:hAnsi="宋体" w:cs="宋体" w:hint="eastAsia"/>
                <w:kern w:val="0"/>
                <w:szCs w:val="21"/>
                <w:lang/>
              </w:rPr>
              <w:t>质保期三年。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49</w:t>
            </w:r>
          </w:p>
        </w:tc>
      </w:tr>
      <w:tr w:rsidR="009117C2">
        <w:tc>
          <w:tcPr>
            <w:tcW w:w="383" w:type="pct"/>
            <w:gridSpan w:val="2"/>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7</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WEB</w:t>
            </w:r>
            <w:r>
              <w:rPr>
                <w:rFonts w:ascii="宋体" w:eastAsia="宋体" w:hAnsi="宋体" w:cs="宋体" w:hint="eastAsia"/>
                <w:kern w:val="0"/>
                <w:szCs w:val="21"/>
                <w:lang/>
              </w:rPr>
              <w:t>应用安全防护系统</w:t>
            </w:r>
          </w:p>
        </w:tc>
        <w:tc>
          <w:tcPr>
            <w:tcW w:w="2490" w:type="pct"/>
            <w:shd w:val="clear" w:color="auto" w:fill="auto"/>
            <w:vAlign w:val="center"/>
          </w:tcPr>
          <w:p w:rsidR="009117C2" w:rsidRDefault="00F12803">
            <w:pPr>
              <w:widowControl/>
              <w:numPr>
                <w:ilvl w:val="0"/>
                <w:numId w:val="8"/>
              </w:numPr>
              <w:jc w:val="left"/>
              <w:textAlignment w:val="center"/>
              <w:rPr>
                <w:rFonts w:ascii="宋体" w:eastAsia="宋体" w:hAnsi="宋体" w:cs="宋体"/>
                <w:kern w:val="0"/>
                <w:szCs w:val="21"/>
                <w:lang/>
              </w:rPr>
            </w:pPr>
            <w:r>
              <w:rPr>
                <w:rFonts w:ascii="宋体" w:eastAsia="宋体" w:hAnsi="宋体" w:cs="宋体" w:hint="eastAsia"/>
                <w:kern w:val="0"/>
                <w:szCs w:val="21"/>
                <w:lang/>
              </w:rPr>
              <w:t>≥</w:t>
            </w:r>
            <w:r>
              <w:rPr>
                <w:rFonts w:ascii="宋体" w:eastAsia="宋体" w:hAnsi="宋体" w:cs="宋体" w:hint="eastAsia"/>
                <w:kern w:val="0"/>
                <w:szCs w:val="21"/>
                <w:lang/>
              </w:rPr>
              <w:t>6</w:t>
            </w:r>
            <w:r>
              <w:rPr>
                <w:rFonts w:ascii="宋体" w:eastAsia="宋体" w:hAnsi="宋体" w:cs="宋体" w:hint="eastAsia"/>
                <w:kern w:val="0"/>
                <w:szCs w:val="21"/>
                <w:lang/>
              </w:rPr>
              <w:t>个千兆电口，≥</w:t>
            </w:r>
            <w:r>
              <w:rPr>
                <w:rFonts w:ascii="宋体" w:eastAsia="宋体" w:hAnsi="宋体" w:cs="宋体" w:hint="eastAsia"/>
                <w:kern w:val="0"/>
                <w:szCs w:val="21"/>
                <w:lang/>
              </w:rPr>
              <w:t>4</w:t>
            </w:r>
            <w:r>
              <w:rPr>
                <w:rFonts w:ascii="宋体" w:eastAsia="宋体" w:hAnsi="宋体" w:cs="宋体" w:hint="eastAsia"/>
                <w:kern w:val="0"/>
                <w:szCs w:val="21"/>
                <w:lang/>
              </w:rPr>
              <w:t>个</w:t>
            </w:r>
            <w:r>
              <w:rPr>
                <w:rFonts w:ascii="宋体" w:eastAsia="宋体" w:hAnsi="宋体" w:cs="宋体" w:hint="eastAsia"/>
                <w:kern w:val="0"/>
                <w:szCs w:val="21"/>
                <w:lang/>
              </w:rPr>
              <w:t>SFP</w:t>
            </w:r>
            <w:r>
              <w:rPr>
                <w:rFonts w:ascii="宋体" w:eastAsia="宋体" w:hAnsi="宋体" w:cs="宋体" w:hint="eastAsia"/>
                <w:kern w:val="0"/>
                <w:szCs w:val="21"/>
                <w:lang/>
              </w:rPr>
              <w:t>千兆光口，</w:t>
            </w:r>
            <w:r>
              <w:rPr>
                <w:rFonts w:ascii="宋体" w:eastAsia="宋体" w:hAnsi="宋体" w:cs="宋体" w:hint="eastAsia"/>
                <w:kern w:val="0"/>
                <w:szCs w:val="21"/>
                <w:lang/>
              </w:rPr>
              <w:t>HTTP</w:t>
            </w:r>
            <w:r>
              <w:rPr>
                <w:rFonts w:ascii="宋体" w:eastAsia="宋体" w:hAnsi="宋体" w:cs="宋体" w:hint="eastAsia"/>
                <w:kern w:val="0"/>
                <w:szCs w:val="21"/>
                <w:lang/>
              </w:rPr>
              <w:t>吞吐：≥</w:t>
            </w:r>
            <w:r>
              <w:rPr>
                <w:rFonts w:ascii="宋体" w:eastAsia="宋体" w:hAnsi="宋体" w:cs="宋体" w:hint="eastAsia"/>
                <w:kern w:val="0"/>
                <w:szCs w:val="21"/>
                <w:lang/>
              </w:rPr>
              <w:t>2Gbps</w:t>
            </w:r>
            <w:r>
              <w:rPr>
                <w:rFonts w:ascii="宋体" w:eastAsia="宋体" w:hAnsi="宋体" w:cs="宋体" w:hint="eastAsia"/>
                <w:kern w:val="0"/>
                <w:szCs w:val="21"/>
                <w:lang/>
              </w:rPr>
              <w:t>；</w:t>
            </w:r>
            <w:r>
              <w:rPr>
                <w:rFonts w:ascii="宋体" w:eastAsia="宋体" w:hAnsi="宋体" w:cs="宋体" w:hint="eastAsia"/>
                <w:kern w:val="0"/>
                <w:szCs w:val="21"/>
                <w:lang/>
              </w:rPr>
              <w:t>HTTP</w:t>
            </w:r>
            <w:r>
              <w:rPr>
                <w:rFonts w:ascii="宋体" w:eastAsia="宋体" w:hAnsi="宋体" w:cs="宋体" w:hint="eastAsia"/>
                <w:kern w:val="0"/>
                <w:szCs w:val="21"/>
                <w:lang/>
              </w:rPr>
              <w:t>最大并发连接数：≥</w:t>
            </w:r>
            <w:r>
              <w:rPr>
                <w:rFonts w:ascii="宋体" w:eastAsia="宋体" w:hAnsi="宋体" w:cs="宋体" w:hint="eastAsia"/>
                <w:kern w:val="0"/>
                <w:szCs w:val="21"/>
                <w:lang/>
              </w:rPr>
              <w:t>1,200,000</w:t>
            </w:r>
            <w:r>
              <w:rPr>
                <w:rFonts w:ascii="宋体" w:eastAsia="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t>网络层吞吐：≥</w:t>
            </w:r>
            <w:r>
              <w:rPr>
                <w:rFonts w:ascii="宋体" w:eastAsia="宋体" w:hAnsi="宋体" w:cs="宋体" w:hint="eastAsia"/>
                <w:kern w:val="0"/>
                <w:szCs w:val="21"/>
                <w:lang/>
              </w:rPr>
              <w:t>4 Gbps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支持旁路镜像模式下，对检测到的攻击进行旁路阻断；</w:t>
            </w:r>
            <w:r>
              <w:rPr>
                <w:rFonts w:ascii="宋体" w:eastAsia="宋体" w:hAnsi="宋体" w:cs="宋体" w:hint="eastAsia"/>
                <w:kern w:val="0"/>
                <w:szCs w:val="21"/>
                <w:lang/>
              </w:rPr>
              <w:br/>
              <w:t>3.</w:t>
            </w:r>
            <w:r>
              <w:rPr>
                <w:rFonts w:ascii="宋体" w:eastAsia="宋体" w:hAnsi="宋体" w:cs="宋体" w:hint="eastAsia"/>
                <w:kern w:val="0"/>
                <w:szCs w:val="21"/>
                <w:lang/>
              </w:rPr>
              <w:t>支持通过</w:t>
            </w:r>
            <w:r>
              <w:rPr>
                <w:rFonts w:ascii="宋体" w:eastAsia="宋体" w:hAnsi="宋体" w:cs="宋体" w:hint="eastAsia"/>
                <w:kern w:val="0"/>
                <w:szCs w:val="21"/>
                <w:lang/>
              </w:rPr>
              <w:t>BGP</w:t>
            </w:r>
            <w:r>
              <w:rPr>
                <w:rFonts w:ascii="宋体" w:eastAsia="宋体" w:hAnsi="宋体" w:cs="宋体" w:hint="eastAsia"/>
                <w:kern w:val="0"/>
                <w:szCs w:val="21"/>
                <w:lang/>
              </w:rPr>
              <w:t>方式对流量进行牵引，并在清洗攻击后回注，回注过程支持设置</w:t>
            </w:r>
            <w:r>
              <w:rPr>
                <w:rFonts w:ascii="宋体" w:eastAsia="宋体" w:hAnsi="宋体" w:cs="宋体" w:hint="eastAsia"/>
                <w:kern w:val="0"/>
                <w:szCs w:val="21"/>
                <w:lang/>
              </w:rPr>
              <w:t>SNAT</w:t>
            </w:r>
            <w:r>
              <w:rPr>
                <w:rFonts w:ascii="宋体" w:eastAsia="宋体" w:hAnsi="宋体" w:cs="宋体" w:hint="eastAsia"/>
                <w:kern w:val="0"/>
                <w:szCs w:val="21"/>
                <w:lang/>
              </w:rPr>
              <w:t>策略；</w:t>
            </w:r>
            <w:r>
              <w:rPr>
                <w:rFonts w:ascii="宋体" w:eastAsia="宋体" w:hAnsi="宋体" w:cs="宋体" w:hint="eastAsia"/>
                <w:kern w:val="0"/>
                <w:szCs w:val="21"/>
                <w:lang/>
              </w:rPr>
              <w:br/>
            </w:r>
            <w:r>
              <w:rPr>
                <w:rFonts w:ascii="宋体" w:eastAsia="宋体" w:hAnsi="宋体" w:cs="宋体" w:hint="eastAsia"/>
                <w:kern w:val="0"/>
                <w:szCs w:val="21"/>
                <w:lang/>
              </w:rPr>
              <w:t>4.</w:t>
            </w:r>
            <w:r>
              <w:rPr>
                <w:rFonts w:ascii="宋体" w:eastAsia="宋体" w:hAnsi="宋体" w:cs="宋体" w:hint="eastAsia"/>
                <w:kern w:val="0"/>
                <w:szCs w:val="21"/>
                <w:lang/>
              </w:rPr>
              <w:t>提供</w:t>
            </w:r>
            <w:r>
              <w:rPr>
                <w:rFonts w:ascii="宋体" w:eastAsia="宋体" w:hAnsi="宋体" w:cs="宋体" w:hint="eastAsia"/>
                <w:kern w:val="0"/>
                <w:szCs w:val="21"/>
                <w:lang/>
              </w:rPr>
              <w:t>DNS</w:t>
            </w:r>
            <w:r>
              <w:rPr>
                <w:rFonts w:ascii="宋体" w:eastAsia="宋体" w:hAnsi="宋体" w:cs="宋体" w:hint="eastAsia"/>
                <w:kern w:val="0"/>
                <w:szCs w:val="21"/>
                <w:lang/>
              </w:rPr>
              <w:t>服务器功能，支持服务器泛域名和普通域名服务；</w:t>
            </w:r>
            <w:r>
              <w:rPr>
                <w:rFonts w:ascii="宋体" w:eastAsia="宋体" w:hAnsi="宋体" w:cs="宋体" w:hint="eastAsia"/>
                <w:kern w:val="0"/>
                <w:szCs w:val="21"/>
                <w:lang/>
              </w:rPr>
              <w:br/>
              <w:t>5.</w:t>
            </w:r>
            <w:r>
              <w:rPr>
                <w:rFonts w:ascii="宋体" w:eastAsia="宋体" w:hAnsi="宋体" w:cs="宋体" w:hint="eastAsia"/>
                <w:kern w:val="0"/>
                <w:szCs w:val="21"/>
                <w:lang/>
              </w:rPr>
              <w:t>支持定时下线功能，能根据日期、工作日、时间等多因素控制网站访问时效；</w:t>
            </w:r>
            <w:r>
              <w:rPr>
                <w:rFonts w:ascii="宋体" w:eastAsia="宋体" w:hAnsi="宋体" w:cs="宋体" w:hint="eastAsia"/>
                <w:kern w:val="0"/>
                <w:szCs w:val="21"/>
                <w:lang/>
              </w:rPr>
              <w:br/>
              <w:t>6.Web</w:t>
            </w:r>
            <w:r>
              <w:rPr>
                <w:rFonts w:ascii="宋体" w:eastAsia="宋体" w:hAnsi="宋体" w:cs="宋体" w:hint="eastAsia"/>
                <w:kern w:val="0"/>
                <w:szCs w:val="21"/>
                <w:lang/>
              </w:rPr>
              <w:t>安全防御支持</w:t>
            </w:r>
            <w:r>
              <w:rPr>
                <w:rFonts w:ascii="宋体" w:eastAsia="宋体" w:hAnsi="宋体" w:cs="宋体" w:hint="eastAsia"/>
                <w:kern w:val="0"/>
                <w:szCs w:val="21"/>
                <w:lang/>
              </w:rPr>
              <w:t>HTTP</w:t>
            </w:r>
            <w:r>
              <w:rPr>
                <w:rFonts w:ascii="宋体" w:eastAsia="宋体" w:hAnsi="宋体" w:cs="宋体" w:hint="eastAsia"/>
                <w:kern w:val="0"/>
                <w:szCs w:val="21"/>
                <w:lang/>
              </w:rPr>
              <w:t>协议校验，可根据实际网络状况自定义协议参数合规标准，过滤非法数据；支持防扫描陷阱；支持爬虫防护；支持文件上传、下载过滤；支持会话安全，并可结合</w:t>
            </w:r>
            <w:r>
              <w:rPr>
                <w:rFonts w:ascii="宋体" w:eastAsia="宋体" w:hAnsi="宋体" w:cs="宋体" w:hint="eastAsia"/>
                <w:kern w:val="0"/>
                <w:szCs w:val="21"/>
                <w:lang/>
              </w:rPr>
              <w:t>cookie</w:t>
            </w:r>
            <w:r>
              <w:rPr>
                <w:rFonts w:ascii="宋体" w:eastAsia="宋体" w:hAnsi="宋体" w:cs="宋体" w:hint="eastAsia"/>
                <w:kern w:val="0"/>
                <w:szCs w:val="21"/>
                <w:lang/>
              </w:rPr>
              <w:t>加固及加密保护；支持页面访问顺序规则防护；支持自定义规则功能；支持防暴力破解功能，可支持频率阈值，动态令牌以及频率阈值</w:t>
            </w:r>
            <w:r>
              <w:rPr>
                <w:rFonts w:ascii="宋体" w:eastAsia="宋体" w:hAnsi="宋体" w:cs="宋体" w:hint="eastAsia"/>
                <w:kern w:val="0"/>
                <w:szCs w:val="21"/>
                <w:lang/>
              </w:rPr>
              <w:t>+</w:t>
            </w:r>
            <w:r>
              <w:rPr>
                <w:rFonts w:ascii="宋体" w:eastAsia="宋体" w:hAnsi="宋体" w:cs="宋体" w:hint="eastAsia"/>
                <w:kern w:val="0"/>
                <w:szCs w:val="21"/>
                <w:lang/>
              </w:rPr>
              <w:t>动态令牌等三种方式实现暴力破解防护；支持敏感词防护，内置敏感词库并自定义敏</w:t>
            </w:r>
            <w:r>
              <w:rPr>
                <w:rFonts w:ascii="宋体" w:eastAsia="宋体" w:hAnsi="宋体" w:cs="宋体" w:hint="eastAsia"/>
                <w:kern w:val="0"/>
                <w:szCs w:val="21"/>
                <w:lang/>
              </w:rPr>
              <w:t>感词库；</w:t>
            </w:r>
            <w:r>
              <w:rPr>
                <w:rFonts w:ascii="宋体" w:eastAsia="宋体" w:hAnsi="宋体" w:cs="宋体" w:hint="eastAsia"/>
                <w:kern w:val="0"/>
                <w:szCs w:val="21"/>
                <w:lang/>
              </w:rPr>
              <w:br/>
              <w:t>7.</w:t>
            </w:r>
            <w:r>
              <w:rPr>
                <w:rFonts w:ascii="宋体" w:eastAsia="宋体" w:hAnsi="宋体" w:cs="宋体" w:hint="eastAsia"/>
                <w:kern w:val="0"/>
                <w:szCs w:val="21"/>
                <w:lang/>
              </w:rPr>
              <w:t>支持利用威胁情报规则进行防护，并支持基于威胁情报的日志查询；</w:t>
            </w:r>
            <w:r>
              <w:rPr>
                <w:rFonts w:ascii="宋体" w:eastAsia="宋体" w:hAnsi="宋体" w:cs="宋体" w:hint="eastAsia"/>
                <w:kern w:val="0"/>
                <w:szCs w:val="21"/>
                <w:lang/>
              </w:rPr>
              <w:br/>
              <w:t>8.</w:t>
            </w:r>
            <w:r>
              <w:rPr>
                <w:rFonts w:ascii="宋体" w:eastAsia="宋体" w:hAnsi="宋体" w:cs="宋体" w:hint="eastAsia"/>
                <w:kern w:val="0"/>
                <w:szCs w:val="21"/>
                <w:lang/>
              </w:rPr>
              <w:t>网页防篡改能进行配置自动分发功能。</w:t>
            </w:r>
            <w:r>
              <w:rPr>
                <w:rFonts w:ascii="宋体" w:eastAsia="宋体" w:hAnsi="宋体" w:cs="宋体" w:hint="eastAsia"/>
                <w:kern w:val="0"/>
                <w:szCs w:val="21"/>
                <w:lang/>
              </w:rPr>
              <w:br/>
              <w:t>9.</w:t>
            </w:r>
            <w:r>
              <w:rPr>
                <w:rFonts w:ascii="宋体" w:eastAsia="宋体" w:hAnsi="宋体" w:cs="宋体" w:hint="eastAsia"/>
                <w:kern w:val="0"/>
                <w:szCs w:val="21"/>
                <w:lang/>
              </w:rPr>
              <w:t>能支持对所有安装防篡改客户端的服务器进行集中监控；</w:t>
            </w:r>
            <w:r>
              <w:rPr>
                <w:rFonts w:ascii="宋体" w:eastAsia="宋体" w:hAnsi="宋体" w:cs="宋体" w:hint="eastAsia"/>
                <w:kern w:val="0"/>
                <w:szCs w:val="21"/>
                <w:lang/>
              </w:rPr>
              <w:br/>
              <w:t>10.DDoS</w:t>
            </w:r>
            <w:r>
              <w:rPr>
                <w:rFonts w:ascii="宋体" w:eastAsia="宋体" w:hAnsi="宋体" w:cs="宋体" w:hint="eastAsia"/>
                <w:kern w:val="0"/>
                <w:szCs w:val="21"/>
                <w:lang/>
              </w:rPr>
              <w:t>防护支持智能分析，内置六个防护等级，并可自定义防护等级；</w:t>
            </w:r>
          </w:p>
          <w:p w:rsidR="009117C2" w:rsidRDefault="00F12803">
            <w:pPr>
              <w:widowControl/>
              <w:numPr>
                <w:ilvl w:val="255"/>
                <w:numId w:val="0"/>
              </w:numPr>
              <w:jc w:val="left"/>
              <w:textAlignment w:val="center"/>
              <w:rPr>
                <w:rFonts w:ascii="宋体" w:eastAsia="宋体" w:hAnsi="宋体" w:cs="宋体"/>
                <w:kern w:val="0"/>
                <w:szCs w:val="21"/>
                <w:lang/>
              </w:rPr>
            </w:pPr>
            <w:r>
              <w:rPr>
                <w:rFonts w:ascii="宋体" w:eastAsia="宋体" w:hAnsi="宋体" w:cs="宋体" w:hint="eastAsia"/>
                <w:kern w:val="0"/>
                <w:szCs w:val="21"/>
                <w:lang/>
              </w:rPr>
              <w:t>11.</w:t>
            </w:r>
            <w:r>
              <w:rPr>
                <w:rFonts w:ascii="宋体" w:eastAsia="宋体" w:hAnsi="宋体" w:cs="宋体" w:hint="eastAsia"/>
                <w:kern w:val="0"/>
                <w:szCs w:val="21"/>
                <w:lang/>
              </w:rPr>
              <w:t>质保期三年。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val="restar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50</w:t>
            </w:r>
          </w:p>
        </w:tc>
      </w:tr>
      <w:tr w:rsidR="009117C2">
        <w:tc>
          <w:tcPr>
            <w:tcW w:w="383" w:type="pct"/>
            <w:gridSpan w:val="2"/>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8</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入侵防御系统</w:t>
            </w:r>
          </w:p>
        </w:tc>
        <w:tc>
          <w:tcPr>
            <w:tcW w:w="2490" w:type="pct"/>
            <w:shd w:val="clear" w:color="auto" w:fill="auto"/>
            <w:vAlign w:val="center"/>
          </w:tcPr>
          <w:p w:rsidR="009117C2" w:rsidRDefault="00F12803">
            <w:pPr>
              <w:widowControl/>
              <w:numPr>
                <w:ilvl w:val="0"/>
                <w:numId w:val="9"/>
              </w:numPr>
              <w:jc w:val="left"/>
              <w:textAlignment w:val="center"/>
              <w:rPr>
                <w:rFonts w:ascii="宋体" w:eastAsia="宋体" w:hAnsi="宋体" w:cs="宋体"/>
                <w:kern w:val="0"/>
                <w:szCs w:val="21"/>
                <w:lang/>
              </w:rPr>
            </w:pPr>
            <w:r>
              <w:rPr>
                <w:rFonts w:ascii="宋体" w:eastAsia="宋体" w:hAnsi="宋体" w:cs="宋体" w:hint="eastAsia"/>
                <w:kern w:val="0"/>
                <w:szCs w:val="21"/>
                <w:lang/>
              </w:rPr>
              <w:t>配置≥</w:t>
            </w:r>
            <w:r>
              <w:rPr>
                <w:rFonts w:ascii="宋体" w:eastAsia="宋体" w:hAnsi="宋体" w:cs="宋体" w:hint="eastAsia"/>
                <w:kern w:val="0"/>
                <w:szCs w:val="21"/>
                <w:lang/>
              </w:rPr>
              <w:t>6</w:t>
            </w:r>
            <w:r>
              <w:rPr>
                <w:rFonts w:ascii="宋体" w:eastAsia="宋体" w:hAnsi="宋体" w:cs="宋体" w:hint="eastAsia"/>
                <w:kern w:val="0"/>
                <w:szCs w:val="21"/>
                <w:lang/>
              </w:rPr>
              <w:t>个千兆电口，支持冗余电源；最大吞吐量：≥</w:t>
            </w:r>
            <w:r>
              <w:rPr>
                <w:rFonts w:ascii="宋体" w:eastAsia="宋体" w:hAnsi="宋体" w:cs="宋体" w:hint="eastAsia"/>
                <w:kern w:val="0"/>
                <w:szCs w:val="21"/>
                <w:lang/>
              </w:rPr>
              <w:t>10Gbps</w:t>
            </w:r>
            <w:r>
              <w:rPr>
                <w:rFonts w:ascii="宋体" w:eastAsia="宋体" w:hAnsi="宋体" w:cs="宋体" w:hint="eastAsia"/>
                <w:kern w:val="0"/>
                <w:szCs w:val="21"/>
                <w:lang/>
              </w:rPr>
              <w:t>；</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内置</w:t>
            </w:r>
            <w:r>
              <w:rPr>
                <w:rFonts w:ascii="宋体" w:eastAsia="宋体" w:hAnsi="宋体" w:cs="宋体" w:hint="eastAsia"/>
                <w:kern w:val="0"/>
                <w:szCs w:val="21"/>
                <w:lang/>
              </w:rPr>
              <w:t>IPS</w:t>
            </w:r>
            <w:r>
              <w:rPr>
                <w:rFonts w:ascii="宋体" w:eastAsia="宋体" w:hAnsi="宋体" w:cs="宋体" w:hint="eastAsia"/>
                <w:kern w:val="0"/>
                <w:szCs w:val="21"/>
                <w:lang/>
              </w:rPr>
              <w:t>特征库，特征规则数量不少于</w:t>
            </w:r>
            <w:r>
              <w:rPr>
                <w:rFonts w:ascii="宋体" w:eastAsia="宋体" w:hAnsi="宋体" w:cs="宋体" w:hint="eastAsia"/>
                <w:kern w:val="0"/>
                <w:szCs w:val="21"/>
                <w:lang/>
              </w:rPr>
              <w:t>6000</w:t>
            </w:r>
            <w:r>
              <w:rPr>
                <w:rFonts w:ascii="宋体" w:eastAsia="宋体" w:hAnsi="宋体" w:cs="宋体" w:hint="eastAsia"/>
                <w:kern w:val="0"/>
                <w:szCs w:val="21"/>
                <w:lang/>
              </w:rPr>
              <w:t>条，特征库说明中标明</w:t>
            </w:r>
            <w:r>
              <w:rPr>
                <w:rFonts w:ascii="宋体" w:eastAsia="宋体" w:hAnsi="宋体" w:cs="宋体" w:hint="eastAsia"/>
                <w:kern w:val="0"/>
                <w:szCs w:val="21"/>
                <w:lang/>
              </w:rPr>
              <w:t>CVE</w:t>
            </w:r>
            <w:r>
              <w:rPr>
                <w:rFonts w:ascii="宋体" w:eastAsia="宋体" w:hAnsi="宋体" w:cs="宋体" w:hint="eastAsia"/>
                <w:kern w:val="0"/>
                <w:szCs w:val="21"/>
                <w:lang/>
              </w:rPr>
              <w:t>编号和</w:t>
            </w:r>
            <w:r>
              <w:rPr>
                <w:rFonts w:ascii="宋体" w:eastAsia="宋体" w:hAnsi="宋体" w:cs="宋体" w:hint="eastAsia"/>
                <w:kern w:val="0"/>
                <w:szCs w:val="21"/>
                <w:lang/>
              </w:rPr>
              <w:t>Securityfocus</w:t>
            </w:r>
            <w:r>
              <w:rPr>
                <w:rFonts w:ascii="宋体" w:eastAsia="宋体" w:hAnsi="宋体" w:cs="宋体" w:hint="eastAsia"/>
                <w:kern w:val="0"/>
                <w:szCs w:val="21"/>
                <w:lang/>
              </w:rPr>
              <w:t>链接，用户可根据自身安全需求将特征内容根据严重性规则高低进行检索（信息、低、中、高、危急）；</w:t>
            </w:r>
            <w:r>
              <w:rPr>
                <w:rFonts w:ascii="宋体" w:eastAsia="宋体" w:hAnsi="宋体" w:cs="宋体" w:hint="eastAsia"/>
                <w:kern w:val="0"/>
                <w:szCs w:val="21"/>
                <w:lang/>
              </w:rPr>
              <w:br/>
              <w:t>3.</w:t>
            </w:r>
            <w:r>
              <w:rPr>
                <w:rFonts w:ascii="宋体" w:eastAsia="宋体" w:hAnsi="宋体" w:cs="宋体" w:hint="eastAsia"/>
                <w:kern w:val="0"/>
                <w:szCs w:val="21"/>
                <w:lang/>
              </w:rPr>
              <w:t>支持自定义特征，可基于方向、协议、字符串、正则表达式、源端口、目的端口等维度进行特征自定义，并可自行设置特征严重等级（信息、低、中、高、危急），满足用</w:t>
            </w:r>
            <w:r>
              <w:rPr>
                <w:rFonts w:ascii="宋体" w:eastAsia="宋体" w:hAnsi="宋体" w:cs="宋体" w:hint="eastAsia"/>
                <w:kern w:val="0"/>
                <w:szCs w:val="21"/>
                <w:lang/>
              </w:rPr>
              <w:lastRenderedPageBreak/>
              <w:t>户定制化需求；</w:t>
            </w:r>
            <w:r>
              <w:rPr>
                <w:rFonts w:ascii="宋体" w:eastAsia="宋体" w:hAnsi="宋体" w:cs="宋体" w:hint="eastAsia"/>
                <w:kern w:val="0"/>
                <w:szCs w:val="21"/>
                <w:lang/>
              </w:rPr>
              <w:br/>
              <w:t>4.</w:t>
            </w:r>
            <w:r>
              <w:rPr>
                <w:rFonts w:ascii="宋体" w:eastAsia="宋体" w:hAnsi="宋体" w:cs="宋体" w:hint="eastAsia"/>
                <w:kern w:val="0"/>
                <w:szCs w:val="21"/>
                <w:lang/>
              </w:rPr>
              <w:t>支持对蠕虫、木马、病毒、钓鱼、恶意代码、扫描探测、溢出攻击、</w:t>
            </w:r>
            <w:r>
              <w:rPr>
                <w:rFonts w:ascii="宋体" w:eastAsia="宋体" w:hAnsi="宋体" w:cs="宋体" w:hint="eastAsia"/>
                <w:kern w:val="0"/>
                <w:szCs w:val="21"/>
                <w:lang/>
              </w:rPr>
              <w:t>SQL</w:t>
            </w:r>
            <w:r>
              <w:rPr>
                <w:rFonts w:ascii="宋体" w:eastAsia="宋体" w:hAnsi="宋体" w:cs="宋体" w:hint="eastAsia"/>
                <w:kern w:val="0"/>
                <w:szCs w:val="21"/>
                <w:lang/>
              </w:rPr>
              <w:t>注入、命令注入、</w:t>
            </w:r>
            <w:r>
              <w:rPr>
                <w:rFonts w:ascii="宋体" w:eastAsia="宋体" w:hAnsi="宋体" w:cs="宋体" w:hint="eastAsia"/>
                <w:kern w:val="0"/>
                <w:szCs w:val="21"/>
                <w:lang/>
              </w:rPr>
              <w:t>Cookie</w:t>
            </w:r>
            <w:r>
              <w:rPr>
                <w:rFonts w:ascii="宋体" w:eastAsia="宋体" w:hAnsi="宋体" w:cs="宋体" w:hint="eastAsia"/>
                <w:kern w:val="0"/>
                <w:szCs w:val="21"/>
                <w:lang/>
              </w:rPr>
              <w:t>注入、跨站脚本攻击、跨站请求伪造、网页挂马、</w:t>
            </w:r>
            <w:r>
              <w:rPr>
                <w:rFonts w:ascii="宋体" w:eastAsia="宋体" w:hAnsi="宋体" w:cs="宋体" w:hint="eastAsia"/>
                <w:kern w:val="0"/>
                <w:szCs w:val="21"/>
                <w:lang/>
              </w:rPr>
              <w:t>网络爬虫等多种攻击类型进行检测和防御；</w:t>
            </w:r>
            <w:r>
              <w:rPr>
                <w:rFonts w:ascii="宋体" w:eastAsia="宋体" w:hAnsi="宋体" w:cs="宋体" w:hint="eastAsia"/>
                <w:kern w:val="0"/>
                <w:szCs w:val="21"/>
                <w:lang/>
              </w:rPr>
              <w:br/>
              <w:t>5.</w:t>
            </w:r>
            <w:r>
              <w:rPr>
                <w:rFonts w:ascii="宋体" w:eastAsia="宋体" w:hAnsi="宋体" w:cs="宋体" w:hint="eastAsia"/>
                <w:kern w:val="0"/>
                <w:szCs w:val="21"/>
                <w:lang/>
              </w:rPr>
              <w:t>支持</w:t>
            </w:r>
            <w:r>
              <w:rPr>
                <w:rFonts w:ascii="宋体" w:eastAsia="宋体" w:hAnsi="宋体" w:cs="宋体" w:hint="eastAsia"/>
                <w:kern w:val="0"/>
                <w:szCs w:val="21"/>
                <w:lang/>
              </w:rPr>
              <w:t>IPv4</w:t>
            </w:r>
            <w:r>
              <w:rPr>
                <w:rFonts w:ascii="宋体" w:eastAsia="宋体" w:hAnsi="宋体" w:cs="宋体" w:hint="eastAsia"/>
                <w:kern w:val="0"/>
                <w:szCs w:val="21"/>
                <w:lang/>
              </w:rPr>
              <w:t>、</w:t>
            </w:r>
            <w:r>
              <w:rPr>
                <w:rFonts w:ascii="宋体" w:eastAsia="宋体" w:hAnsi="宋体" w:cs="宋体" w:hint="eastAsia"/>
                <w:kern w:val="0"/>
                <w:szCs w:val="21"/>
                <w:lang/>
              </w:rPr>
              <w:t>IPv6</w:t>
            </w:r>
            <w:r>
              <w:rPr>
                <w:rFonts w:ascii="宋体" w:eastAsia="宋体" w:hAnsi="宋体" w:cs="宋体" w:hint="eastAsia"/>
                <w:kern w:val="0"/>
                <w:szCs w:val="21"/>
                <w:lang/>
              </w:rPr>
              <w:t>环境下的攻击检测，支持基于多种协议类型的深度攻击防御，如</w:t>
            </w:r>
            <w:r>
              <w:rPr>
                <w:rFonts w:ascii="宋体" w:eastAsia="宋体" w:hAnsi="宋体" w:cs="宋体" w:hint="eastAsia"/>
                <w:kern w:val="0"/>
                <w:szCs w:val="21"/>
                <w:lang/>
              </w:rPr>
              <w:t>IP</w:t>
            </w:r>
            <w:r>
              <w:rPr>
                <w:rFonts w:ascii="宋体" w:eastAsia="宋体" w:hAnsi="宋体" w:cs="宋体" w:hint="eastAsia"/>
                <w:kern w:val="0"/>
                <w:szCs w:val="21"/>
                <w:lang/>
              </w:rPr>
              <w:t>、</w:t>
            </w:r>
            <w:r>
              <w:rPr>
                <w:rFonts w:ascii="宋体" w:eastAsia="宋体" w:hAnsi="宋体" w:cs="宋体" w:hint="eastAsia"/>
                <w:kern w:val="0"/>
                <w:szCs w:val="21"/>
                <w:lang/>
              </w:rPr>
              <w:t>ARP</w:t>
            </w:r>
            <w:r>
              <w:rPr>
                <w:rFonts w:ascii="宋体" w:eastAsia="宋体" w:hAnsi="宋体" w:cs="宋体" w:hint="eastAsia"/>
                <w:kern w:val="0"/>
                <w:szCs w:val="21"/>
                <w:lang/>
              </w:rPr>
              <w:t>、</w:t>
            </w:r>
            <w:r>
              <w:rPr>
                <w:rFonts w:ascii="宋体" w:eastAsia="宋体" w:hAnsi="宋体" w:cs="宋体" w:hint="eastAsia"/>
                <w:kern w:val="0"/>
                <w:szCs w:val="21"/>
                <w:lang/>
              </w:rPr>
              <w:t>IGMP</w:t>
            </w:r>
            <w:r>
              <w:rPr>
                <w:rFonts w:ascii="宋体" w:eastAsia="宋体" w:hAnsi="宋体" w:cs="宋体" w:hint="eastAsia"/>
                <w:kern w:val="0"/>
                <w:szCs w:val="21"/>
                <w:lang/>
              </w:rPr>
              <w:t>、</w:t>
            </w:r>
            <w:r>
              <w:rPr>
                <w:rFonts w:ascii="宋体" w:eastAsia="宋体" w:hAnsi="宋体" w:cs="宋体" w:hint="eastAsia"/>
                <w:kern w:val="0"/>
                <w:szCs w:val="21"/>
                <w:lang/>
              </w:rPr>
              <w:t>GGP</w:t>
            </w:r>
            <w:r>
              <w:rPr>
                <w:rFonts w:ascii="宋体" w:eastAsia="宋体" w:hAnsi="宋体" w:cs="宋体" w:hint="eastAsia"/>
                <w:kern w:val="0"/>
                <w:szCs w:val="21"/>
                <w:lang/>
              </w:rPr>
              <w:t>、</w:t>
            </w:r>
            <w:r>
              <w:rPr>
                <w:rFonts w:ascii="宋体" w:eastAsia="宋体" w:hAnsi="宋体" w:cs="宋体" w:hint="eastAsia"/>
                <w:kern w:val="0"/>
                <w:szCs w:val="21"/>
                <w:lang/>
              </w:rPr>
              <w:t>ICMP</w:t>
            </w:r>
            <w:r>
              <w:rPr>
                <w:rFonts w:ascii="宋体" w:eastAsia="宋体" w:hAnsi="宋体" w:cs="宋体" w:hint="eastAsia"/>
                <w:kern w:val="0"/>
                <w:szCs w:val="21"/>
                <w:lang/>
              </w:rPr>
              <w:t>进行深度检测，并可提供预定义的攻击处理动作，也可以根据严重性或者协议等信息来设置处理动作；</w:t>
            </w:r>
            <w:r>
              <w:rPr>
                <w:rFonts w:ascii="宋体" w:eastAsia="宋体" w:hAnsi="宋体" w:cs="宋体" w:hint="eastAsia"/>
                <w:kern w:val="0"/>
                <w:szCs w:val="21"/>
                <w:lang/>
              </w:rPr>
              <w:br/>
              <w:t>6.</w:t>
            </w:r>
            <w:r>
              <w:rPr>
                <w:rFonts w:ascii="宋体" w:eastAsia="宋体" w:hAnsi="宋体" w:cs="宋体" w:hint="eastAsia"/>
                <w:kern w:val="0"/>
                <w:szCs w:val="21"/>
                <w:lang/>
              </w:rPr>
              <w:t>支持多</w:t>
            </w:r>
            <w:r>
              <w:rPr>
                <w:rFonts w:ascii="宋体" w:eastAsia="宋体" w:hAnsi="宋体" w:cs="宋体" w:hint="eastAsia"/>
                <w:kern w:val="0"/>
                <w:szCs w:val="21"/>
                <w:lang/>
              </w:rPr>
              <w:t>WAN</w:t>
            </w:r>
            <w:r>
              <w:rPr>
                <w:rFonts w:ascii="宋体" w:eastAsia="宋体" w:hAnsi="宋体" w:cs="宋体" w:hint="eastAsia"/>
                <w:kern w:val="0"/>
                <w:szCs w:val="21"/>
                <w:lang/>
              </w:rPr>
              <w:t>链路模式，可以实现链路主备切换以及多链路自动负载均衡功能</w:t>
            </w:r>
            <w:r>
              <w:rPr>
                <w:rFonts w:ascii="宋体" w:eastAsia="宋体" w:hAnsi="宋体" w:cs="宋体" w:hint="eastAsia"/>
                <w:kern w:val="0"/>
                <w:szCs w:val="21"/>
                <w:lang/>
              </w:rPr>
              <w:t>;</w:t>
            </w:r>
            <w:r>
              <w:rPr>
                <w:rFonts w:ascii="宋体" w:eastAsia="宋体" w:hAnsi="宋体" w:cs="宋体" w:hint="eastAsia"/>
                <w:kern w:val="0"/>
                <w:szCs w:val="21"/>
                <w:lang/>
              </w:rPr>
              <w:t>支持多种链路连通性探测</w:t>
            </w:r>
            <w:r>
              <w:rPr>
                <w:rFonts w:ascii="宋体" w:eastAsia="宋体" w:hAnsi="宋体" w:cs="宋体" w:hint="eastAsia"/>
                <w:kern w:val="0"/>
                <w:szCs w:val="21"/>
                <w:lang/>
              </w:rPr>
              <w:t>;</w:t>
            </w:r>
            <w:r>
              <w:rPr>
                <w:rFonts w:ascii="宋体" w:eastAsia="宋体" w:hAnsi="宋体" w:cs="宋体" w:hint="eastAsia"/>
                <w:kern w:val="0"/>
                <w:szCs w:val="21"/>
                <w:lang/>
              </w:rPr>
              <w:t>支持服务器负载均衡功能，并具备多种负载均衡方式；</w:t>
            </w:r>
            <w:r>
              <w:rPr>
                <w:rFonts w:ascii="宋体" w:eastAsia="宋体" w:hAnsi="宋体" w:cs="宋体" w:hint="eastAsia"/>
                <w:kern w:val="0"/>
                <w:szCs w:val="21"/>
                <w:lang/>
              </w:rPr>
              <w:br/>
              <w:t>7.</w:t>
            </w:r>
            <w:r>
              <w:rPr>
                <w:rFonts w:ascii="宋体" w:eastAsia="宋体" w:hAnsi="宋体" w:cs="宋体" w:hint="eastAsia"/>
                <w:kern w:val="0"/>
                <w:szCs w:val="21"/>
                <w:lang/>
              </w:rPr>
              <w:t>具备</w:t>
            </w:r>
            <w:r>
              <w:rPr>
                <w:rFonts w:ascii="宋体" w:eastAsia="宋体" w:hAnsi="宋体" w:cs="宋体" w:hint="eastAsia"/>
                <w:kern w:val="0"/>
                <w:szCs w:val="21"/>
                <w:lang/>
              </w:rPr>
              <w:t>DDOS</w:t>
            </w:r>
            <w:r>
              <w:rPr>
                <w:rFonts w:ascii="宋体" w:eastAsia="宋体" w:hAnsi="宋体" w:cs="宋体" w:hint="eastAsia"/>
                <w:kern w:val="0"/>
                <w:szCs w:val="21"/>
                <w:lang/>
              </w:rPr>
              <w:t>自定义阈值，可基于策略，也就是原地址目标地址时间等信息进行部署，根据报文长度、</w:t>
            </w:r>
            <w:r>
              <w:rPr>
                <w:rFonts w:ascii="宋体" w:eastAsia="宋体" w:hAnsi="宋体" w:cs="宋体" w:hint="eastAsia"/>
                <w:kern w:val="0"/>
                <w:szCs w:val="21"/>
                <w:lang/>
              </w:rPr>
              <w:t>TTL</w:t>
            </w:r>
            <w:r>
              <w:rPr>
                <w:rFonts w:ascii="宋体" w:eastAsia="宋体" w:hAnsi="宋体" w:cs="宋体" w:hint="eastAsia"/>
                <w:kern w:val="0"/>
                <w:szCs w:val="21"/>
                <w:lang/>
              </w:rPr>
              <w:t>值、源目的</w:t>
            </w:r>
            <w:r>
              <w:rPr>
                <w:rFonts w:ascii="宋体" w:eastAsia="宋体" w:hAnsi="宋体" w:cs="宋体" w:hint="eastAsia"/>
                <w:kern w:val="0"/>
                <w:szCs w:val="21"/>
                <w:lang/>
              </w:rPr>
              <w:t>端口和</w:t>
            </w:r>
            <w:r>
              <w:rPr>
                <w:rFonts w:ascii="宋体" w:eastAsia="宋体" w:hAnsi="宋体" w:cs="宋体" w:hint="eastAsia"/>
                <w:kern w:val="0"/>
                <w:szCs w:val="21"/>
                <w:lang/>
              </w:rPr>
              <w:t>IP</w:t>
            </w:r>
            <w:r>
              <w:rPr>
                <w:rFonts w:ascii="宋体" w:eastAsia="宋体" w:hAnsi="宋体" w:cs="宋体" w:hint="eastAsia"/>
                <w:kern w:val="0"/>
                <w:szCs w:val="21"/>
                <w:lang/>
              </w:rPr>
              <w:t>、序列号、</w:t>
            </w:r>
            <w:r>
              <w:rPr>
                <w:rFonts w:ascii="宋体" w:eastAsia="宋体" w:hAnsi="宋体" w:cs="宋体" w:hint="eastAsia"/>
                <w:kern w:val="0"/>
                <w:szCs w:val="21"/>
                <w:lang/>
              </w:rPr>
              <w:t>flag</w:t>
            </w:r>
            <w:r>
              <w:rPr>
                <w:rFonts w:ascii="宋体" w:eastAsia="宋体" w:hAnsi="宋体" w:cs="宋体" w:hint="eastAsia"/>
                <w:kern w:val="0"/>
                <w:szCs w:val="21"/>
                <w:lang/>
              </w:rPr>
              <w:t>标记等信息构成的正常流量模型进行指纹防护，并可根据用户需求设置相应的检测、防护阈值及多种防护动作；</w:t>
            </w:r>
            <w:r>
              <w:rPr>
                <w:rFonts w:ascii="宋体" w:eastAsia="宋体" w:hAnsi="宋体" w:cs="宋体" w:hint="eastAsia"/>
                <w:kern w:val="0"/>
                <w:szCs w:val="21"/>
                <w:lang/>
              </w:rPr>
              <w:br/>
              <w:t>8.</w:t>
            </w:r>
            <w:r>
              <w:rPr>
                <w:rFonts w:ascii="宋体" w:eastAsia="宋体" w:hAnsi="宋体" w:cs="宋体" w:hint="eastAsia"/>
                <w:kern w:val="0"/>
                <w:szCs w:val="21"/>
                <w:lang/>
              </w:rPr>
              <w:t>网络特性：可以在</w:t>
            </w:r>
            <w:r>
              <w:rPr>
                <w:rFonts w:ascii="宋体" w:eastAsia="宋体" w:hAnsi="宋体" w:cs="宋体" w:hint="eastAsia"/>
                <w:kern w:val="0"/>
                <w:szCs w:val="21"/>
                <w:lang/>
              </w:rPr>
              <w:t>IPv4/IPv6</w:t>
            </w:r>
            <w:r>
              <w:rPr>
                <w:rFonts w:ascii="宋体" w:eastAsia="宋体" w:hAnsi="宋体" w:cs="宋体" w:hint="eastAsia"/>
                <w:kern w:val="0"/>
                <w:szCs w:val="21"/>
                <w:lang/>
              </w:rPr>
              <w:t>双栈、</w:t>
            </w:r>
            <w:r>
              <w:rPr>
                <w:rFonts w:ascii="宋体" w:eastAsia="宋体" w:hAnsi="宋体" w:cs="宋体" w:hint="eastAsia"/>
                <w:kern w:val="0"/>
                <w:szCs w:val="21"/>
                <w:lang/>
              </w:rPr>
              <w:t>MPLS</w:t>
            </w:r>
            <w:r>
              <w:rPr>
                <w:rFonts w:ascii="宋体" w:eastAsia="宋体" w:hAnsi="宋体" w:cs="宋体" w:hint="eastAsia"/>
                <w:kern w:val="0"/>
                <w:szCs w:val="21"/>
                <w:lang/>
              </w:rPr>
              <w:t>等复杂网络环境下良好的工作，可以识别并检测</w:t>
            </w:r>
            <w:r>
              <w:rPr>
                <w:rFonts w:ascii="宋体" w:eastAsia="宋体" w:hAnsi="宋体" w:cs="宋体" w:hint="eastAsia"/>
                <w:kern w:val="0"/>
                <w:szCs w:val="21"/>
                <w:lang/>
              </w:rPr>
              <w:t>QinQ</w:t>
            </w:r>
            <w:r>
              <w:rPr>
                <w:rFonts w:ascii="宋体" w:eastAsia="宋体" w:hAnsi="宋体" w:cs="宋体" w:hint="eastAsia"/>
                <w:kern w:val="0"/>
                <w:szCs w:val="21"/>
                <w:lang/>
              </w:rPr>
              <w:t>、</w:t>
            </w:r>
            <w:r>
              <w:rPr>
                <w:rFonts w:ascii="宋体" w:eastAsia="宋体" w:hAnsi="宋体" w:cs="宋体" w:hint="eastAsia"/>
                <w:kern w:val="0"/>
                <w:szCs w:val="21"/>
                <w:lang/>
              </w:rPr>
              <w:t>PPPoE</w:t>
            </w:r>
            <w:r>
              <w:rPr>
                <w:rFonts w:ascii="宋体" w:eastAsia="宋体" w:hAnsi="宋体" w:cs="宋体" w:hint="eastAsia"/>
                <w:kern w:val="0"/>
                <w:szCs w:val="21"/>
                <w:lang/>
              </w:rPr>
              <w:t>、</w:t>
            </w:r>
            <w:r>
              <w:rPr>
                <w:rFonts w:ascii="宋体" w:eastAsia="宋体" w:hAnsi="宋体" w:cs="宋体" w:hint="eastAsia"/>
                <w:kern w:val="0"/>
                <w:szCs w:val="21"/>
                <w:lang/>
              </w:rPr>
              <w:t>MPLS</w:t>
            </w:r>
            <w:r>
              <w:rPr>
                <w:rFonts w:ascii="宋体" w:eastAsia="宋体" w:hAnsi="宋体" w:cs="宋体" w:hint="eastAsia"/>
                <w:kern w:val="0"/>
                <w:szCs w:val="21"/>
                <w:lang/>
              </w:rPr>
              <w:t>、</w:t>
            </w:r>
            <w:r>
              <w:rPr>
                <w:rFonts w:ascii="宋体" w:eastAsia="宋体" w:hAnsi="宋体" w:cs="宋体" w:hint="eastAsia"/>
                <w:kern w:val="0"/>
                <w:szCs w:val="21"/>
                <w:lang/>
              </w:rPr>
              <w:t>GRE</w:t>
            </w:r>
            <w:r>
              <w:rPr>
                <w:rFonts w:ascii="宋体" w:eastAsia="宋体" w:hAnsi="宋体" w:cs="宋体" w:hint="eastAsia"/>
                <w:kern w:val="0"/>
                <w:szCs w:val="21"/>
                <w:lang/>
              </w:rPr>
              <w:t>、</w:t>
            </w:r>
            <w:r>
              <w:rPr>
                <w:rFonts w:ascii="宋体" w:eastAsia="宋体" w:hAnsi="宋体" w:cs="宋体" w:hint="eastAsia"/>
                <w:kern w:val="0"/>
                <w:szCs w:val="21"/>
                <w:lang/>
              </w:rPr>
              <w:t>Vlan</w:t>
            </w:r>
            <w:r>
              <w:rPr>
                <w:rFonts w:ascii="宋体" w:eastAsia="宋体" w:hAnsi="宋体" w:cs="宋体" w:hint="eastAsia"/>
                <w:kern w:val="0"/>
                <w:szCs w:val="21"/>
                <w:lang/>
              </w:rPr>
              <w:t>等特殊封装的网络报文，具备面向下一代网络的各种特性；</w:t>
            </w:r>
          </w:p>
          <w:p w:rsidR="009117C2" w:rsidRDefault="00F12803">
            <w:pPr>
              <w:widowControl/>
              <w:numPr>
                <w:ilvl w:val="255"/>
                <w:numId w:val="0"/>
              </w:numPr>
              <w:jc w:val="left"/>
              <w:textAlignment w:val="center"/>
              <w:rPr>
                <w:rFonts w:ascii="宋体" w:eastAsia="宋体" w:hAnsi="宋体" w:cs="宋体"/>
                <w:kern w:val="0"/>
                <w:szCs w:val="21"/>
                <w:lang/>
              </w:rPr>
            </w:pPr>
            <w:r>
              <w:rPr>
                <w:rFonts w:ascii="宋体" w:eastAsia="宋体" w:hAnsi="宋体" w:cs="宋体" w:hint="eastAsia"/>
                <w:kern w:val="0"/>
                <w:szCs w:val="21"/>
                <w:lang/>
              </w:rPr>
              <w:t>9.</w:t>
            </w:r>
            <w:r>
              <w:rPr>
                <w:rFonts w:ascii="宋体" w:eastAsia="宋体" w:hAnsi="宋体" w:cs="宋体" w:hint="eastAsia"/>
                <w:kern w:val="0"/>
                <w:szCs w:val="21"/>
                <w:lang/>
              </w:rPr>
              <w:t>质保期三年。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vMerge/>
            <w:shd w:val="clear" w:color="auto" w:fill="auto"/>
            <w:noWrap/>
            <w:vAlign w:val="center"/>
          </w:tcPr>
          <w:p w:rsidR="009117C2" w:rsidRDefault="009117C2">
            <w:pPr>
              <w:jc w:val="center"/>
              <w:rPr>
                <w:rFonts w:ascii="宋体" w:eastAsia="宋体" w:hAnsi="宋体" w:cs="宋体"/>
                <w:szCs w:val="21"/>
              </w:rPr>
            </w:pPr>
          </w:p>
        </w:tc>
      </w:tr>
      <w:tr w:rsidR="009117C2">
        <w:tc>
          <w:tcPr>
            <w:tcW w:w="383" w:type="pct"/>
            <w:gridSpan w:val="2"/>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9</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VPN</w:t>
            </w:r>
            <w:r>
              <w:rPr>
                <w:rFonts w:ascii="宋体" w:eastAsia="宋体" w:hAnsi="宋体" w:cs="宋体" w:hint="eastAsia"/>
                <w:kern w:val="0"/>
                <w:szCs w:val="21"/>
                <w:lang/>
              </w:rPr>
              <w:t>网关</w:t>
            </w:r>
          </w:p>
        </w:tc>
        <w:tc>
          <w:tcPr>
            <w:tcW w:w="2490" w:type="pct"/>
            <w:shd w:val="clear" w:color="auto" w:fill="auto"/>
            <w:vAlign w:val="center"/>
          </w:tcPr>
          <w:p w:rsidR="009117C2" w:rsidRDefault="00F12803">
            <w:pPr>
              <w:widowControl/>
              <w:jc w:val="left"/>
              <w:textAlignment w:val="center"/>
              <w:rPr>
                <w:rFonts w:ascii="宋体" w:eastAsia="宋体" w:hAnsi="宋体" w:cs="宋体"/>
                <w:kern w:val="0"/>
                <w:szCs w:val="21"/>
                <w:lang/>
              </w:rPr>
            </w:pPr>
            <w:r>
              <w:rPr>
                <w:rFonts w:ascii="宋体" w:eastAsia="宋体" w:hAnsi="宋体" w:cs="宋体" w:hint="eastAsia"/>
                <w:kern w:val="0"/>
                <w:szCs w:val="21"/>
                <w:lang/>
              </w:rPr>
              <w:t>1.</w:t>
            </w:r>
            <w:r>
              <w:rPr>
                <w:rFonts w:ascii="宋体" w:eastAsia="宋体" w:hAnsi="宋体" w:cs="宋体" w:hint="eastAsia"/>
                <w:kern w:val="0"/>
                <w:szCs w:val="21"/>
                <w:lang/>
              </w:rPr>
              <w:t>提供冗余电源，配置≥</w:t>
            </w:r>
            <w:r>
              <w:rPr>
                <w:rFonts w:ascii="宋体" w:eastAsia="宋体" w:hAnsi="宋体" w:cs="宋体" w:hint="eastAsia"/>
                <w:kern w:val="0"/>
                <w:szCs w:val="21"/>
                <w:lang/>
              </w:rPr>
              <w:t>6</w:t>
            </w:r>
            <w:r>
              <w:rPr>
                <w:rFonts w:ascii="宋体" w:eastAsia="宋体" w:hAnsi="宋体" w:cs="宋体" w:hint="eastAsia"/>
                <w:kern w:val="0"/>
                <w:szCs w:val="21"/>
                <w:lang/>
              </w:rPr>
              <w:t>个千兆电口</w:t>
            </w:r>
            <w:r>
              <w:rPr>
                <w:rFonts w:ascii="宋体" w:eastAsia="宋体" w:hAnsi="宋体" w:cs="宋体" w:hint="eastAsia"/>
                <w:kern w:val="0"/>
                <w:szCs w:val="21"/>
                <w:lang/>
              </w:rPr>
              <w:t>+</w:t>
            </w:r>
            <w:r>
              <w:rPr>
                <w:rFonts w:ascii="宋体" w:eastAsia="宋体" w:hAnsi="宋体" w:cs="宋体" w:hint="eastAsia"/>
                <w:kern w:val="0"/>
                <w:szCs w:val="21"/>
                <w:lang/>
              </w:rPr>
              <w:t>≥</w:t>
            </w:r>
            <w:r>
              <w:rPr>
                <w:rFonts w:ascii="宋体" w:eastAsia="宋体" w:hAnsi="宋体" w:cs="宋体" w:hint="eastAsia"/>
                <w:kern w:val="0"/>
                <w:szCs w:val="21"/>
                <w:lang/>
              </w:rPr>
              <w:t>4</w:t>
            </w:r>
            <w:r>
              <w:rPr>
                <w:rFonts w:ascii="宋体" w:eastAsia="宋体" w:hAnsi="宋体" w:cs="宋体" w:hint="eastAsia"/>
                <w:kern w:val="0"/>
                <w:szCs w:val="21"/>
                <w:lang/>
              </w:rPr>
              <w:t>千兆光口。设备整机理论最大吞吐量：≥</w:t>
            </w:r>
            <w:r>
              <w:rPr>
                <w:rFonts w:ascii="宋体" w:eastAsia="宋体" w:hAnsi="宋体" w:cs="宋体" w:hint="eastAsia"/>
                <w:kern w:val="0"/>
                <w:szCs w:val="21"/>
                <w:lang/>
              </w:rPr>
              <w:t>2Gbps</w:t>
            </w:r>
            <w:r>
              <w:rPr>
                <w:rFonts w:ascii="宋体" w:eastAsia="宋体" w:hAnsi="宋体" w:cs="宋体" w:hint="eastAsia"/>
                <w:kern w:val="0"/>
                <w:szCs w:val="21"/>
                <w:lang/>
              </w:rPr>
              <w:t>；</w:t>
            </w:r>
            <w:r>
              <w:rPr>
                <w:rFonts w:ascii="宋体" w:eastAsia="宋体" w:hAnsi="宋体" w:cs="宋体" w:hint="eastAsia"/>
                <w:kern w:val="0"/>
                <w:szCs w:val="21"/>
                <w:lang/>
              </w:rPr>
              <w:br/>
              <w:t>2.</w:t>
            </w:r>
            <w:r>
              <w:rPr>
                <w:rFonts w:ascii="宋体" w:eastAsia="宋体" w:hAnsi="宋体" w:cs="宋体" w:hint="eastAsia"/>
                <w:kern w:val="0"/>
                <w:szCs w:val="21"/>
                <w:lang/>
              </w:rPr>
              <w:t>支持多种身份认证方式，保障用户的安全接入；</w:t>
            </w:r>
            <w:r>
              <w:rPr>
                <w:rFonts w:ascii="宋体" w:eastAsia="宋体" w:hAnsi="宋体" w:cs="宋体" w:hint="eastAsia"/>
                <w:kern w:val="0"/>
                <w:szCs w:val="21"/>
                <w:lang/>
              </w:rPr>
              <w:br/>
            </w:r>
            <w:r>
              <w:rPr>
                <w:rFonts w:ascii="宋体" w:eastAsia="宋体" w:hAnsi="宋体" w:cs="宋体" w:hint="eastAsia"/>
                <w:kern w:val="0"/>
                <w:szCs w:val="21"/>
                <w:lang/>
              </w:rPr>
              <w:t>3.</w:t>
            </w:r>
            <w:r>
              <w:rPr>
                <w:rFonts w:ascii="宋体" w:eastAsia="宋体" w:hAnsi="宋体" w:cs="宋体" w:hint="eastAsia"/>
                <w:kern w:val="0"/>
                <w:szCs w:val="21"/>
                <w:lang/>
              </w:rPr>
              <w:t>支持用户接入控制和数据传输的加</w:t>
            </w:r>
            <w:r>
              <w:rPr>
                <w:rFonts w:ascii="宋体" w:eastAsia="宋体" w:hAnsi="宋体" w:cs="宋体" w:hint="eastAsia"/>
                <w:kern w:val="0"/>
                <w:szCs w:val="21"/>
                <w:lang/>
              </w:rPr>
              <w:t>/</w:t>
            </w:r>
            <w:r>
              <w:rPr>
                <w:rFonts w:ascii="宋体" w:eastAsia="宋体" w:hAnsi="宋体" w:cs="宋体" w:hint="eastAsia"/>
                <w:kern w:val="0"/>
                <w:szCs w:val="21"/>
                <w:lang/>
              </w:rPr>
              <w:t>解密功能；</w:t>
            </w:r>
            <w:r>
              <w:rPr>
                <w:rFonts w:ascii="宋体" w:eastAsia="宋体" w:hAnsi="宋体" w:cs="宋体" w:hint="eastAsia"/>
                <w:kern w:val="0"/>
                <w:szCs w:val="21"/>
                <w:lang/>
              </w:rPr>
              <w:br/>
              <w:t>4.</w:t>
            </w:r>
            <w:r>
              <w:rPr>
                <w:rFonts w:ascii="宋体" w:eastAsia="宋体" w:hAnsi="宋体" w:cs="宋体" w:hint="eastAsia"/>
                <w:kern w:val="0"/>
                <w:szCs w:val="21"/>
                <w:lang/>
              </w:rPr>
              <w:t>支持实时监控功能，能够对新建连接数、成功连接数、失败连接数等访问进行统计；</w:t>
            </w:r>
            <w:r>
              <w:rPr>
                <w:rFonts w:ascii="宋体" w:eastAsia="宋体" w:hAnsi="宋体" w:cs="宋体" w:hint="eastAsia"/>
                <w:kern w:val="0"/>
                <w:szCs w:val="21"/>
                <w:lang/>
              </w:rPr>
              <w:br/>
              <w:t>5.</w:t>
            </w:r>
            <w:r>
              <w:rPr>
                <w:rFonts w:ascii="宋体" w:eastAsia="宋体" w:hAnsi="宋体" w:cs="宋体" w:hint="eastAsia"/>
                <w:kern w:val="0"/>
                <w:szCs w:val="21"/>
                <w:lang/>
              </w:rPr>
              <w:t>可根据管理员实际角色来设置对应的管理权限，避免因权限过大而引发安全隐患；</w:t>
            </w:r>
            <w:r>
              <w:rPr>
                <w:rFonts w:ascii="宋体" w:eastAsia="宋体" w:hAnsi="宋体" w:cs="宋体" w:hint="eastAsia"/>
                <w:kern w:val="0"/>
                <w:szCs w:val="21"/>
                <w:lang/>
              </w:rPr>
              <w:br/>
              <w:t>6.</w:t>
            </w:r>
            <w:r>
              <w:rPr>
                <w:rFonts w:ascii="宋体" w:eastAsia="宋体" w:hAnsi="宋体" w:cs="宋体" w:hint="eastAsia"/>
                <w:kern w:val="0"/>
                <w:szCs w:val="21"/>
                <w:lang/>
              </w:rPr>
              <w:t>登录客户端兼容全平台</w:t>
            </w:r>
            <w:r>
              <w:rPr>
                <w:rFonts w:ascii="宋体" w:eastAsia="宋体" w:hAnsi="宋体" w:cs="宋体" w:hint="eastAsia"/>
                <w:kern w:val="0"/>
                <w:szCs w:val="21"/>
                <w:lang/>
              </w:rPr>
              <w:t>(windows</w:t>
            </w:r>
            <w:r>
              <w:rPr>
                <w:rFonts w:ascii="宋体" w:eastAsia="宋体" w:hAnsi="宋体" w:cs="宋体" w:hint="eastAsia"/>
                <w:kern w:val="0"/>
                <w:szCs w:val="21"/>
                <w:lang/>
              </w:rPr>
              <w:t>、</w:t>
            </w:r>
            <w:r>
              <w:rPr>
                <w:rFonts w:ascii="宋体" w:eastAsia="宋体" w:hAnsi="宋体" w:cs="宋体" w:hint="eastAsia"/>
                <w:kern w:val="0"/>
                <w:szCs w:val="21"/>
                <w:lang/>
              </w:rPr>
              <w:t>mac</w:t>
            </w:r>
            <w:r>
              <w:rPr>
                <w:rFonts w:ascii="宋体" w:eastAsia="宋体" w:hAnsi="宋体" w:cs="宋体" w:hint="eastAsia"/>
                <w:kern w:val="0"/>
                <w:szCs w:val="21"/>
                <w:lang/>
              </w:rPr>
              <w:t>、</w:t>
            </w:r>
            <w:r>
              <w:rPr>
                <w:rFonts w:ascii="宋体" w:eastAsia="宋体" w:hAnsi="宋体" w:cs="宋体" w:hint="eastAsia"/>
                <w:kern w:val="0"/>
                <w:szCs w:val="21"/>
                <w:lang/>
              </w:rPr>
              <w:t>linux</w:t>
            </w:r>
            <w:r>
              <w:rPr>
                <w:rFonts w:ascii="宋体" w:eastAsia="宋体" w:hAnsi="宋体" w:cs="宋体" w:hint="eastAsia"/>
                <w:kern w:val="0"/>
                <w:szCs w:val="21"/>
                <w:lang/>
              </w:rPr>
              <w:t>主流系统</w:t>
            </w:r>
            <w:r>
              <w:rPr>
                <w:rFonts w:ascii="宋体" w:eastAsia="宋体" w:hAnsi="宋体" w:cs="宋体" w:hint="eastAsia"/>
                <w:kern w:val="0"/>
                <w:szCs w:val="21"/>
                <w:lang/>
              </w:rPr>
              <w:t>)</w:t>
            </w:r>
            <w:r>
              <w:rPr>
                <w:rFonts w:ascii="宋体" w:eastAsia="宋体" w:hAnsi="宋体" w:cs="宋体" w:hint="eastAsia"/>
                <w:kern w:val="0"/>
                <w:szCs w:val="21"/>
                <w:lang/>
              </w:rPr>
              <w:t>，并保持各平台易用性、用户使用习惯的一致性；</w:t>
            </w:r>
          </w:p>
          <w:p w:rsidR="009117C2" w:rsidRDefault="00F12803">
            <w:pPr>
              <w:widowControl/>
              <w:jc w:val="left"/>
              <w:textAlignment w:val="center"/>
              <w:rPr>
                <w:rFonts w:ascii="宋体" w:eastAsia="宋体" w:hAnsi="宋体" w:cs="宋体"/>
                <w:kern w:val="0"/>
                <w:szCs w:val="21"/>
                <w:lang/>
              </w:rPr>
            </w:pPr>
            <w:r>
              <w:rPr>
                <w:rFonts w:ascii="宋体" w:eastAsia="宋体" w:hAnsi="宋体" w:cs="宋体" w:hint="eastAsia"/>
                <w:kern w:val="0"/>
                <w:szCs w:val="21"/>
                <w:lang/>
              </w:rPr>
              <w:t>7.</w:t>
            </w:r>
            <w:r>
              <w:rPr>
                <w:rFonts w:ascii="宋体" w:eastAsia="宋体" w:hAnsi="宋体" w:cs="宋体" w:hint="eastAsia"/>
                <w:kern w:val="0"/>
                <w:szCs w:val="21"/>
                <w:lang/>
              </w:rPr>
              <w:t>质保期三年。</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51</w:t>
            </w:r>
          </w:p>
        </w:tc>
      </w:tr>
      <w:tr w:rsidR="009117C2">
        <w:tc>
          <w:tcPr>
            <w:tcW w:w="383" w:type="pct"/>
            <w:gridSpan w:val="2"/>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10</w:t>
            </w:r>
          </w:p>
        </w:tc>
        <w:tc>
          <w:tcPr>
            <w:tcW w:w="692"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DMZ</w:t>
            </w:r>
            <w:r>
              <w:rPr>
                <w:rFonts w:ascii="宋体" w:eastAsia="宋体" w:hAnsi="宋体" w:cs="宋体" w:hint="eastAsia"/>
                <w:kern w:val="0"/>
                <w:szCs w:val="21"/>
                <w:lang/>
              </w:rPr>
              <w:t>区防火墙</w:t>
            </w:r>
          </w:p>
        </w:tc>
        <w:tc>
          <w:tcPr>
            <w:tcW w:w="2490" w:type="pct"/>
            <w:shd w:val="clear" w:color="auto" w:fill="auto"/>
            <w:vAlign w:val="center"/>
          </w:tcPr>
          <w:p w:rsidR="009117C2" w:rsidRDefault="00F12803">
            <w:pPr>
              <w:widowControl/>
              <w:jc w:val="left"/>
              <w:textAlignment w:val="center"/>
              <w:rPr>
                <w:rFonts w:ascii="宋体" w:eastAsia="宋体" w:hAnsi="宋体" w:cs="宋体"/>
                <w:szCs w:val="21"/>
              </w:rPr>
            </w:pPr>
            <w:r>
              <w:rPr>
                <w:rFonts w:ascii="宋体" w:eastAsia="宋体" w:hAnsi="宋体" w:cs="宋体" w:hint="eastAsia"/>
                <w:kern w:val="0"/>
                <w:szCs w:val="21"/>
                <w:lang/>
              </w:rPr>
              <w:t>1.</w:t>
            </w:r>
            <w:r>
              <w:rPr>
                <w:rFonts w:ascii="宋体" w:eastAsia="宋体" w:hAnsi="宋体" w:cs="宋体" w:hint="eastAsia"/>
                <w:kern w:val="0"/>
                <w:szCs w:val="21"/>
                <w:lang/>
              </w:rPr>
              <w:t>在交换机增加防火墙板卡方式进行；</w:t>
            </w:r>
            <w:r>
              <w:rPr>
                <w:rFonts w:ascii="宋体" w:eastAsia="宋体" w:hAnsi="宋体" w:cs="宋体" w:hint="eastAsia"/>
                <w:kern w:val="0"/>
                <w:szCs w:val="21"/>
                <w:lang/>
              </w:rPr>
              <w:br/>
            </w:r>
            <w:r>
              <w:rPr>
                <w:rFonts w:ascii="宋体" w:eastAsia="宋体" w:hAnsi="宋体" w:cs="宋体" w:hint="eastAsia"/>
                <w:kern w:val="0"/>
                <w:szCs w:val="21"/>
                <w:lang/>
              </w:rPr>
              <w:t>2.</w:t>
            </w:r>
            <w:r>
              <w:rPr>
                <w:rFonts w:ascii="宋体" w:eastAsia="宋体" w:hAnsi="宋体" w:cs="宋体" w:hint="eastAsia"/>
                <w:kern w:val="0"/>
                <w:szCs w:val="21"/>
                <w:lang/>
              </w:rPr>
              <w:t>实现安全区域划分，访问控制列表，配置</w:t>
            </w:r>
            <w:r>
              <w:rPr>
                <w:rFonts w:ascii="宋体" w:eastAsia="宋体" w:hAnsi="宋体" w:cs="宋体" w:hint="eastAsia"/>
                <w:kern w:val="0"/>
                <w:szCs w:val="21"/>
                <w:lang/>
              </w:rPr>
              <w:lastRenderedPageBreak/>
              <w:t>对象及策略，动态包过滤，黑名单，</w:t>
            </w:r>
            <w:r>
              <w:rPr>
                <w:rFonts w:ascii="宋体" w:eastAsia="宋体" w:hAnsi="宋体" w:cs="宋体" w:hint="eastAsia"/>
                <w:kern w:val="0"/>
                <w:szCs w:val="21"/>
                <w:lang/>
              </w:rPr>
              <w:t>MAC</w:t>
            </w:r>
            <w:r>
              <w:rPr>
                <w:rFonts w:ascii="宋体" w:eastAsia="宋体" w:hAnsi="宋体" w:cs="宋体" w:hint="eastAsia"/>
                <w:kern w:val="0"/>
                <w:szCs w:val="21"/>
                <w:lang/>
              </w:rPr>
              <w:t>和</w:t>
            </w:r>
            <w:r>
              <w:rPr>
                <w:rFonts w:ascii="宋体" w:eastAsia="宋体" w:hAnsi="宋体" w:cs="宋体" w:hint="eastAsia"/>
                <w:kern w:val="0"/>
                <w:szCs w:val="21"/>
                <w:lang/>
              </w:rPr>
              <w:t>IP</w:t>
            </w:r>
            <w:r>
              <w:rPr>
                <w:rFonts w:ascii="宋体" w:eastAsia="宋体" w:hAnsi="宋体" w:cs="宋体" w:hint="eastAsia"/>
                <w:kern w:val="0"/>
                <w:szCs w:val="21"/>
                <w:lang/>
              </w:rPr>
              <w:t>绑定功能，基于</w:t>
            </w:r>
            <w:r>
              <w:rPr>
                <w:rFonts w:ascii="宋体" w:eastAsia="宋体" w:hAnsi="宋体" w:cs="宋体" w:hint="eastAsia"/>
                <w:kern w:val="0"/>
                <w:szCs w:val="21"/>
                <w:lang/>
              </w:rPr>
              <w:t>MAC</w:t>
            </w:r>
            <w:r>
              <w:rPr>
                <w:rFonts w:ascii="宋体" w:eastAsia="宋体" w:hAnsi="宋体" w:cs="宋体" w:hint="eastAsia"/>
                <w:kern w:val="0"/>
                <w:szCs w:val="21"/>
                <w:lang/>
              </w:rPr>
              <w:t>的访问控制列表，</w:t>
            </w:r>
            <w:r>
              <w:rPr>
                <w:rFonts w:ascii="宋体" w:eastAsia="宋体" w:hAnsi="宋体" w:cs="宋体" w:hint="eastAsia"/>
                <w:kern w:val="0"/>
                <w:szCs w:val="21"/>
                <w:lang/>
              </w:rPr>
              <w:t xml:space="preserve">802.1q VLAN </w:t>
            </w:r>
            <w:r>
              <w:rPr>
                <w:rFonts w:ascii="宋体" w:eastAsia="宋体" w:hAnsi="宋体" w:cs="宋体" w:hint="eastAsia"/>
                <w:kern w:val="0"/>
                <w:szCs w:val="21"/>
                <w:lang/>
              </w:rPr>
              <w:t>透传等功能；</w:t>
            </w:r>
            <w:r>
              <w:rPr>
                <w:rFonts w:ascii="宋体" w:eastAsia="宋体" w:hAnsi="宋体" w:cs="宋体" w:hint="eastAsia"/>
                <w:kern w:val="0"/>
                <w:szCs w:val="21"/>
                <w:lang/>
              </w:rPr>
              <w:br/>
              <w:t>3.</w:t>
            </w:r>
            <w:r>
              <w:rPr>
                <w:rFonts w:ascii="宋体" w:eastAsia="宋体" w:hAnsi="宋体" w:cs="宋体" w:hint="eastAsia"/>
                <w:kern w:val="0"/>
                <w:szCs w:val="21"/>
                <w:lang/>
              </w:rPr>
              <w:t>支持策略风险调优，支持安全策略优化分析，支持策略数冗余及命中分析，支持基于应用风险的策略调优，可根据流量、应用、风险类型等细粒度展示，并给出总体安全评分，便于用户更好的管理安全策略；</w:t>
            </w:r>
            <w:r>
              <w:rPr>
                <w:rFonts w:ascii="宋体" w:eastAsia="宋体" w:hAnsi="宋体" w:cs="宋体" w:hint="eastAsia"/>
                <w:kern w:val="0"/>
                <w:szCs w:val="21"/>
                <w:lang/>
              </w:rPr>
              <w:br/>
              <w:t>4.</w:t>
            </w:r>
            <w:r>
              <w:rPr>
                <w:rFonts w:ascii="宋体" w:eastAsia="宋体" w:hAnsi="宋体" w:cs="宋体" w:hint="eastAsia"/>
                <w:kern w:val="0"/>
                <w:szCs w:val="21"/>
                <w:lang/>
              </w:rPr>
              <w:t>实现对黑客攻击、蠕虫</w:t>
            </w:r>
            <w:r>
              <w:rPr>
                <w:rFonts w:ascii="宋体" w:eastAsia="宋体" w:hAnsi="宋体" w:cs="宋体" w:hint="eastAsia"/>
                <w:kern w:val="0"/>
                <w:szCs w:val="21"/>
                <w:lang/>
              </w:rPr>
              <w:t>/</w:t>
            </w:r>
            <w:r>
              <w:rPr>
                <w:rFonts w:ascii="宋体" w:eastAsia="宋体" w:hAnsi="宋体" w:cs="宋体" w:hint="eastAsia"/>
                <w:kern w:val="0"/>
                <w:szCs w:val="21"/>
                <w:lang/>
              </w:rPr>
              <w:t>病毒、木马、恶意代码、间谍软件</w:t>
            </w:r>
            <w:r>
              <w:rPr>
                <w:rFonts w:ascii="宋体" w:eastAsia="宋体" w:hAnsi="宋体" w:cs="宋体" w:hint="eastAsia"/>
                <w:kern w:val="0"/>
                <w:szCs w:val="21"/>
                <w:lang/>
              </w:rPr>
              <w:t>/</w:t>
            </w:r>
            <w:r>
              <w:rPr>
                <w:rFonts w:ascii="宋体" w:eastAsia="宋体" w:hAnsi="宋体" w:cs="宋体" w:hint="eastAsia"/>
                <w:kern w:val="0"/>
                <w:szCs w:val="21"/>
                <w:lang/>
              </w:rPr>
              <w:t>广告软件等攻击的防御，实现缓冲区溢出、</w:t>
            </w:r>
            <w:r>
              <w:rPr>
                <w:rFonts w:ascii="宋体" w:eastAsia="宋体" w:hAnsi="宋体" w:cs="宋体" w:hint="eastAsia"/>
                <w:kern w:val="0"/>
                <w:szCs w:val="21"/>
                <w:lang/>
              </w:rPr>
              <w:t>SQL</w:t>
            </w:r>
            <w:r>
              <w:rPr>
                <w:rFonts w:ascii="宋体" w:eastAsia="宋体" w:hAnsi="宋体" w:cs="宋体" w:hint="eastAsia"/>
                <w:kern w:val="0"/>
                <w:szCs w:val="21"/>
                <w:lang/>
              </w:rPr>
              <w:t>注入、</w:t>
            </w:r>
            <w:r>
              <w:rPr>
                <w:rFonts w:ascii="宋体" w:eastAsia="宋体" w:hAnsi="宋体" w:cs="宋体" w:hint="eastAsia"/>
                <w:kern w:val="0"/>
                <w:szCs w:val="21"/>
                <w:lang/>
              </w:rPr>
              <w:t>IDS/IPS</w:t>
            </w:r>
            <w:r>
              <w:rPr>
                <w:rFonts w:ascii="宋体" w:eastAsia="宋体" w:hAnsi="宋体" w:cs="宋体" w:hint="eastAsia"/>
                <w:kern w:val="0"/>
                <w:szCs w:val="21"/>
                <w:lang/>
              </w:rPr>
              <w:t>逃逸等攻击的防御，实现攻击特征库的分类；</w:t>
            </w:r>
            <w:r>
              <w:rPr>
                <w:rFonts w:ascii="宋体" w:eastAsia="宋体" w:hAnsi="宋体" w:cs="宋体" w:hint="eastAsia"/>
                <w:kern w:val="0"/>
                <w:szCs w:val="21"/>
                <w:lang/>
              </w:rPr>
              <w:br/>
              <w:t>5</w:t>
            </w:r>
            <w:r>
              <w:rPr>
                <w:rFonts w:ascii="宋体" w:eastAsia="宋体" w:hAnsi="宋体" w:cs="宋体" w:hint="eastAsia"/>
                <w:kern w:val="0"/>
                <w:szCs w:val="21"/>
                <w:lang/>
              </w:rPr>
              <w:t>.</w:t>
            </w:r>
            <w:r>
              <w:rPr>
                <w:rFonts w:ascii="宋体" w:eastAsia="宋体" w:hAnsi="宋体" w:cs="宋体" w:hint="eastAsia"/>
                <w:kern w:val="0"/>
                <w:szCs w:val="21"/>
                <w:lang/>
              </w:rPr>
              <w:t>可基于病毒特征进行检测，实现病毒库手动和自动升级，报文流处理模式，实现病毒日志和报表；</w:t>
            </w:r>
            <w:r>
              <w:rPr>
                <w:rFonts w:ascii="宋体" w:eastAsia="宋体" w:hAnsi="宋体" w:cs="宋体" w:hint="eastAsia"/>
                <w:kern w:val="0"/>
                <w:szCs w:val="21"/>
                <w:lang/>
              </w:rPr>
              <w:br/>
              <w:t>6.</w:t>
            </w:r>
            <w:r>
              <w:rPr>
                <w:rFonts w:ascii="宋体" w:eastAsia="宋体" w:hAnsi="宋体" w:cs="宋体" w:hint="eastAsia"/>
                <w:kern w:val="0"/>
                <w:szCs w:val="21"/>
                <w:lang/>
              </w:rPr>
              <w:t>实现</w:t>
            </w:r>
            <w:r>
              <w:rPr>
                <w:rFonts w:ascii="宋体" w:eastAsia="宋体" w:hAnsi="宋体" w:cs="宋体" w:hint="eastAsia"/>
                <w:kern w:val="0"/>
                <w:szCs w:val="21"/>
                <w:lang/>
              </w:rPr>
              <w:t>IPV6</w:t>
            </w:r>
            <w:r>
              <w:rPr>
                <w:rFonts w:ascii="宋体" w:eastAsia="宋体" w:hAnsi="宋体" w:cs="宋体" w:hint="eastAsia"/>
                <w:kern w:val="0"/>
                <w:szCs w:val="21"/>
                <w:lang/>
              </w:rPr>
              <w:t>动态路由协议、</w:t>
            </w:r>
            <w:r>
              <w:rPr>
                <w:rFonts w:ascii="宋体" w:eastAsia="宋体" w:hAnsi="宋体" w:cs="宋体" w:hint="eastAsia"/>
                <w:kern w:val="0"/>
                <w:szCs w:val="21"/>
                <w:lang/>
              </w:rPr>
              <w:t>IPV6</w:t>
            </w:r>
            <w:r>
              <w:rPr>
                <w:rFonts w:ascii="宋体" w:eastAsia="宋体" w:hAnsi="宋体" w:cs="宋体" w:hint="eastAsia"/>
                <w:kern w:val="0"/>
                <w:szCs w:val="21"/>
                <w:lang/>
              </w:rPr>
              <w:t>对象及策略、</w:t>
            </w:r>
            <w:r>
              <w:rPr>
                <w:rFonts w:ascii="宋体" w:eastAsia="宋体" w:hAnsi="宋体" w:cs="宋体" w:hint="eastAsia"/>
                <w:kern w:val="0"/>
                <w:szCs w:val="21"/>
                <w:lang/>
              </w:rPr>
              <w:t>IPV6</w:t>
            </w:r>
            <w:r>
              <w:rPr>
                <w:rFonts w:ascii="宋体" w:eastAsia="宋体" w:hAnsi="宋体" w:cs="宋体" w:hint="eastAsia"/>
                <w:kern w:val="0"/>
                <w:szCs w:val="21"/>
                <w:lang/>
              </w:rPr>
              <w:t>状态防火墙、</w:t>
            </w:r>
            <w:r>
              <w:rPr>
                <w:rFonts w:ascii="宋体" w:eastAsia="宋体" w:hAnsi="宋体" w:cs="宋体" w:hint="eastAsia"/>
                <w:kern w:val="0"/>
                <w:szCs w:val="21"/>
                <w:lang/>
              </w:rPr>
              <w:t>IPV6</w:t>
            </w:r>
            <w:r>
              <w:rPr>
                <w:rFonts w:ascii="宋体" w:eastAsia="宋体" w:hAnsi="宋体" w:cs="宋体" w:hint="eastAsia"/>
                <w:kern w:val="0"/>
                <w:szCs w:val="21"/>
                <w:lang/>
              </w:rPr>
              <w:t>攻击防范、</w:t>
            </w:r>
            <w:r>
              <w:rPr>
                <w:rFonts w:ascii="宋体" w:eastAsia="宋体" w:hAnsi="宋体" w:cs="宋体" w:hint="eastAsia"/>
                <w:kern w:val="0"/>
                <w:szCs w:val="21"/>
                <w:lang/>
              </w:rPr>
              <w:t>IPV6 GRE/IPSEC VPN</w:t>
            </w:r>
            <w:r>
              <w:rPr>
                <w:rFonts w:ascii="宋体" w:eastAsia="宋体" w:hAnsi="宋体" w:cs="宋体" w:hint="eastAsia"/>
                <w:kern w:val="0"/>
                <w:szCs w:val="21"/>
                <w:lang/>
              </w:rPr>
              <w:t>、</w:t>
            </w:r>
            <w:r>
              <w:rPr>
                <w:rFonts w:ascii="宋体" w:eastAsia="宋体" w:hAnsi="宋体" w:cs="宋体" w:hint="eastAsia"/>
                <w:kern w:val="0"/>
                <w:szCs w:val="21"/>
                <w:lang/>
              </w:rPr>
              <w:t>IPV6</w:t>
            </w:r>
            <w:r>
              <w:rPr>
                <w:rFonts w:ascii="宋体" w:eastAsia="宋体" w:hAnsi="宋体" w:cs="宋体" w:hint="eastAsia"/>
                <w:kern w:val="0"/>
                <w:szCs w:val="21"/>
                <w:lang/>
              </w:rPr>
              <w:t>日志审计、</w:t>
            </w:r>
            <w:r>
              <w:rPr>
                <w:rFonts w:ascii="宋体" w:eastAsia="宋体" w:hAnsi="宋体" w:cs="宋体" w:hint="eastAsia"/>
                <w:kern w:val="0"/>
                <w:szCs w:val="21"/>
                <w:lang/>
              </w:rPr>
              <w:t>IPV6</w:t>
            </w:r>
            <w:r>
              <w:rPr>
                <w:rFonts w:ascii="宋体" w:eastAsia="宋体" w:hAnsi="宋体" w:cs="宋体" w:hint="eastAsia"/>
                <w:kern w:val="0"/>
                <w:szCs w:val="21"/>
                <w:lang/>
              </w:rPr>
              <w:t>会话热备等功能。</w:t>
            </w:r>
          </w:p>
        </w:tc>
        <w:tc>
          <w:tcPr>
            <w:tcW w:w="387"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lastRenderedPageBreak/>
              <w:t>1</w:t>
            </w:r>
          </w:p>
        </w:tc>
        <w:tc>
          <w:tcPr>
            <w:tcW w:w="378" w:type="pct"/>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台</w:t>
            </w:r>
          </w:p>
        </w:tc>
        <w:tc>
          <w:tcPr>
            <w:tcW w:w="668" w:type="pct"/>
            <w:shd w:val="clear" w:color="auto" w:fill="auto"/>
            <w:noWrap/>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评标项</w:t>
            </w:r>
            <w:r>
              <w:rPr>
                <w:rFonts w:ascii="宋体" w:eastAsia="宋体" w:hAnsi="宋体" w:cs="宋体" w:hint="eastAsia"/>
                <w:kern w:val="0"/>
                <w:szCs w:val="21"/>
                <w:lang/>
              </w:rPr>
              <w:t>52</w:t>
            </w:r>
          </w:p>
        </w:tc>
      </w:tr>
    </w:tbl>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lang w:eastAsia="zh-CN"/>
        </w:rPr>
        <w:lastRenderedPageBreak/>
        <w:t>（四）系统集成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
        <w:gridCol w:w="1427"/>
        <w:gridCol w:w="4230"/>
        <w:gridCol w:w="660"/>
        <w:gridCol w:w="630"/>
        <w:gridCol w:w="1132"/>
      </w:tblGrid>
      <w:tr w:rsidR="009117C2">
        <w:tc>
          <w:tcPr>
            <w:tcW w:w="443"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序号</w:t>
            </w:r>
          </w:p>
        </w:tc>
        <w:tc>
          <w:tcPr>
            <w:tcW w:w="1427" w:type="dxa"/>
            <w:shd w:val="clear" w:color="auto" w:fill="auto"/>
            <w:vAlign w:val="center"/>
          </w:tcPr>
          <w:p w:rsidR="009117C2" w:rsidRDefault="00F12803">
            <w:pPr>
              <w:widowControl/>
              <w:jc w:val="center"/>
              <w:textAlignment w:val="center"/>
              <w:rPr>
                <w:rFonts w:ascii="宋体" w:eastAsia="宋体" w:hAnsi="宋体" w:cs="宋体"/>
                <w:szCs w:val="21"/>
              </w:rPr>
            </w:pPr>
            <w:r>
              <w:rPr>
                <w:rFonts w:ascii="宋体" w:eastAsia="宋体" w:hAnsi="宋体" w:cs="宋体" w:hint="eastAsia"/>
                <w:kern w:val="0"/>
                <w:szCs w:val="21"/>
                <w:lang/>
              </w:rPr>
              <w:t>设备名称</w:t>
            </w:r>
          </w:p>
        </w:tc>
        <w:tc>
          <w:tcPr>
            <w:tcW w:w="4230" w:type="dxa"/>
            <w:shd w:val="clear" w:color="auto" w:fill="auto"/>
            <w:noWrap/>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技术参数</w:t>
            </w:r>
          </w:p>
        </w:tc>
        <w:tc>
          <w:tcPr>
            <w:tcW w:w="660" w:type="dxa"/>
            <w:shd w:val="clear" w:color="auto" w:fill="auto"/>
            <w:noWrap/>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数量</w:t>
            </w:r>
          </w:p>
        </w:tc>
        <w:tc>
          <w:tcPr>
            <w:tcW w:w="630" w:type="dxa"/>
            <w:shd w:val="clear" w:color="auto" w:fill="auto"/>
            <w:noWrap/>
          </w:tcPr>
          <w:p w:rsidR="009117C2" w:rsidRDefault="00F12803">
            <w:pPr>
              <w:widowControl/>
              <w:jc w:val="center"/>
              <w:textAlignment w:val="top"/>
              <w:rPr>
                <w:rFonts w:ascii="宋体" w:eastAsia="宋体" w:hAnsi="宋体" w:cs="宋体"/>
                <w:szCs w:val="21"/>
              </w:rPr>
            </w:pPr>
            <w:r>
              <w:rPr>
                <w:rFonts w:ascii="宋体" w:eastAsia="宋体" w:hAnsi="宋体" w:cs="宋体" w:hint="eastAsia"/>
                <w:kern w:val="0"/>
                <w:szCs w:val="21"/>
                <w:lang/>
              </w:rPr>
              <w:t>单位</w:t>
            </w:r>
          </w:p>
        </w:tc>
        <w:tc>
          <w:tcPr>
            <w:tcW w:w="1132" w:type="dxa"/>
            <w:shd w:val="clear" w:color="auto" w:fill="auto"/>
            <w:noWrap/>
          </w:tcPr>
          <w:p w:rsidR="009117C2" w:rsidRDefault="00F12803">
            <w:pPr>
              <w:jc w:val="center"/>
              <w:rPr>
                <w:rFonts w:ascii="宋体" w:eastAsia="宋体" w:hAnsi="宋体" w:cs="宋体"/>
                <w:szCs w:val="21"/>
              </w:rPr>
            </w:pPr>
            <w:r>
              <w:rPr>
                <w:rFonts w:ascii="宋体" w:eastAsia="宋体" w:hAnsi="宋体" w:cs="宋体" w:hint="eastAsia"/>
                <w:szCs w:val="21"/>
              </w:rPr>
              <w:t>评标项号</w:t>
            </w:r>
          </w:p>
        </w:tc>
      </w:tr>
      <w:tr w:rsidR="009117C2">
        <w:tc>
          <w:tcPr>
            <w:tcW w:w="443" w:type="dxa"/>
            <w:shd w:val="clear" w:color="auto" w:fill="auto"/>
            <w:vAlign w:val="center"/>
          </w:tcPr>
          <w:p w:rsidR="009117C2" w:rsidRDefault="00F12803">
            <w:pPr>
              <w:widowControl/>
              <w:jc w:val="center"/>
              <w:textAlignment w:val="center"/>
              <w:rPr>
                <w:rFonts w:ascii="宋体" w:eastAsia="宋体" w:hAnsi="宋体" w:cs="宋体"/>
                <w:kern w:val="0"/>
                <w:szCs w:val="21"/>
                <w:lang/>
              </w:rPr>
            </w:pPr>
            <w:r>
              <w:rPr>
                <w:rFonts w:ascii="宋体" w:eastAsia="宋体" w:hAnsi="宋体" w:cs="宋体" w:hint="eastAsia"/>
                <w:kern w:val="0"/>
                <w:szCs w:val="21"/>
                <w:lang/>
              </w:rPr>
              <w:t>1</w:t>
            </w:r>
          </w:p>
        </w:tc>
        <w:tc>
          <w:tcPr>
            <w:tcW w:w="1427" w:type="dxa"/>
            <w:shd w:val="clear" w:color="auto" w:fill="auto"/>
            <w:vAlign w:val="center"/>
          </w:tcPr>
          <w:p w:rsidR="009117C2" w:rsidRDefault="00F12803">
            <w:pPr>
              <w:widowControl/>
              <w:jc w:val="center"/>
              <w:textAlignment w:val="center"/>
              <w:rPr>
                <w:rFonts w:ascii="宋体" w:eastAsia="宋体" w:hAnsi="宋体" w:cs="宋体"/>
                <w:kern w:val="0"/>
                <w:szCs w:val="21"/>
                <w:lang/>
              </w:rPr>
            </w:pPr>
            <w:r>
              <w:rPr>
                <w:rFonts w:ascii="宋体" w:eastAsia="宋体" w:hAnsi="宋体" w:cs="宋体" w:hint="eastAsia"/>
                <w:kern w:val="0"/>
                <w:szCs w:val="21"/>
                <w:lang/>
              </w:rPr>
              <w:t>项目建设</w:t>
            </w:r>
            <w:r>
              <w:rPr>
                <w:rFonts w:eastAsia="宋体" w:cs="宋体" w:hint="eastAsia"/>
                <w:szCs w:val="21"/>
              </w:rPr>
              <w:t>系统</w:t>
            </w:r>
            <w:r>
              <w:rPr>
                <w:rFonts w:ascii="宋体" w:eastAsia="宋体" w:hAnsi="宋体" w:cs="宋体" w:hint="eastAsia"/>
                <w:kern w:val="0"/>
                <w:szCs w:val="21"/>
                <w:lang/>
              </w:rPr>
              <w:t>集成</w:t>
            </w:r>
          </w:p>
        </w:tc>
        <w:tc>
          <w:tcPr>
            <w:tcW w:w="4230" w:type="dxa"/>
            <w:shd w:val="clear" w:color="auto" w:fill="auto"/>
            <w:noWrap/>
          </w:tcPr>
          <w:p w:rsidR="009117C2" w:rsidRDefault="00F12803">
            <w:pPr>
              <w:widowControl/>
              <w:jc w:val="center"/>
              <w:textAlignment w:val="top"/>
              <w:rPr>
                <w:rFonts w:ascii="宋体" w:eastAsia="宋体" w:hAnsi="宋体" w:cs="宋体"/>
                <w:kern w:val="0"/>
                <w:szCs w:val="21"/>
                <w:lang/>
              </w:rPr>
            </w:pPr>
            <w:r>
              <w:rPr>
                <w:rFonts w:ascii="宋体" w:eastAsia="宋体" w:hAnsi="宋体" w:cs="宋体" w:hint="eastAsia"/>
                <w:kern w:val="0"/>
                <w:szCs w:val="21"/>
                <w:lang/>
              </w:rPr>
              <w:t>根据建设要求完成，费用按投标报价的</w:t>
            </w:r>
            <w:r>
              <w:rPr>
                <w:rFonts w:ascii="宋体" w:eastAsia="宋体" w:hAnsi="宋体" w:cs="宋体" w:hint="eastAsia"/>
                <w:kern w:val="0"/>
                <w:szCs w:val="21"/>
                <w:lang/>
              </w:rPr>
              <w:t>5%</w:t>
            </w:r>
            <w:r>
              <w:rPr>
                <w:rFonts w:ascii="宋体" w:eastAsia="宋体" w:hAnsi="宋体" w:cs="宋体" w:hint="eastAsia"/>
                <w:kern w:val="0"/>
                <w:szCs w:val="21"/>
                <w:lang/>
              </w:rPr>
              <w:t>计算，包含在投标</w:t>
            </w:r>
            <w:bookmarkStart w:id="0" w:name="_GoBack"/>
            <w:bookmarkEnd w:id="0"/>
            <w:r>
              <w:rPr>
                <w:rFonts w:ascii="宋体" w:eastAsia="宋体" w:hAnsi="宋体" w:cs="宋体" w:hint="eastAsia"/>
                <w:kern w:val="0"/>
                <w:szCs w:val="21"/>
                <w:lang/>
              </w:rPr>
              <w:t>总价中。</w:t>
            </w:r>
          </w:p>
        </w:tc>
        <w:tc>
          <w:tcPr>
            <w:tcW w:w="660" w:type="dxa"/>
            <w:shd w:val="clear" w:color="auto" w:fill="auto"/>
            <w:noWrap/>
          </w:tcPr>
          <w:p w:rsidR="009117C2" w:rsidRDefault="00F12803">
            <w:pPr>
              <w:widowControl/>
              <w:jc w:val="center"/>
              <w:textAlignment w:val="top"/>
              <w:rPr>
                <w:rFonts w:ascii="宋体" w:eastAsia="宋体" w:hAnsi="宋体" w:cs="宋体"/>
                <w:kern w:val="0"/>
                <w:szCs w:val="21"/>
                <w:lang/>
              </w:rPr>
            </w:pPr>
            <w:r>
              <w:rPr>
                <w:rFonts w:ascii="宋体" w:eastAsia="宋体" w:hAnsi="宋体" w:cs="宋体" w:hint="eastAsia"/>
                <w:kern w:val="0"/>
                <w:szCs w:val="21"/>
                <w:lang/>
              </w:rPr>
              <w:t>1</w:t>
            </w:r>
          </w:p>
        </w:tc>
        <w:tc>
          <w:tcPr>
            <w:tcW w:w="630" w:type="dxa"/>
            <w:shd w:val="clear" w:color="auto" w:fill="auto"/>
            <w:noWrap/>
          </w:tcPr>
          <w:p w:rsidR="009117C2" w:rsidRDefault="00F12803">
            <w:pPr>
              <w:widowControl/>
              <w:jc w:val="center"/>
              <w:textAlignment w:val="top"/>
              <w:rPr>
                <w:rFonts w:ascii="宋体" w:eastAsia="宋体" w:hAnsi="宋体" w:cs="宋体"/>
                <w:kern w:val="0"/>
                <w:szCs w:val="21"/>
                <w:lang/>
              </w:rPr>
            </w:pPr>
            <w:r>
              <w:rPr>
                <w:rFonts w:ascii="宋体" w:eastAsia="宋体" w:hAnsi="宋体" w:cs="宋体" w:hint="eastAsia"/>
                <w:kern w:val="0"/>
                <w:szCs w:val="21"/>
                <w:lang/>
              </w:rPr>
              <w:t>项</w:t>
            </w:r>
          </w:p>
        </w:tc>
        <w:tc>
          <w:tcPr>
            <w:tcW w:w="1132" w:type="dxa"/>
            <w:shd w:val="clear" w:color="auto" w:fill="auto"/>
            <w:noWrap/>
          </w:tcPr>
          <w:p w:rsidR="009117C2" w:rsidRDefault="00F12803">
            <w:pPr>
              <w:jc w:val="center"/>
              <w:rPr>
                <w:rFonts w:ascii="宋体" w:eastAsia="宋体" w:hAnsi="宋体" w:cs="宋体"/>
                <w:szCs w:val="21"/>
              </w:rPr>
            </w:pPr>
            <w:r>
              <w:rPr>
                <w:rFonts w:ascii="宋体" w:eastAsia="宋体" w:hAnsi="宋体" w:cs="宋体" w:hint="eastAsia"/>
                <w:szCs w:val="21"/>
              </w:rPr>
              <w:t>无</w:t>
            </w:r>
          </w:p>
        </w:tc>
      </w:tr>
    </w:tbl>
    <w:p w:rsidR="009117C2" w:rsidRDefault="00F12803">
      <w:pPr>
        <w:pStyle w:val="null3"/>
        <w:ind w:firstLine="480"/>
        <w:jc w:val="both"/>
        <w:outlineLvl w:val="2"/>
        <w:rPr>
          <w:rFonts w:ascii="宋体" w:eastAsia="宋体" w:hAnsi="宋体" w:cs="宋体" w:hint="default"/>
          <w:bCs/>
          <w:sz w:val="21"/>
          <w:szCs w:val="21"/>
          <w:lang w:eastAsia="zh-CN"/>
        </w:rPr>
      </w:pPr>
      <w:r>
        <w:rPr>
          <w:rFonts w:ascii="宋体" w:eastAsia="宋体" w:hAnsi="宋体" w:cs="宋体"/>
          <w:bCs/>
          <w:sz w:val="21"/>
          <w:szCs w:val="21"/>
          <w:lang w:eastAsia="zh-CN"/>
        </w:rPr>
        <w:t>注：</w:t>
      </w:r>
    </w:p>
    <w:p w:rsidR="009117C2" w:rsidRDefault="00F12803">
      <w:pPr>
        <w:pStyle w:val="null3"/>
        <w:ind w:firstLine="480"/>
        <w:jc w:val="both"/>
        <w:outlineLvl w:val="2"/>
        <w:rPr>
          <w:rFonts w:ascii="宋体" w:eastAsia="宋体" w:hAnsi="宋体" w:cs="宋体" w:hint="default"/>
          <w:bCs/>
          <w:sz w:val="21"/>
          <w:szCs w:val="21"/>
          <w:lang w:eastAsia="zh-CN"/>
        </w:rPr>
      </w:pPr>
      <w:r>
        <w:rPr>
          <w:rFonts w:ascii="宋体" w:eastAsia="宋体" w:hAnsi="宋体" w:cs="宋体"/>
          <w:bCs/>
          <w:sz w:val="21"/>
          <w:szCs w:val="21"/>
          <w:lang w:eastAsia="zh-CN"/>
        </w:rPr>
        <w:t>1.</w:t>
      </w:r>
      <w:r>
        <w:rPr>
          <w:rFonts w:ascii="宋体" w:eastAsia="宋体" w:hAnsi="宋体" w:cs="宋体"/>
          <w:bCs/>
          <w:sz w:val="21"/>
          <w:szCs w:val="21"/>
          <w:lang w:eastAsia="zh-CN"/>
        </w:rPr>
        <w:t>技术参数中尺寸、规格未填列范围值的，允许正负偏离</w:t>
      </w:r>
      <w:r>
        <w:rPr>
          <w:rFonts w:ascii="宋体" w:eastAsia="宋体" w:hAnsi="宋体" w:cs="宋体"/>
          <w:bCs/>
          <w:sz w:val="21"/>
          <w:szCs w:val="21"/>
          <w:lang w:eastAsia="zh-CN"/>
        </w:rPr>
        <w:t>1%</w:t>
      </w:r>
      <w:r>
        <w:rPr>
          <w:rFonts w:ascii="宋体" w:eastAsia="宋体" w:hAnsi="宋体" w:cs="宋体"/>
          <w:bCs/>
          <w:sz w:val="21"/>
          <w:szCs w:val="21"/>
          <w:lang w:eastAsia="zh-CN"/>
        </w:rPr>
        <w:t>。</w:t>
      </w:r>
    </w:p>
    <w:p w:rsidR="009117C2" w:rsidRDefault="00F12803">
      <w:pPr>
        <w:pStyle w:val="null3"/>
        <w:ind w:firstLine="480"/>
        <w:jc w:val="both"/>
        <w:outlineLvl w:val="2"/>
        <w:rPr>
          <w:rFonts w:ascii="宋体" w:eastAsia="宋体" w:hAnsi="宋体" w:cs="宋体" w:hint="default"/>
          <w:bCs/>
          <w:sz w:val="21"/>
          <w:szCs w:val="21"/>
          <w:lang w:eastAsia="zh-CN"/>
        </w:rPr>
      </w:pPr>
      <w:r>
        <w:rPr>
          <w:rFonts w:ascii="宋体" w:eastAsia="宋体" w:hAnsi="宋体" w:cs="宋体"/>
          <w:bCs/>
          <w:sz w:val="21"/>
          <w:szCs w:val="21"/>
          <w:lang w:eastAsia="zh-CN"/>
        </w:rPr>
        <w:t>2.</w:t>
      </w:r>
      <w:r>
        <w:rPr>
          <w:rFonts w:ascii="宋体" w:eastAsia="宋体" w:hAnsi="宋体" w:cs="宋体"/>
          <w:bCs/>
          <w:sz w:val="21"/>
          <w:szCs w:val="21"/>
          <w:lang w:eastAsia="zh-CN"/>
        </w:rPr>
        <w:t>技术参数“评标项号”中注明评标项序号的技术参数指标为评分标准</w:t>
      </w:r>
      <w:r>
        <w:rPr>
          <w:rFonts w:ascii="宋体" w:eastAsia="宋体" w:hAnsi="宋体" w:cs="宋体"/>
          <w:bCs/>
          <w:sz w:val="21"/>
          <w:szCs w:val="21"/>
          <w:lang w:eastAsia="zh-CN"/>
        </w:rPr>
        <w:t>T1</w:t>
      </w:r>
      <w:r>
        <w:rPr>
          <w:rFonts w:ascii="宋体" w:eastAsia="宋体" w:hAnsi="宋体" w:cs="宋体"/>
          <w:bCs/>
          <w:sz w:val="21"/>
          <w:szCs w:val="21"/>
          <w:lang w:eastAsia="zh-CN"/>
        </w:rPr>
        <w:t>项中的评审内容，但带▲的技术参数不包含在该评标项内。</w:t>
      </w:r>
    </w:p>
    <w:p w:rsidR="009117C2" w:rsidRDefault="00F12803">
      <w:pPr>
        <w:pStyle w:val="null3"/>
        <w:ind w:firstLine="480"/>
        <w:jc w:val="both"/>
        <w:outlineLvl w:val="2"/>
        <w:rPr>
          <w:rFonts w:ascii="宋体" w:eastAsia="宋体" w:hAnsi="宋体" w:cs="宋体" w:hint="default"/>
          <w:bCs/>
          <w:sz w:val="21"/>
          <w:szCs w:val="21"/>
          <w:lang w:eastAsia="zh-CN"/>
        </w:rPr>
      </w:pPr>
      <w:r>
        <w:rPr>
          <w:rFonts w:ascii="宋体" w:eastAsia="宋体" w:hAnsi="宋体" w:cs="宋体"/>
          <w:bCs/>
          <w:sz w:val="21"/>
          <w:szCs w:val="21"/>
          <w:lang w:eastAsia="zh-CN"/>
        </w:rPr>
        <w:t>3.</w:t>
      </w:r>
      <w:r>
        <w:rPr>
          <w:rFonts w:ascii="宋体" w:eastAsia="宋体" w:hAnsi="宋体" w:cs="宋体"/>
          <w:bCs/>
          <w:sz w:val="21"/>
          <w:szCs w:val="21"/>
          <w:lang w:eastAsia="zh-CN"/>
        </w:rPr>
        <w:t>技术参数中注明的质保期以及评标项号注明“无”的技术参数为不允许负偏离的实质性内容，有不响应或负偏离的视为无效投标。</w:t>
      </w:r>
    </w:p>
    <w:p w:rsidR="009117C2" w:rsidRDefault="00F12803">
      <w:pPr>
        <w:pStyle w:val="null3"/>
        <w:ind w:firstLine="480"/>
        <w:jc w:val="both"/>
        <w:outlineLvl w:val="2"/>
        <w:rPr>
          <w:rFonts w:ascii="宋体" w:eastAsia="宋体" w:hAnsi="宋体" w:cs="宋体" w:hint="default"/>
          <w:bCs/>
          <w:sz w:val="21"/>
          <w:szCs w:val="21"/>
          <w:lang w:eastAsia="zh-CN"/>
        </w:rPr>
      </w:pPr>
      <w:r>
        <w:rPr>
          <w:rFonts w:ascii="宋体" w:eastAsia="宋体" w:hAnsi="宋体" w:cs="宋体"/>
          <w:bCs/>
          <w:sz w:val="21"/>
          <w:szCs w:val="21"/>
          <w:lang w:eastAsia="zh-CN"/>
        </w:rPr>
        <w:t>4.</w:t>
      </w:r>
      <w:r>
        <w:rPr>
          <w:rFonts w:ascii="宋体" w:eastAsia="宋体" w:hAnsi="宋体" w:cs="宋体"/>
          <w:bCs/>
          <w:sz w:val="21"/>
          <w:szCs w:val="21"/>
          <w:lang w:eastAsia="zh-CN"/>
        </w:rPr>
        <w:t>投标人所投产品有属国家强制性规定的，投标人须承诺其所投产品符合国家强制性要求</w:t>
      </w:r>
      <w:r>
        <w:rPr>
          <w:rFonts w:ascii="宋体" w:eastAsia="宋体" w:hAnsi="宋体" w:cs="宋体"/>
          <w:bCs/>
          <w:sz w:val="21"/>
          <w:szCs w:val="21"/>
          <w:lang w:eastAsia="zh-CN"/>
        </w:rPr>
        <w:t>,</w:t>
      </w:r>
      <w:r>
        <w:rPr>
          <w:rFonts w:ascii="宋体" w:eastAsia="宋体" w:hAnsi="宋体" w:cs="宋体"/>
          <w:bCs/>
          <w:sz w:val="21"/>
          <w:szCs w:val="21"/>
          <w:lang w:eastAsia="zh-CN"/>
        </w:rPr>
        <w:t>提供承诺函，否则视为无效投标。</w:t>
      </w:r>
    </w:p>
    <w:p w:rsidR="009117C2" w:rsidRDefault="00F12803">
      <w:pPr>
        <w:pStyle w:val="null3"/>
        <w:ind w:firstLine="480"/>
        <w:jc w:val="both"/>
        <w:outlineLvl w:val="2"/>
        <w:rPr>
          <w:rFonts w:ascii="宋体" w:eastAsia="宋体" w:hAnsi="宋体" w:cs="宋体" w:hint="default"/>
          <w:bCs/>
          <w:sz w:val="21"/>
          <w:szCs w:val="21"/>
          <w:lang w:eastAsia="zh-CN"/>
        </w:rPr>
      </w:pPr>
      <w:r>
        <w:rPr>
          <w:rFonts w:ascii="宋体" w:eastAsia="宋体" w:hAnsi="宋体" w:cs="宋体"/>
          <w:bCs/>
          <w:sz w:val="21"/>
          <w:szCs w:val="21"/>
          <w:lang w:eastAsia="zh-CN"/>
        </w:rPr>
        <w:t>5.</w:t>
      </w:r>
      <w:r>
        <w:rPr>
          <w:rFonts w:ascii="宋体" w:eastAsia="宋体" w:hAnsi="宋体" w:cs="宋体"/>
          <w:bCs/>
          <w:sz w:val="21"/>
          <w:szCs w:val="21"/>
          <w:lang w:eastAsia="zh-CN"/>
        </w:rPr>
        <w:t>投标总报价为货物送达采购人指定地点，经采购人验收合格并交付以及提供相关服务中所有可能发生的费用，包括但不限于产品采购、供应、配送、安装、集成、人员工资、福利、管理费、仓储费、培训费、代理服务费等完成合同所需的一切本身和不可或缺的所有工作开支、政策性文件规定及采购包含的所有风险、责任等各项全部费用，投标人应根据自身情况，综合考虑。</w:t>
      </w:r>
    </w:p>
    <w:p w:rsidR="009117C2" w:rsidRDefault="009117C2">
      <w:pPr>
        <w:pStyle w:val="null3"/>
        <w:ind w:firstLine="480"/>
        <w:jc w:val="both"/>
        <w:outlineLvl w:val="2"/>
        <w:rPr>
          <w:rFonts w:ascii="宋体" w:eastAsia="宋体" w:hAnsi="宋体" w:cs="宋体" w:hint="default"/>
          <w:bCs/>
          <w:sz w:val="21"/>
          <w:szCs w:val="21"/>
          <w:lang w:eastAsia="zh-CN"/>
        </w:rPr>
      </w:pPr>
    </w:p>
    <w:p w:rsidR="009117C2" w:rsidRDefault="009117C2">
      <w:pPr>
        <w:pStyle w:val="null3"/>
        <w:ind w:firstLine="480"/>
        <w:jc w:val="both"/>
        <w:outlineLvl w:val="2"/>
        <w:rPr>
          <w:rFonts w:ascii="宋体" w:eastAsia="宋体" w:hAnsi="宋体" w:cs="宋体" w:hint="default"/>
          <w:bCs/>
          <w:sz w:val="21"/>
          <w:szCs w:val="21"/>
        </w:rPr>
      </w:pPr>
    </w:p>
    <w:p w:rsidR="009117C2" w:rsidRDefault="00F12803">
      <w:pPr>
        <w:pStyle w:val="null3"/>
        <w:jc w:val="both"/>
        <w:outlineLvl w:val="2"/>
        <w:rPr>
          <w:rFonts w:ascii="宋体" w:eastAsia="宋体" w:hAnsi="宋体" w:cs="宋体" w:hint="default"/>
          <w:bCs/>
          <w:sz w:val="21"/>
          <w:szCs w:val="21"/>
        </w:rPr>
      </w:pPr>
      <w:r>
        <w:rPr>
          <w:rFonts w:ascii="宋体" w:eastAsia="宋体" w:hAnsi="宋体" w:cs="宋体"/>
          <w:bCs/>
          <w:sz w:val="21"/>
          <w:szCs w:val="21"/>
        </w:rPr>
        <w:t>三、商务要求（以“★”标示的内容为不允许负偏离的实质性要求）</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1110"/>
        <w:gridCol w:w="1560"/>
        <w:gridCol w:w="4740"/>
      </w:tblGrid>
      <w:tr w:rsidR="009117C2">
        <w:tc>
          <w:tcPr>
            <w:tcW w:w="89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序号</w:t>
            </w:r>
          </w:p>
        </w:tc>
        <w:tc>
          <w:tcPr>
            <w:tcW w:w="11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参数性质</w:t>
            </w:r>
          </w:p>
        </w:tc>
        <w:tc>
          <w:tcPr>
            <w:tcW w:w="156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类型</w:t>
            </w:r>
          </w:p>
        </w:tc>
        <w:tc>
          <w:tcPr>
            <w:tcW w:w="474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要求</w:t>
            </w:r>
          </w:p>
        </w:tc>
      </w:tr>
      <w:tr w:rsidR="009117C2">
        <w:tc>
          <w:tcPr>
            <w:tcW w:w="89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w:t>
            </w:r>
          </w:p>
        </w:tc>
        <w:tc>
          <w:tcPr>
            <w:tcW w:w="11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p>
        </w:tc>
        <w:tc>
          <w:tcPr>
            <w:tcW w:w="156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交货时间</w:t>
            </w:r>
          </w:p>
        </w:tc>
        <w:tc>
          <w:tcPr>
            <w:tcW w:w="474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自合同签订之日起</w:t>
            </w:r>
            <w:r>
              <w:rPr>
                <w:rFonts w:ascii="宋体" w:eastAsia="宋体" w:hAnsi="宋体" w:cs="宋体"/>
                <w:bCs/>
                <w:sz w:val="21"/>
                <w:szCs w:val="21"/>
              </w:rPr>
              <w:t>120</w:t>
            </w:r>
            <w:r>
              <w:rPr>
                <w:rFonts w:ascii="宋体" w:eastAsia="宋体" w:hAnsi="宋体" w:cs="宋体"/>
                <w:bCs/>
                <w:sz w:val="21"/>
                <w:szCs w:val="21"/>
              </w:rPr>
              <w:t>日</w:t>
            </w:r>
          </w:p>
        </w:tc>
      </w:tr>
      <w:tr w:rsidR="009117C2">
        <w:tc>
          <w:tcPr>
            <w:tcW w:w="89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2</w:t>
            </w:r>
          </w:p>
        </w:tc>
        <w:tc>
          <w:tcPr>
            <w:tcW w:w="11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p>
        </w:tc>
        <w:tc>
          <w:tcPr>
            <w:tcW w:w="156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交货地点</w:t>
            </w:r>
          </w:p>
        </w:tc>
        <w:tc>
          <w:tcPr>
            <w:tcW w:w="474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采购人指定地点</w:t>
            </w:r>
          </w:p>
        </w:tc>
      </w:tr>
      <w:tr w:rsidR="009117C2">
        <w:tc>
          <w:tcPr>
            <w:tcW w:w="89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lastRenderedPageBreak/>
              <w:t>3</w:t>
            </w:r>
          </w:p>
        </w:tc>
        <w:tc>
          <w:tcPr>
            <w:tcW w:w="11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p>
        </w:tc>
        <w:tc>
          <w:tcPr>
            <w:tcW w:w="156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交货条件</w:t>
            </w:r>
          </w:p>
        </w:tc>
        <w:tc>
          <w:tcPr>
            <w:tcW w:w="474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经采购人验收合格</w:t>
            </w:r>
          </w:p>
        </w:tc>
      </w:tr>
      <w:tr w:rsidR="009117C2">
        <w:tc>
          <w:tcPr>
            <w:tcW w:w="89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4</w:t>
            </w:r>
          </w:p>
        </w:tc>
        <w:tc>
          <w:tcPr>
            <w:tcW w:w="11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p>
        </w:tc>
        <w:tc>
          <w:tcPr>
            <w:tcW w:w="156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是否邀请投标人验收</w:t>
            </w:r>
          </w:p>
        </w:tc>
        <w:tc>
          <w:tcPr>
            <w:tcW w:w="474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不邀请投标人验收</w:t>
            </w:r>
          </w:p>
        </w:tc>
      </w:tr>
      <w:tr w:rsidR="009117C2">
        <w:tc>
          <w:tcPr>
            <w:tcW w:w="89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5</w:t>
            </w:r>
          </w:p>
        </w:tc>
        <w:tc>
          <w:tcPr>
            <w:tcW w:w="11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p>
        </w:tc>
        <w:tc>
          <w:tcPr>
            <w:tcW w:w="156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履约验收方式</w:t>
            </w:r>
          </w:p>
        </w:tc>
        <w:tc>
          <w:tcPr>
            <w:tcW w:w="4740" w:type="dxa"/>
          </w:tcPr>
          <w:p w:rsidR="009117C2" w:rsidRDefault="00F12803">
            <w:pPr>
              <w:pStyle w:val="null3"/>
              <w:jc w:val="both"/>
              <w:rPr>
                <w:rFonts w:ascii="宋体" w:eastAsia="宋体" w:hAnsi="宋体" w:cs="宋体" w:hint="default"/>
                <w:bCs/>
                <w:sz w:val="21"/>
                <w:szCs w:val="21"/>
                <w:lang w:eastAsia="zh-CN"/>
              </w:rPr>
            </w:pPr>
            <w:r>
              <w:rPr>
                <w:rFonts w:ascii="宋体" w:eastAsia="宋体" w:hAnsi="宋体" w:cs="宋体"/>
                <w:bCs/>
                <w:sz w:val="21"/>
                <w:szCs w:val="21"/>
              </w:rPr>
              <w:t>1</w:t>
            </w:r>
            <w:r>
              <w:rPr>
                <w:rFonts w:ascii="宋体" w:eastAsia="宋体" w:hAnsi="宋体" w:cs="宋体"/>
                <w:bCs/>
                <w:sz w:val="21"/>
                <w:szCs w:val="21"/>
              </w:rPr>
              <w:t>、期次</w:t>
            </w:r>
            <w:r>
              <w:rPr>
                <w:rFonts w:ascii="宋体" w:eastAsia="宋体" w:hAnsi="宋体" w:cs="宋体"/>
                <w:bCs/>
                <w:sz w:val="21"/>
                <w:szCs w:val="21"/>
              </w:rPr>
              <w:t>1</w:t>
            </w:r>
            <w:r>
              <w:rPr>
                <w:rFonts w:ascii="宋体" w:eastAsia="宋体" w:hAnsi="宋体" w:cs="宋体"/>
                <w:bCs/>
                <w:sz w:val="21"/>
                <w:szCs w:val="21"/>
              </w:rPr>
              <w:t>，说明：</w:t>
            </w:r>
            <w:r>
              <w:rPr>
                <w:rFonts w:ascii="宋体" w:eastAsia="宋体" w:hAnsi="宋体" w:cs="宋体"/>
                <w:bCs/>
                <w:sz w:val="21"/>
                <w:szCs w:val="21"/>
                <w:lang w:eastAsia="zh-CN"/>
              </w:rPr>
              <w:t>按招标文件要求执行</w:t>
            </w:r>
          </w:p>
        </w:tc>
      </w:tr>
      <w:tr w:rsidR="009117C2">
        <w:tc>
          <w:tcPr>
            <w:tcW w:w="894"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6</w:t>
            </w:r>
          </w:p>
        </w:tc>
        <w:tc>
          <w:tcPr>
            <w:tcW w:w="111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w:t>
            </w:r>
          </w:p>
        </w:tc>
        <w:tc>
          <w:tcPr>
            <w:tcW w:w="156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合同支付方式</w:t>
            </w:r>
          </w:p>
        </w:tc>
        <w:tc>
          <w:tcPr>
            <w:tcW w:w="4740" w:type="dxa"/>
          </w:tcPr>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w:t>
            </w:r>
            <w:r>
              <w:rPr>
                <w:rFonts w:ascii="宋体" w:eastAsia="宋体" w:hAnsi="宋体" w:cs="宋体"/>
                <w:bCs/>
                <w:sz w:val="21"/>
                <w:szCs w:val="21"/>
                <w:lang w:eastAsia="zh-CN"/>
              </w:rPr>
              <w:t>合同签订后，中标人提供到货确认书及全额增值税普通发票，采购人支付合同总金额的</w:t>
            </w:r>
            <w:r>
              <w:rPr>
                <w:rFonts w:ascii="宋体" w:eastAsia="宋体" w:hAnsi="宋体" w:cs="宋体"/>
                <w:bCs/>
                <w:sz w:val="21"/>
                <w:szCs w:val="21"/>
                <w:lang w:eastAsia="zh-CN"/>
              </w:rPr>
              <w:t>60%</w:t>
            </w:r>
            <w:r>
              <w:rPr>
                <w:rFonts w:ascii="宋体" w:eastAsia="宋体" w:hAnsi="宋体" w:cs="宋体"/>
                <w:bCs/>
                <w:sz w:val="21"/>
                <w:szCs w:val="21"/>
              </w:rPr>
              <w:t>，达到付款条件起</w:t>
            </w:r>
            <w:r>
              <w:rPr>
                <w:rFonts w:ascii="宋体" w:eastAsia="宋体" w:hAnsi="宋体" w:cs="宋体"/>
                <w:bCs/>
                <w:sz w:val="21"/>
                <w:szCs w:val="21"/>
              </w:rPr>
              <w:t>30</w:t>
            </w:r>
            <w:r>
              <w:rPr>
                <w:rFonts w:ascii="宋体" w:eastAsia="宋体" w:hAnsi="宋体" w:cs="宋体"/>
                <w:bCs/>
                <w:sz w:val="21"/>
                <w:szCs w:val="21"/>
              </w:rPr>
              <w:t>日内，支付合同总金额的</w:t>
            </w:r>
            <w:r>
              <w:rPr>
                <w:rFonts w:ascii="宋体" w:eastAsia="宋体" w:hAnsi="宋体" w:cs="宋体"/>
                <w:bCs/>
                <w:sz w:val="21"/>
                <w:szCs w:val="21"/>
                <w:lang w:eastAsia="zh-CN"/>
              </w:rPr>
              <w:t>60</w:t>
            </w:r>
            <w:r>
              <w:rPr>
                <w:rFonts w:ascii="宋体" w:eastAsia="宋体" w:hAnsi="宋体" w:cs="宋体"/>
                <w:bCs/>
                <w:sz w:val="21"/>
                <w:szCs w:val="21"/>
              </w:rPr>
              <w:t>.00%</w:t>
            </w: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w:t>
            </w:r>
            <w:r>
              <w:rPr>
                <w:rFonts w:ascii="宋体" w:eastAsia="宋体" w:hAnsi="宋体" w:cs="宋体"/>
                <w:bCs/>
                <w:sz w:val="21"/>
                <w:szCs w:val="21"/>
                <w:lang w:eastAsia="zh-CN"/>
              </w:rPr>
              <w:t>项目验收后，凭双方共同签字盖章的验收报告，采购人支付合同总金额的</w:t>
            </w:r>
            <w:r>
              <w:rPr>
                <w:rFonts w:ascii="宋体" w:eastAsia="宋体" w:hAnsi="宋体" w:cs="宋体"/>
                <w:bCs/>
                <w:sz w:val="21"/>
                <w:szCs w:val="21"/>
                <w:lang w:eastAsia="zh-CN"/>
              </w:rPr>
              <w:t>40%</w:t>
            </w:r>
            <w:r>
              <w:rPr>
                <w:rFonts w:ascii="宋体" w:eastAsia="宋体" w:hAnsi="宋体" w:cs="宋体"/>
                <w:bCs/>
                <w:sz w:val="21"/>
                <w:szCs w:val="21"/>
              </w:rPr>
              <w:t>，达到付款条件起</w:t>
            </w:r>
            <w:r>
              <w:rPr>
                <w:rFonts w:ascii="宋体" w:eastAsia="宋体" w:hAnsi="宋体" w:cs="宋体"/>
                <w:bCs/>
                <w:sz w:val="21"/>
                <w:szCs w:val="21"/>
              </w:rPr>
              <w:t>30</w:t>
            </w:r>
            <w:r>
              <w:rPr>
                <w:rFonts w:ascii="宋体" w:eastAsia="宋体" w:hAnsi="宋体" w:cs="宋体"/>
                <w:bCs/>
                <w:sz w:val="21"/>
                <w:szCs w:val="21"/>
              </w:rPr>
              <w:t>日内，支付合同总金额的</w:t>
            </w:r>
            <w:r>
              <w:rPr>
                <w:rFonts w:ascii="宋体" w:eastAsia="宋体" w:hAnsi="宋体" w:cs="宋体"/>
                <w:bCs/>
                <w:sz w:val="21"/>
                <w:szCs w:val="21"/>
                <w:lang w:eastAsia="zh-CN"/>
              </w:rPr>
              <w:t>40</w:t>
            </w:r>
            <w:r>
              <w:rPr>
                <w:rFonts w:ascii="宋体" w:eastAsia="宋体" w:hAnsi="宋体" w:cs="宋体"/>
                <w:bCs/>
                <w:sz w:val="21"/>
                <w:szCs w:val="21"/>
              </w:rPr>
              <w:t>.00%</w:t>
            </w:r>
          </w:p>
        </w:tc>
      </w:tr>
    </w:tbl>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履约保证金</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采购包</w:t>
      </w:r>
      <w:r>
        <w:rPr>
          <w:rFonts w:ascii="宋体" w:eastAsia="宋体" w:hAnsi="宋体" w:cs="宋体"/>
          <w:bCs/>
          <w:sz w:val="21"/>
          <w:szCs w:val="21"/>
        </w:rPr>
        <w:t>1</w:t>
      </w:r>
      <w:r>
        <w:rPr>
          <w:rFonts w:ascii="宋体" w:eastAsia="宋体" w:hAnsi="宋体" w:cs="宋体"/>
          <w:bCs/>
          <w:sz w:val="21"/>
          <w:szCs w:val="21"/>
        </w:rPr>
        <w:t>：缴纳</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本采购包履约保证金为合同金额的</w:t>
      </w:r>
      <w:r>
        <w:rPr>
          <w:rFonts w:ascii="宋体" w:eastAsia="宋体" w:hAnsi="宋体" w:cs="宋体"/>
          <w:bCs/>
          <w:sz w:val="21"/>
          <w:szCs w:val="21"/>
        </w:rPr>
        <w:t>5.0%</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说明：中标人在签订政府采购合同前应向采购人缴纳合同总金额的</w:t>
      </w:r>
      <w:r>
        <w:rPr>
          <w:rFonts w:ascii="宋体" w:eastAsia="宋体" w:hAnsi="宋体" w:cs="宋体"/>
          <w:bCs/>
          <w:sz w:val="21"/>
          <w:szCs w:val="21"/>
        </w:rPr>
        <w:t>5%</w:t>
      </w:r>
      <w:r>
        <w:rPr>
          <w:rFonts w:ascii="宋体" w:eastAsia="宋体" w:hAnsi="宋体" w:cs="宋体"/>
          <w:bCs/>
          <w:sz w:val="21"/>
          <w:szCs w:val="21"/>
        </w:rPr>
        <w:t>作为履约保证金，履约保证金以银行转账的形式提交，该履约保证金于货物验收合格后由中标人书面提出申请，无其他未了事项，无息退还。注：若本项目中标人为符合财政部、工信部文件</w:t>
      </w:r>
      <w:r>
        <w:rPr>
          <w:rFonts w:ascii="宋体" w:eastAsia="宋体" w:hAnsi="宋体" w:cs="宋体"/>
          <w:bCs/>
          <w:sz w:val="21"/>
          <w:szCs w:val="21"/>
        </w:rPr>
        <w:t>[</w:t>
      </w:r>
      <w:r>
        <w:rPr>
          <w:rFonts w:ascii="宋体" w:eastAsia="宋体" w:hAnsi="宋体" w:cs="宋体"/>
          <w:bCs/>
          <w:sz w:val="21"/>
          <w:szCs w:val="21"/>
        </w:rPr>
        <w:t>财库</w:t>
      </w:r>
      <w:r>
        <w:rPr>
          <w:rFonts w:ascii="宋体" w:eastAsia="宋体" w:hAnsi="宋体" w:cs="宋体"/>
          <w:bCs/>
          <w:sz w:val="21"/>
          <w:szCs w:val="21"/>
        </w:rPr>
        <w:t>(2020) 46</w:t>
      </w:r>
      <w:r>
        <w:rPr>
          <w:rFonts w:ascii="宋体" w:eastAsia="宋体" w:hAnsi="宋体" w:cs="宋体"/>
          <w:bCs/>
          <w:sz w:val="21"/>
          <w:szCs w:val="21"/>
        </w:rPr>
        <w:t>号</w:t>
      </w:r>
      <w:r>
        <w:rPr>
          <w:rFonts w:ascii="宋体" w:eastAsia="宋体" w:hAnsi="宋体" w:cs="宋体"/>
          <w:bCs/>
          <w:sz w:val="21"/>
          <w:szCs w:val="21"/>
        </w:rPr>
        <w:t>]</w:t>
      </w:r>
      <w:r>
        <w:rPr>
          <w:rFonts w:ascii="宋体" w:eastAsia="宋体" w:hAnsi="宋体" w:cs="宋体"/>
          <w:bCs/>
          <w:sz w:val="21"/>
          <w:szCs w:val="21"/>
        </w:rPr>
        <w:t>规定的中、小、微企业</w:t>
      </w:r>
      <w:r>
        <w:rPr>
          <w:rFonts w:ascii="宋体" w:eastAsia="宋体" w:hAnsi="宋体" w:cs="宋体"/>
          <w:bCs/>
          <w:sz w:val="21"/>
          <w:szCs w:val="21"/>
        </w:rPr>
        <w:t>(</w:t>
      </w:r>
      <w:r>
        <w:rPr>
          <w:rFonts w:ascii="宋体" w:eastAsia="宋体" w:hAnsi="宋体" w:cs="宋体"/>
          <w:bCs/>
          <w:sz w:val="21"/>
          <w:szCs w:val="21"/>
        </w:rPr>
        <w:t>须提供中小企业声明函</w:t>
      </w:r>
      <w:r>
        <w:rPr>
          <w:rFonts w:ascii="宋体" w:eastAsia="宋体" w:hAnsi="宋体" w:cs="宋体"/>
          <w:bCs/>
          <w:sz w:val="21"/>
          <w:szCs w:val="21"/>
        </w:rPr>
        <w:t>)</w:t>
      </w:r>
      <w:r>
        <w:rPr>
          <w:rFonts w:ascii="宋体" w:eastAsia="宋体" w:hAnsi="宋体" w:cs="宋体"/>
          <w:bCs/>
          <w:sz w:val="21"/>
          <w:szCs w:val="21"/>
        </w:rPr>
        <w:t>，缴纳履约保证金的金额为合同总金额的</w:t>
      </w:r>
      <w:r>
        <w:rPr>
          <w:rFonts w:ascii="宋体" w:eastAsia="宋体" w:hAnsi="宋体" w:cs="宋体"/>
          <w:bCs/>
          <w:sz w:val="21"/>
          <w:szCs w:val="21"/>
        </w:rPr>
        <w:t>4%</w:t>
      </w:r>
      <w:r>
        <w:rPr>
          <w:rFonts w:ascii="宋体" w:eastAsia="宋体" w:hAnsi="宋体" w:cs="宋体"/>
          <w:bCs/>
          <w:sz w:val="21"/>
          <w:szCs w:val="21"/>
        </w:rPr>
        <w:t>。</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其他商务要求</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7</w:t>
      </w:r>
      <w:r>
        <w:rPr>
          <w:rFonts w:ascii="宋体" w:eastAsia="宋体" w:hAnsi="宋体" w:cs="宋体"/>
          <w:bCs/>
          <w:sz w:val="21"/>
          <w:szCs w:val="21"/>
        </w:rPr>
        <w:t>、售后服务</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1</w:t>
      </w:r>
      <w:r>
        <w:rPr>
          <w:rFonts w:ascii="宋体" w:eastAsia="宋体" w:hAnsi="宋体" w:cs="宋体"/>
          <w:bCs/>
          <w:sz w:val="21"/>
          <w:szCs w:val="21"/>
        </w:rPr>
        <w:t>项目要求</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1.1</w:t>
      </w:r>
      <w:r>
        <w:rPr>
          <w:rFonts w:ascii="宋体" w:eastAsia="宋体" w:hAnsi="宋体" w:cs="宋体"/>
          <w:bCs/>
          <w:sz w:val="21"/>
          <w:szCs w:val="21"/>
        </w:rPr>
        <w:t>中标人提供的货物必须是通过合法渠道获得，具有在中国境内的合法使用权和用户保</w:t>
      </w:r>
      <w:r>
        <w:rPr>
          <w:rFonts w:ascii="宋体" w:eastAsia="宋体" w:hAnsi="宋体" w:cs="宋体"/>
          <w:bCs/>
          <w:sz w:val="21"/>
          <w:szCs w:val="21"/>
        </w:rPr>
        <w:t>护权且为全新原装品</w:t>
      </w:r>
      <w:r>
        <w:rPr>
          <w:rFonts w:ascii="宋体" w:eastAsia="宋体" w:hAnsi="宋体" w:cs="宋体"/>
          <w:bCs/>
          <w:sz w:val="21"/>
          <w:szCs w:val="21"/>
        </w:rPr>
        <w:t xml:space="preserve"> </w:t>
      </w:r>
      <w:r>
        <w:rPr>
          <w:rFonts w:ascii="宋体" w:eastAsia="宋体" w:hAnsi="宋体" w:cs="宋体"/>
          <w:bCs/>
          <w:sz w:val="21"/>
          <w:szCs w:val="21"/>
        </w:rPr>
        <w:t>牌货物或设备。中标人所提供的设备、材料应符合相应的【（中华人民共和国国家标准、行业标准、制造厂商的产品验收标准）（三种标准不一致的，按最高标准执行）】及设备出厂标准和招标文件的规定。并保证货物经过正确安装、合理操作和维护保养，在货物寿命期内运转良好。</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1.2</w:t>
      </w:r>
      <w:r>
        <w:rPr>
          <w:rFonts w:ascii="宋体" w:eastAsia="宋体" w:hAnsi="宋体" w:cs="宋体"/>
          <w:bCs/>
          <w:sz w:val="21"/>
          <w:szCs w:val="21"/>
        </w:rPr>
        <w:t>所有货物必须提供注明规格型号的随机附件、部件目录等。</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1.3</w:t>
      </w:r>
      <w:r>
        <w:rPr>
          <w:rFonts w:ascii="宋体" w:eastAsia="宋体" w:hAnsi="宋体" w:cs="宋体"/>
          <w:bCs/>
          <w:sz w:val="21"/>
          <w:szCs w:val="21"/>
        </w:rPr>
        <w:t>在此期间，中标人在采购人现场进行安装、集成、调试和维修所需的特殊专用工具及清单、试运行（若有）直至最终验收所发生的一切费用及质保期内所需备品备件由中标人承担且已含在投</w:t>
      </w:r>
      <w:r>
        <w:rPr>
          <w:rFonts w:ascii="宋体" w:eastAsia="宋体" w:hAnsi="宋体" w:cs="宋体"/>
          <w:bCs/>
          <w:sz w:val="21"/>
          <w:szCs w:val="21"/>
        </w:rPr>
        <w:t>标总价中。</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2</w:t>
      </w:r>
      <w:r>
        <w:rPr>
          <w:rFonts w:ascii="宋体" w:eastAsia="宋体" w:hAnsi="宋体" w:cs="宋体"/>
          <w:bCs/>
          <w:sz w:val="21"/>
          <w:szCs w:val="21"/>
        </w:rPr>
        <w:t>安装和调试</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2.1</w:t>
      </w:r>
      <w:r>
        <w:rPr>
          <w:rFonts w:ascii="宋体" w:eastAsia="宋体" w:hAnsi="宋体" w:cs="宋体"/>
          <w:bCs/>
          <w:sz w:val="21"/>
          <w:szCs w:val="21"/>
        </w:rPr>
        <w:t>中标人按有关规范进行安装调试，并对安全生产负全部责任。由中标人负责将货物按签订合同的具体数量、具体地点运送到最终目的地。所有设备必须是原厂原装包装。若发现原包装破损，采购人有权不予接收，并要求中标人无条件免费重新更换。</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2.2</w:t>
      </w:r>
      <w:r>
        <w:rPr>
          <w:rFonts w:ascii="宋体" w:eastAsia="宋体" w:hAnsi="宋体" w:cs="宋体"/>
          <w:bCs/>
          <w:sz w:val="21"/>
          <w:szCs w:val="21"/>
        </w:rPr>
        <w:t>如设备安装对场地有特殊要求，中标人应在设备安装之前</w:t>
      </w:r>
      <w:r>
        <w:rPr>
          <w:rFonts w:ascii="宋体" w:eastAsia="宋体" w:hAnsi="宋体" w:cs="宋体"/>
          <w:bCs/>
          <w:sz w:val="21"/>
          <w:szCs w:val="21"/>
        </w:rPr>
        <w:t>15</w:t>
      </w:r>
      <w:r>
        <w:rPr>
          <w:rFonts w:ascii="宋体" w:eastAsia="宋体" w:hAnsi="宋体" w:cs="宋体"/>
          <w:bCs/>
          <w:sz w:val="21"/>
          <w:szCs w:val="21"/>
        </w:rPr>
        <w:t>天以书面形式向采购人提出安装场地环境要求，并对采购人就安装场地环境的咨询提供技术支持；</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2.3</w:t>
      </w:r>
      <w:r>
        <w:rPr>
          <w:rFonts w:ascii="宋体" w:eastAsia="宋体" w:hAnsi="宋体" w:cs="宋体"/>
          <w:bCs/>
          <w:sz w:val="21"/>
          <w:szCs w:val="21"/>
        </w:rPr>
        <w:t>中标人负责派技术人员到现场进行货物安装、调试，并负责调试至验收合格交付采购人使用。采购人的</w:t>
      </w:r>
      <w:r>
        <w:rPr>
          <w:rFonts w:ascii="宋体" w:eastAsia="宋体" w:hAnsi="宋体" w:cs="宋体"/>
          <w:bCs/>
          <w:sz w:val="21"/>
          <w:szCs w:val="21"/>
        </w:rPr>
        <w:t>使用单位提供必需的基本条件和专人配合，保证各项安装、调试工作顺利进行，安装、调试过程中需要采购人或第三方配合的工作所发生的费用应由中标人支付给采购人或第三方；</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2.4</w:t>
      </w:r>
      <w:r>
        <w:rPr>
          <w:rFonts w:ascii="宋体" w:eastAsia="宋体" w:hAnsi="宋体" w:cs="宋体"/>
          <w:bCs/>
          <w:sz w:val="21"/>
          <w:szCs w:val="21"/>
        </w:rPr>
        <w:t>中标人应接受采购人或采购人授权代表的监督。</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2.5</w:t>
      </w:r>
      <w:r>
        <w:rPr>
          <w:rFonts w:ascii="宋体" w:eastAsia="宋体" w:hAnsi="宋体" w:cs="宋体"/>
          <w:bCs/>
          <w:sz w:val="21"/>
          <w:szCs w:val="21"/>
        </w:rPr>
        <w:t>中标人自行解决安装调试工具。</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2.6</w:t>
      </w:r>
      <w:r>
        <w:rPr>
          <w:rFonts w:ascii="宋体" w:eastAsia="宋体" w:hAnsi="宋体" w:cs="宋体"/>
          <w:bCs/>
          <w:sz w:val="21"/>
          <w:szCs w:val="21"/>
        </w:rPr>
        <w:t>在安装过程中，如由于中标人原因导致产品损坏，中标人应无条件更换，对采购人造成损失的，应予以赔偿。</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lastRenderedPageBreak/>
        <w:t>1.</w:t>
      </w:r>
      <w:r>
        <w:rPr>
          <w:rFonts w:ascii="宋体" w:eastAsia="宋体" w:hAnsi="宋体" w:cs="宋体"/>
          <w:bCs/>
          <w:sz w:val="21"/>
          <w:szCs w:val="21"/>
        </w:rPr>
        <w:t>3</w:t>
      </w:r>
      <w:r>
        <w:rPr>
          <w:rFonts w:ascii="宋体" w:eastAsia="宋体" w:hAnsi="宋体" w:cs="宋体"/>
          <w:bCs/>
          <w:sz w:val="21"/>
          <w:szCs w:val="21"/>
        </w:rPr>
        <w:t>质保期和售后服务</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3.1</w:t>
      </w:r>
      <w:r>
        <w:rPr>
          <w:rFonts w:ascii="宋体" w:eastAsia="宋体" w:hAnsi="宋体" w:cs="宋体"/>
          <w:bCs/>
          <w:sz w:val="21"/>
          <w:szCs w:val="21"/>
        </w:rPr>
        <w:t>中标人对设备及零配件提供三年的硬件免费保修和三年的软件支持服务</w:t>
      </w:r>
      <w:r>
        <w:rPr>
          <w:rFonts w:ascii="宋体" w:eastAsia="宋体" w:hAnsi="宋体" w:cs="宋体"/>
          <w:bCs/>
          <w:sz w:val="21"/>
          <w:szCs w:val="21"/>
          <w:lang w:eastAsia="zh-CN"/>
        </w:rPr>
        <w:t>（</w:t>
      </w:r>
      <w:r>
        <w:rPr>
          <w:rFonts w:ascii="宋体" w:eastAsia="宋体" w:hAnsi="宋体" w:cs="宋体"/>
          <w:bCs/>
          <w:sz w:val="21"/>
          <w:szCs w:val="21"/>
          <w:lang w:eastAsia="zh-CN"/>
        </w:rPr>
        <w:t>技术参数中已明确的以技术参数中的要求为准</w:t>
      </w:r>
      <w:r>
        <w:rPr>
          <w:rFonts w:ascii="宋体" w:eastAsia="宋体" w:hAnsi="宋体" w:cs="宋体"/>
          <w:bCs/>
          <w:sz w:val="21"/>
          <w:szCs w:val="21"/>
          <w:lang w:eastAsia="zh-CN"/>
        </w:rPr>
        <w:t>）</w:t>
      </w:r>
      <w:r>
        <w:rPr>
          <w:rFonts w:ascii="宋体" w:eastAsia="宋体" w:hAnsi="宋体" w:cs="宋体"/>
          <w:bCs/>
          <w:sz w:val="21"/>
          <w:szCs w:val="21"/>
        </w:rPr>
        <w:t>。由中标人</w:t>
      </w:r>
      <w:r>
        <w:rPr>
          <w:rFonts w:ascii="宋体" w:eastAsia="宋体" w:hAnsi="宋体" w:cs="宋体"/>
          <w:bCs/>
          <w:sz w:val="21"/>
          <w:szCs w:val="21"/>
        </w:rPr>
        <w:t>免费提供软件的技术支持以及软件的最新升级和维护。非因操作不当造成要更换的零配件及货物由中标人负责包修、包换。所有货物在质保期结束前</w:t>
      </w:r>
      <w:r>
        <w:rPr>
          <w:rFonts w:ascii="宋体" w:eastAsia="宋体" w:hAnsi="宋体" w:cs="宋体"/>
          <w:bCs/>
          <w:sz w:val="21"/>
          <w:szCs w:val="21"/>
        </w:rPr>
        <w:t>1</w:t>
      </w:r>
      <w:r>
        <w:rPr>
          <w:rFonts w:ascii="宋体" w:eastAsia="宋体" w:hAnsi="宋体" w:cs="宋体"/>
          <w:bCs/>
          <w:sz w:val="21"/>
          <w:szCs w:val="21"/>
        </w:rPr>
        <w:t>个月，中标人免费进行一次全面的维护与保养。</w:t>
      </w:r>
    </w:p>
    <w:p w:rsidR="009117C2" w:rsidRDefault="00F12803">
      <w:pPr>
        <w:pStyle w:val="null3"/>
        <w:ind w:firstLine="480"/>
        <w:rPr>
          <w:rFonts w:ascii="宋体" w:eastAsia="宋体" w:hAnsi="宋体" w:cs="宋体" w:hint="default"/>
          <w:bCs/>
          <w:sz w:val="21"/>
          <w:szCs w:val="21"/>
          <w:lang w:eastAsia="zh-CN"/>
        </w:rPr>
      </w:pPr>
      <w:r>
        <w:rPr>
          <w:rFonts w:ascii="宋体" w:eastAsia="宋体" w:hAnsi="宋体" w:cs="宋体"/>
          <w:bCs/>
          <w:sz w:val="21"/>
          <w:szCs w:val="21"/>
          <w:lang w:eastAsia="zh-CN"/>
        </w:rPr>
        <w:t>1.3.2</w:t>
      </w:r>
      <w:r>
        <w:rPr>
          <w:rFonts w:ascii="宋体" w:eastAsia="宋体" w:hAnsi="宋体" w:cs="宋体"/>
          <w:bCs/>
          <w:sz w:val="21"/>
          <w:szCs w:val="21"/>
          <w:lang w:eastAsia="zh-CN"/>
        </w:rPr>
        <w:t>驻场人员</w:t>
      </w:r>
    </w:p>
    <w:p w:rsidR="009117C2" w:rsidRDefault="00F12803">
      <w:pPr>
        <w:pStyle w:val="null3"/>
        <w:ind w:firstLine="480"/>
        <w:rPr>
          <w:rFonts w:ascii="宋体" w:eastAsia="宋体" w:hAnsi="宋体" w:cs="宋体" w:hint="default"/>
          <w:bCs/>
          <w:sz w:val="21"/>
          <w:szCs w:val="21"/>
          <w:lang w:eastAsia="zh-CN"/>
        </w:rPr>
      </w:pPr>
      <w:r>
        <w:rPr>
          <w:rFonts w:ascii="宋体" w:eastAsia="宋体" w:hAnsi="宋体" w:cs="宋体"/>
          <w:bCs/>
          <w:sz w:val="21"/>
          <w:szCs w:val="21"/>
          <w:lang w:eastAsia="zh-CN"/>
        </w:rPr>
        <w:t>项目建设期间，中标人须提供</w:t>
      </w:r>
      <w:r>
        <w:rPr>
          <w:rFonts w:ascii="宋体" w:eastAsia="宋体" w:hAnsi="宋体" w:cs="宋体"/>
          <w:bCs/>
          <w:sz w:val="21"/>
          <w:szCs w:val="21"/>
          <w:lang w:eastAsia="zh-CN"/>
        </w:rPr>
        <w:t>日常驻场人员</w:t>
      </w:r>
      <w:r>
        <w:rPr>
          <w:rFonts w:ascii="宋体" w:eastAsia="宋体" w:hAnsi="宋体" w:cs="宋体"/>
          <w:bCs/>
          <w:sz w:val="21"/>
          <w:szCs w:val="21"/>
          <w:lang w:eastAsia="zh-CN"/>
        </w:rPr>
        <w:t>≥</w:t>
      </w:r>
      <w:r>
        <w:rPr>
          <w:rFonts w:ascii="宋体" w:eastAsia="宋体" w:hAnsi="宋体" w:cs="宋体"/>
          <w:bCs/>
          <w:sz w:val="21"/>
          <w:szCs w:val="21"/>
          <w:lang w:eastAsia="zh-CN"/>
        </w:rPr>
        <w:t>5</w:t>
      </w:r>
      <w:r>
        <w:rPr>
          <w:rFonts w:ascii="宋体" w:eastAsia="宋体" w:hAnsi="宋体" w:cs="宋体"/>
          <w:bCs/>
          <w:sz w:val="21"/>
          <w:szCs w:val="21"/>
          <w:lang w:eastAsia="zh-CN"/>
        </w:rPr>
        <w:t>人，提供工作日</w:t>
      </w:r>
      <w:r>
        <w:rPr>
          <w:rFonts w:ascii="宋体" w:eastAsia="宋体" w:hAnsi="宋体" w:cs="宋体"/>
          <w:bCs/>
          <w:sz w:val="21"/>
          <w:szCs w:val="21"/>
          <w:lang w:eastAsia="zh-CN"/>
        </w:rPr>
        <w:t>5</w:t>
      </w:r>
      <w:r>
        <w:rPr>
          <w:rFonts w:ascii="宋体" w:eastAsia="宋体" w:hAnsi="宋体" w:cs="宋体"/>
          <w:bCs/>
          <w:sz w:val="21"/>
          <w:szCs w:val="21"/>
          <w:lang w:eastAsia="zh-CN"/>
        </w:rPr>
        <w:t>×</w:t>
      </w:r>
      <w:r>
        <w:rPr>
          <w:rFonts w:ascii="宋体" w:eastAsia="宋体" w:hAnsi="宋体" w:cs="宋体"/>
          <w:bCs/>
          <w:sz w:val="21"/>
          <w:szCs w:val="21"/>
          <w:lang w:eastAsia="zh-CN"/>
        </w:rPr>
        <w:t>8</w:t>
      </w:r>
      <w:r>
        <w:rPr>
          <w:rFonts w:ascii="宋体" w:eastAsia="宋体" w:hAnsi="宋体" w:cs="宋体"/>
          <w:bCs/>
          <w:sz w:val="21"/>
          <w:szCs w:val="21"/>
          <w:lang w:eastAsia="zh-CN"/>
        </w:rPr>
        <w:t>小时的驻场服务，并根据</w:t>
      </w:r>
      <w:r>
        <w:rPr>
          <w:rFonts w:ascii="宋体" w:eastAsia="宋体" w:hAnsi="宋体" w:cs="宋体"/>
          <w:bCs/>
          <w:sz w:val="21"/>
          <w:szCs w:val="21"/>
          <w:lang w:eastAsia="zh-CN"/>
        </w:rPr>
        <w:t>实际建设</w:t>
      </w:r>
      <w:r>
        <w:rPr>
          <w:rFonts w:ascii="宋体" w:eastAsia="宋体" w:hAnsi="宋体" w:cs="宋体"/>
          <w:bCs/>
          <w:sz w:val="21"/>
          <w:szCs w:val="21"/>
          <w:lang w:eastAsia="zh-CN"/>
        </w:rPr>
        <w:t>工作的需要</w:t>
      </w:r>
      <w:r>
        <w:rPr>
          <w:rFonts w:ascii="宋体" w:eastAsia="宋体" w:hAnsi="宋体" w:cs="宋体"/>
          <w:bCs/>
          <w:sz w:val="21"/>
          <w:szCs w:val="21"/>
          <w:lang w:eastAsia="zh-CN"/>
        </w:rPr>
        <w:t>提供不定时的上门服务</w:t>
      </w:r>
      <w:r>
        <w:rPr>
          <w:rFonts w:ascii="宋体" w:eastAsia="宋体" w:hAnsi="宋体" w:cs="宋体"/>
          <w:bCs/>
          <w:sz w:val="21"/>
          <w:szCs w:val="21"/>
          <w:lang w:eastAsia="zh-CN"/>
        </w:rPr>
        <w:t>,</w:t>
      </w:r>
      <w:r>
        <w:rPr>
          <w:rFonts w:ascii="宋体" w:eastAsia="宋体" w:hAnsi="宋体" w:cs="宋体"/>
          <w:bCs/>
          <w:sz w:val="21"/>
          <w:szCs w:val="21"/>
          <w:lang w:eastAsia="zh-CN"/>
        </w:rPr>
        <w:t>费用包含在投标总价中。</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3.</w:t>
      </w:r>
      <w:r>
        <w:rPr>
          <w:rFonts w:ascii="宋体" w:eastAsia="宋体" w:hAnsi="宋体" w:cs="宋体"/>
          <w:bCs/>
          <w:sz w:val="21"/>
          <w:szCs w:val="21"/>
          <w:lang w:eastAsia="zh-CN"/>
        </w:rPr>
        <w:t>3</w:t>
      </w:r>
      <w:r>
        <w:rPr>
          <w:rFonts w:ascii="宋体" w:eastAsia="宋体" w:hAnsi="宋体" w:cs="宋体"/>
          <w:bCs/>
          <w:sz w:val="21"/>
          <w:szCs w:val="21"/>
        </w:rPr>
        <w:t>维修服务的响应时间</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技术支持：投标产品在国内须设有维修中心，并有专职的维修工程师，当设备发生任何故障或不能正常运转时，中标人需提供</w:t>
      </w:r>
      <w:r>
        <w:rPr>
          <w:rFonts w:ascii="宋体" w:eastAsia="宋体" w:hAnsi="宋体" w:cs="宋体"/>
          <w:bCs/>
          <w:sz w:val="21"/>
          <w:szCs w:val="21"/>
        </w:rPr>
        <w:t>4</w:t>
      </w:r>
      <w:r>
        <w:rPr>
          <w:rFonts w:ascii="宋体" w:eastAsia="宋体" w:hAnsi="宋体" w:cs="宋体"/>
          <w:bCs/>
          <w:sz w:val="21"/>
          <w:szCs w:val="21"/>
        </w:rPr>
        <w:t>小时内电话咨询，如故障问题仍无法解决，中标人必须接到采购人通知后</w:t>
      </w:r>
      <w:r>
        <w:rPr>
          <w:rFonts w:ascii="宋体" w:eastAsia="宋体" w:hAnsi="宋体" w:cs="宋体"/>
          <w:bCs/>
          <w:sz w:val="21"/>
          <w:szCs w:val="21"/>
          <w:lang w:eastAsia="zh-CN"/>
        </w:rPr>
        <w:t>24</w:t>
      </w:r>
      <w:r>
        <w:rPr>
          <w:rFonts w:ascii="宋体" w:eastAsia="宋体" w:hAnsi="宋体" w:cs="宋体"/>
          <w:bCs/>
          <w:sz w:val="21"/>
          <w:szCs w:val="21"/>
        </w:rPr>
        <w:t>小时内派员到现场解决问题，故障原因在</w:t>
      </w:r>
      <w:r>
        <w:rPr>
          <w:rFonts w:ascii="宋体" w:eastAsia="宋体" w:hAnsi="宋体" w:cs="宋体"/>
          <w:bCs/>
          <w:sz w:val="21"/>
          <w:szCs w:val="21"/>
          <w:lang w:eastAsia="zh-CN"/>
        </w:rPr>
        <w:t>12</w:t>
      </w:r>
      <w:r>
        <w:rPr>
          <w:rFonts w:ascii="宋体" w:eastAsia="宋体" w:hAnsi="宋体" w:cs="宋体"/>
          <w:bCs/>
          <w:sz w:val="21"/>
          <w:szCs w:val="21"/>
        </w:rPr>
        <w:t>小时内无法排除的，则应提供相应的备用货物以保证采购人的正常使用。在质保期内，中标人负责为采购人的设备提供免费维护、保养和免费更换损坏的和有缺陷的零部件。故障维修响应时间内未到过现场进行维修者，采购人可自行委托相关企业进行维修，所需费用由中标人承担并从未付款中扣除。</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3.</w:t>
      </w:r>
      <w:r>
        <w:rPr>
          <w:rFonts w:ascii="宋体" w:eastAsia="宋体" w:hAnsi="宋体" w:cs="宋体"/>
          <w:bCs/>
          <w:sz w:val="21"/>
          <w:szCs w:val="21"/>
          <w:lang w:eastAsia="zh-CN"/>
        </w:rPr>
        <w:t>4</w:t>
      </w:r>
      <w:r>
        <w:rPr>
          <w:rFonts w:ascii="宋体" w:eastAsia="宋体" w:hAnsi="宋体" w:cs="宋体"/>
          <w:bCs/>
          <w:sz w:val="21"/>
          <w:szCs w:val="21"/>
        </w:rPr>
        <w:t>所有货物在保修期</w:t>
      </w:r>
      <w:r>
        <w:rPr>
          <w:rFonts w:ascii="宋体" w:eastAsia="宋体" w:hAnsi="宋体" w:cs="宋体"/>
          <w:bCs/>
          <w:sz w:val="21"/>
          <w:szCs w:val="21"/>
        </w:rPr>
        <w:t>内的保修服务为中标人上门保修，由此产生的一切费用均由中标人承担。</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3.</w:t>
      </w:r>
      <w:r>
        <w:rPr>
          <w:rFonts w:ascii="宋体" w:eastAsia="宋体" w:hAnsi="宋体" w:cs="宋体"/>
          <w:bCs/>
          <w:sz w:val="21"/>
          <w:szCs w:val="21"/>
          <w:lang w:eastAsia="zh-CN"/>
        </w:rPr>
        <w:t>5</w:t>
      </w:r>
      <w:r>
        <w:rPr>
          <w:rFonts w:ascii="宋体" w:eastAsia="宋体" w:hAnsi="宋体" w:cs="宋体"/>
          <w:bCs/>
          <w:sz w:val="21"/>
          <w:szCs w:val="21"/>
        </w:rPr>
        <w:t>中标人提供货物在质保期内所需的备品备件及清单</w:t>
      </w:r>
      <w:r>
        <w:rPr>
          <w:rFonts w:ascii="宋体" w:eastAsia="宋体" w:hAnsi="宋体" w:cs="宋体"/>
          <w:bCs/>
          <w:sz w:val="21"/>
          <w:szCs w:val="21"/>
        </w:rPr>
        <w:t>,</w:t>
      </w:r>
      <w:r>
        <w:rPr>
          <w:rFonts w:ascii="宋体" w:eastAsia="宋体" w:hAnsi="宋体" w:cs="宋体"/>
          <w:bCs/>
          <w:sz w:val="21"/>
          <w:szCs w:val="21"/>
        </w:rPr>
        <w:t>其费用含在投标的总价中。</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3.</w:t>
      </w:r>
      <w:r>
        <w:rPr>
          <w:rFonts w:ascii="宋体" w:eastAsia="宋体" w:hAnsi="宋体" w:cs="宋体"/>
          <w:bCs/>
          <w:sz w:val="21"/>
          <w:szCs w:val="21"/>
          <w:lang w:eastAsia="zh-CN"/>
        </w:rPr>
        <w:t>6</w:t>
      </w:r>
      <w:r>
        <w:rPr>
          <w:rFonts w:ascii="宋体" w:eastAsia="宋体" w:hAnsi="宋体" w:cs="宋体"/>
          <w:bCs/>
          <w:sz w:val="21"/>
          <w:szCs w:val="21"/>
        </w:rPr>
        <w:t>中标人可以在投标文件中提供更优、更合理的售后服务承诺。</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4</w:t>
      </w:r>
      <w:r>
        <w:rPr>
          <w:rFonts w:ascii="宋体" w:eastAsia="宋体" w:hAnsi="宋体" w:cs="宋体"/>
          <w:bCs/>
          <w:sz w:val="21"/>
          <w:szCs w:val="21"/>
        </w:rPr>
        <w:t>技术培训</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4.1</w:t>
      </w:r>
      <w:r>
        <w:rPr>
          <w:rFonts w:ascii="宋体" w:eastAsia="宋体" w:hAnsi="宋体" w:cs="宋体"/>
          <w:bCs/>
          <w:sz w:val="21"/>
          <w:szCs w:val="21"/>
        </w:rPr>
        <w:t>为确保采购人的相关管理人员能对中标人所提供的设备和装置的设</w:t>
      </w:r>
      <w:r>
        <w:rPr>
          <w:rFonts w:ascii="宋体" w:eastAsia="宋体" w:hAnsi="宋体" w:cs="宋体"/>
          <w:bCs/>
          <w:sz w:val="21"/>
          <w:szCs w:val="21"/>
        </w:rPr>
        <w:t xml:space="preserve"> </w:t>
      </w:r>
      <w:r>
        <w:rPr>
          <w:rFonts w:ascii="宋体" w:eastAsia="宋体" w:hAnsi="宋体" w:cs="宋体"/>
          <w:bCs/>
          <w:sz w:val="21"/>
          <w:szCs w:val="21"/>
        </w:rPr>
        <w:t>计、日常的操作、损耗和例行维护、事故的处理等有全面的认识和了解，中标人须负责提供所需的安装、调试、操作使用、设备维修等技术培训（现场培训），使其对整套设备的各个方面都能熟悉掌握，并提供培训方案。中标人在设备安装调</w:t>
      </w:r>
      <w:r>
        <w:rPr>
          <w:rFonts w:ascii="宋体" w:eastAsia="宋体" w:hAnsi="宋体" w:cs="宋体"/>
          <w:bCs/>
          <w:sz w:val="21"/>
          <w:szCs w:val="21"/>
        </w:rPr>
        <w:t>试合格后</w:t>
      </w:r>
      <w:r>
        <w:rPr>
          <w:rFonts w:ascii="宋体" w:eastAsia="宋体" w:hAnsi="宋体" w:cs="宋体"/>
          <w:bCs/>
          <w:sz w:val="21"/>
          <w:szCs w:val="21"/>
        </w:rPr>
        <w:t>3</w:t>
      </w:r>
      <w:r>
        <w:rPr>
          <w:rFonts w:ascii="宋体" w:eastAsia="宋体" w:hAnsi="宋体" w:cs="宋体"/>
          <w:bCs/>
          <w:sz w:val="21"/>
          <w:szCs w:val="21"/>
        </w:rPr>
        <w:t>至</w:t>
      </w:r>
      <w:r>
        <w:rPr>
          <w:rFonts w:ascii="宋体" w:eastAsia="宋体" w:hAnsi="宋体" w:cs="宋体"/>
          <w:bCs/>
          <w:sz w:val="21"/>
          <w:szCs w:val="21"/>
        </w:rPr>
        <w:t>6</w:t>
      </w:r>
      <w:r>
        <w:rPr>
          <w:rFonts w:ascii="宋体" w:eastAsia="宋体" w:hAnsi="宋体" w:cs="宋体"/>
          <w:bCs/>
          <w:sz w:val="21"/>
          <w:szCs w:val="21"/>
        </w:rPr>
        <w:t>个月内，应安排有经验的技术人员根据采购人要求到现场进行技术答疑。</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4.2</w:t>
      </w:r>
      <w:r>
        <w:rPr>
          <w:rFonts w:ascii="宋体" w:eastAsia="宋体" w:hAnsi="宋体" w:cs="宋体"/>
          <w:bCs/>
          <w:sz w:val="21"/>
          <w:szCs w:val="21"/>
        </w:rPr>
        <w:t>中标人委派的专业技术人员在现场安装调试后提供现场培训，内容包括：基本理论、实验方法原理、实验操作、软件的使用、仪器维护、安全要点以及其他相关内容并提供详细的培训课程讲义及培训进度计划表。技术培训所涉及的一切费用（包括中标人委派的专业技术人员费用）均由中标人承担且应包含在本次投标总价中。</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4.3</w:t>
      </w:r>
      <w:r>
        <w:rPr>
          <w:rFonts w:ascii="宋体" w:eastAsia="宋体" w:hAnsi="宋体" w:cs="宋体"/>
          <w:bCs/>
          <w:sz w:val="21"/>
          <w:szCs w:val="21"/>
        </w:rPr>
        <w:t>技术资料提供</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中标人向采购人提供但不限于以下目录的设备资料一套，其费用应包括在投标总价中：</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出厂明细表</w:t>
      </w:r>
      <w:r>
        <w:rPr>
          <w:rFonts w:ascii="宋体" w:eastAsia="宋体" w:hAnsi="宋体" w:cs="宋体"/>
          <w:bCs/>
          <w:sz w:val="21"/>
          <w:szCs w:val="21"/>
        </w:rPr>
        <w:t>(</w:t>
      </w:r>
      <w:r>
        <w:rPr>
          <w:rFonts w:ascii="宋体" w:eastAsia="宋体" w:hAnsi="宋体" w:cs="宋体"/>
          <w:bCs/>
          <w:sz w:val="21"/>
          <w:szCs w:val="21"/>
        </w:rPr>
        <w:t>装箱单</w:t>
      </w:r>
      <w:r>
        <w:rPr>
          <w:rFonts w:ascii="宋体" w:eastAsia="宋体" w:hAnsi="宋体" w:cs="宋体"/>
          <w:bCs/>
          <w:sz w:val="21"/>
          <w:szCs w:val="21"/>
        </w:rPr>
        <w:t>)</w:t>
      </w:r>
      <w:r>
        <w:rPr>
          <w:rFonts w:ascii="宋体" w:eastAsia="宋体" w:hAnsi="宋体" w:cs="宋体"/>
          <w:bCs/>
          <w:sz w:val="21"/>
          <w:szCs w:val="21"/>
        </w:rPr>
        <w:t>；</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出厂检验报告、合格证书；</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安装手册、操作手册、维修手册；</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使用说明书；</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5)</w:t>
      </w:r>
      <w:r>
        <w:rPr>
          <w:rFonts w:ascii="宋体" w:eastAsia="宋体" w:hAnsi="宋体" w:cs="宋体"/>
          <w:bCs/>
          <w:sz w:val="21"/>
          <w:szCs w:val="21"/>
        </w:rPr>
        <w:t>设备安装、调试、维修线路原理图等安装调试资料；</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6)</w:t>
      </w:r>
      <w:r>
        <w:rPr>
          <w:rFonts w:ascii="宋体" w:eastAsia="宋体" w:hAnsi="宋体" w:cs="宋体"/>
          <w:bCs/>
          <w:sz w:val="21"/>
          <w:szCs w:val="21"/>
        </w:rPr>
        <w:t>提供原产</w:t>
      </w:r>
      <w:r>
        <w:rPr>
          <w:rFonts w:ascii="宋体" w:eastAsia="宋体" w:hAnsi="宋体" w:cs="宋体"/>
          <w:bCs/>
          <w:sz w:val="21"/>
          <w:szCs w:val="21"/>
        </w:rPr>
        <w:t xml:space="preserve"> </w:t>
      </w:r>
      <w:r>
        <w:rPr>
          <w:rFonts w:ascii="宋体" w:eastAsia="宋体" w:hAnsi="宋体" w:cs="宋体"/>
          <w:bCs/>
          <w:sz w:val="21"/>
          <w:szCs w:val="21"/>
        </w:rPr>
        <w:t>地制造商的产品证明；</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7</w:t>
      </w:r>
      <w:r>
        <w:rPr>
          <w:rFonts w:ascii="宋体" w:eastAsia="宋体" w:hAnsi="宋体" w:cs="宋体"/>
          <w:bCs/>
          <w:sz w:val="21"/>
          <w:szCs w:val="21"/>
        </w:rPr>
        <w:t>）合同中要求的其它文件资料。</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1.</w:t>
      </w:r>
      <w:r>
        <w:rPr>
          <w:rFonts w:ascii="宋体" w:eastAsia="宋体" w:hAnsi="宋体" w:cs="宋体"/>
          <w:bCs/>
          <w:sz w:val="21"/>
          <w:szCs w:val="21"/>
        </w:rPr>
        <w:t>5</w:t>
      </w:r>
      <w:r>
        <w:rPr>
          <w:rFonts w:ascii="宋体" w:eastAsia="宋体" w:hAnsi="宋体" w:cs="宋体"/>
          <w:bCs/>
          <w:sz w:val="21"/>
          <w:szCs w:val="21"/>
        </w:rPr>
        <w:t>包装要求：投标人所提供的货物包装标准应符合《关于印发〈商品包装政府采购需求标准</w:t>
      </w:r>
      <w:r>
        <w:rPr>
          <w:rFonts w:ascii="宋体" w:eastAsia="宋体" w:hAnsi="宋体" w:cs="宋体"/>
          <w:bCs/>
          <w:sz w:val="21"/>
          <w:szCs w:val="21"/>
        </w:rPr>
        <w:t>(</w:t>
      </w:r>
      <w:r>
        <w:rPr>
          <w:rFonts w:ascii="宋体" w:eastAsia="宋体" w:hAnsi="宋体" w:cs="宋体"/>
          <w:bCs/>
          <w:sz w:val="21"/>
          <w:szCs w:val="21"/>
        </w:rPr>
        <w:t>试行</w:t>
      </w:r>
      <w:r>
        <w:rPr>
          <w:rFonts w:ascii="宋体" w:eastAsia="宋体" w:hAnsi="宋体" w:cs="宋体"/>
          <w:bCs/>
          <w:sz w:val="21"/>
          <w:szCs w:val="21"/>
        </w:rPr>
        <w:t>)</w:t>
      </w:r>
      <w:r>
        <w:rPr>
          <w:rFonts w:ascii="宋体" w:eastAsia="宋体" w:hAnsi="宋体" w:cs="宋体"/>
          <w:bCs/>
          <w:sz w:val="21"/>
          <w:szCs w:val="21"/>
        </w:rPr>
        <w:t>〉、〈快递包装政府采购需求标准</w:t>
      </w:r>
      <w:r>
        <w:rPr>
          <w:rFonts w:ascii="宋体" w:eastAsia="宋体" w:hAnsi="宋体" w:cs="宋体"/>
          <w:bCs/>
          <w:sz w:val="21"/>
          <w:szCs w:val="21"/>
        </w:rPr>
        <w:t>(</w:t>
      </w:r>
      <w:r>
        <w:rPr>
          <w:rFonts w:ascii="宋体" w:eastAsia="宋体" w:hAnsi="宋体" w:cs="宋体"/>
          <w:bCs/>
          <w:sz w:val="21"/>
          <w:szCs w:val="21"/>
        </w:rPr>
        <w:t>试行</w:t>
      </w:r>
      <w:r>
        <w:rPr>
          <w:rFonts w:ascii="宋体" w:eastAsia="宋体" w:hAnsi="宋体" w:cs="宋体"/>
          <w:bCs/>
          <w:sz w:val="21"/>
          <w:szCs w:val="21"/>
        </w:rPr>
        <w:t>)</w:t>
      </w:r>
      <w:r>
        <w:rPr>
          <w:rFonts w:ascii="宋体" w:eastAsia="宋体" w:hAnsi="宋体" w:cs="宋体"/>
          <w:bCs/>
          <w:sz w:val="21"/>
          <w:szCs w:val="21"/>
        </w:rPr>
        <w:t>〉的通知》（财办库〔</w:t>
      </w:r>
      <w:r>
        <w:rPr>
          <w:rFonts w:ascii="宋体" w:eastAsia="宋体" w:hAnsi="宋体" w:cs="宋体"/>
          <w:bCs/>
          <w:sz w:val="21"/>
          <w:szCs w:val="21"/>
        </w:rPr>
        <w:t>2020</w:t>
      </w:r>
      <w:r>
        <w:rPr>
          <w:rFonts w:ascii="宋体" w:eastAsia="宋体" w:hAnsi="宋体" w:cs="宋体"/>
          <w:bCs/>
          <w:sz w:val="21"/>
          <w:szCs w:val="21"/>
        </w:rPr>
        <w:t>〕</w:t>
      </w:r>
      <w:r>
        <w:rPr>
          <w:rFonts w:ascii="宋体" w:eastAsia="宋体" w:hAnsi="宋体" w:cs="宋体"/>
          <w:bCs/>
          <w:sz w:val="21"/>
          <w:szCs w:val="21"/>
        </w:rPr>
        <w:t>123</w:t>
      </w:r>
      <w:r>
        <w:rPr>
          <w:rFonts w:ascii="宋体" w:eastAsia="宋体" w:hAnsi="宋体" w:cs="宋体"/>
          <w:bCs/>
          <w:sz w:val="21"/>
          <w:szCs w:val="21"/>
        </w:rPr>
        <w:t>号）规定的包装要求。另：货物包装还应符合疫情防控相关要求。</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2</w:t>
      </w:r>
      <w:r>
        <w:rPr>
          <w:rFonts w:ascii="宋体" w:eastAsia="宋体" w:hAnsi="宋体" w:cs="宋体"/>
          <w:bCs/>
          <w:sz w:val="21"/>
          <w:szCs w:val="21"/>
        </w:rPr>
        <w:t>、验收</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lastRenderedPageBreak/>
        <w:t>2.</w:t>
      </w:r>
      <w:r>
        <w:rPr>
          <w:rFonts w:ascii="宋体" w:eastAsia="宋体" w:hAnsi="宋体" w:cs="宋体"/>
          <w:bCs/>
          <w:sz w:val="21"/>
          <w:szCs w:val="21"/>
        </w:rPr>
        <w:t>1</w:t>
      </w:r>
      <w:r>
        <w:rPr>
          <w:rFonts w:ascii="宋体" w:eastAsia="宋体" w:hAnsi="宋体" w:cs="宋体"/>
          <w:bCs/>
          <w:sz w:val="21"/>
          <w:szCs w:val="21"/>
        </w:rPr>
        <w:t>验收标准</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2.</w:t>
      </w:r>
      <w:r>
        <w:rPr>
          <w:rFonts w:ascii="宋体" w:eastAsia="宋体" w:hAnsi="宋体" w:cs="宋体"/>
          <w:bCs/>
          <w:sz w:val="21"/>
          <w:szCs w:val="21"/>
        </w:rPr>
        <w:t>1.1</w:t>
      </w:r>
      <w:r>
        <w:rPr>
          <w:rFonts w:ascii="宋体" w:eastAsia="宋体" w:hAnsi="宋体" w:cs="宋体"/>
          <w:bCs/>
          <w:sz w:val="21"/>
          <w:szCs w:val="21"/>
        </w:rPr>
        <w:t>采购人在货物安装调试完成后，应按合</w:t>
      </w:r>
      <w:r>
        <w:rPr>
          <w:rFonts w:ascii="宋体" w:eastAsia="宋体" w:hAnsi="宋体" w:cs="宋体"/>
          <w:bCs/>
          <w:sz w:val="21"/>
          <w:szCs w:val="21"/>
        </w:rPr>
        <w:t>同中的相关条款、生产厂家的产品出厂检验标准、招标文件、投标文件、国家或行业或地方验收规范要求、设备清单及货物的品</w:t>
      </w:r>
      <w:r>
        <w:rPr>
          <w:rFonts w:ascii="宋体" w:eastAsia="宋体" w:hAnsi="宋体" w:cs="宋体"/>
          <w:bCs/>
          <w:sz w:val="21"/>
          <w:szCs w:val="21"/>
        </w:rPr>
        <w:t xml:space="preserve"> </w:t>
      </w:r>
      <w:r>
        <w:rPr>
          <w:rFonts w:ascii="宋体" w:eastAsia="宋体" w:hAnsi="宋体" w:cs="宋体"/>
          <w:bCs/>
          <w:sz w:val="21"/>
          <w:szCs w:val="21"/>
        </w:rPr>
        <w:t>牌、参数、外观、配件、数量及安装调试后的使用性能等进行验收。如需做破坏性实验检查材料是否符合招标要求</w:t>
      </w:r>
      <w:r>
        <w:rPr>
          <w:rFonts w:ascii="宋体" w:eastAsia="宋体" w:hAnsi="宋体" w:cs="宋体"/>
          <w:bCs/>
          <w:sz w:val="21"/>
          <w:szCs w:val="21"/>
        </w:rPr>
        <w:t>,</w:t>
      </w:r>
      <w:r>
        <w:rPr>
          <w:rFonts w:ascii="宋体" w:eastAsia="宋体" w:hAnsi="宋体" w:cs="宋体"/>
          <w:bCs/>
          <w:sz w:val="21"/>
          <w:szCs w:val="21"/>
        </w:rPr>
        <w:t>由中标人提供被破坏的货物。</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2.</w:t>
      </w:r>
      <w:r>
        <w:rPr>
          <w:rFonts w:ascii="宋体" w:eastAsia="宋体" w:hAnsi="宋体" w:cs="宋体"/>
          <w:bCs/>
          <w:sz w:val="21"/>
          <w:szCs w:val="21"/>
        </w:rPr>
        <w:t>1.2</w:t>
      </w:r>
      <w:r>
        <w:rPr>
          <w:rFonts w:ascii="宋体" w:eastAsia="宋体" w:hAnsi="宋体" w:cs="宋体"/>
          <w:bCs/>
          <w:sz w:val="21"/>
          <w:szCs w:val="21"/>
        </w:rPr>
        <w:t>产品质量、安装调试各项指标须符合技术参数。</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2.</w:t>
      </w:r>
      <w:r>
        <w:rPr>
          <w:rFonts w:ascii="宋体" w:eastAsia="宋体" w:hAnsi="宋体" w:cs="宋体"/>
          <w:bCs/>
          <w:sz w:val="21"/>
          <w:szCs w:val="21"/>
        </w:rPr>
        <w:t>2</w:t>
      </w:r>
      <w:r>
        <w:rPr>
          <w:rFonts w:ascii="宋体" w:eastAsia="宋体" w:hAnsi="宋体" w:cs="宋体"/>
          <w:bCs/>
          <w:sz w:val="21"/>
          <w:szCs w:val="21"/>
        </w:rPr>
        <w:t>验收程序和方法</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2.</w:t>
      </w:r>
      <w:r>
        <w:rPr>
          <w:rFonts w:ascii="宋体" w:eastAsia="宋体" w:hAnsi="宋体" w:cs="宋体"/>
          <w:bCs/>
          <w:sz w:val="21"/>
          <w:szCs w:val="21"/>
        </w:rPr>
        <w:t>2.1</w:t>
      </w:r>
      <w:r>
        <w:rPr>
          <w:rFonts w:ascii="宋体" w:eastAsia="宋体" w:hAnsi="宋体" w:cs="宋体"/>
          <w:bCs/>
          <w:sz w:val="21"/>
          <w:szCs w:val="21"/>
        </w:rPr>
        <w:t>出厂检验：中标人负责所提供货物的出厂检验，应按货物技术标准规定的检验项目和检验方法进行全面检验，保证货物原厂地和技术指标的真实性、完整性，并负责将货物送达采购人指</w:t>
      </w:r>
      <w:r>
        <w:rPr>
          <w:rFonts w:ascii="宋体" w:eastAsia="宋体" w:hAnsi="宋体" w:cs="宋体"/>
          <w:bCs/>
          <w:sz w:val="21"/>
          <w:szCs w:val="21"/>
        </w:rPr>
        <w:t xml:space="preserve"> </w:t>
      </w:r>
      <w:r>
        <w:rPr>
          <w:rFonts w:ascii="宋体" w:eastAsia="宋体" w:hAnsi="宋体" w:cs="宋体"/>
          <w:bCs/>
          <w:sz w:val="21"/>
          <w:szCs w:val="21"/>
        </w:rPr>
        <w:t>定的安装地点。</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2</w:t>
      </w:r>
      <w:r>
        <w:rPr>
          <w:rFonts w:ascii="宋体" w:eastAsia="宋体" w:hAnsi="宋体" w:cs="宋体"/>
          <w:bCs/>
          <w:sz w:val="21"/>
          <w:szCs w:val="21"/>
          <w:lang w:eastAsia="zh-CN"/>
        </w:rPr>
        <w:t>.</w:t>
      </w:r>
      <w:r>
        <w:rPr>
          <w:rFonts w:ascii="宋体" w:eastAsia="宋体" w:hAnsi="宋体" w:cs="宋体"/>
          <w:bCs/>
          <w:sz w:val="21"/>
          <w:szCs w:val="21"/>
        </w:rPr>
        <w:t>2.2</w:t>
      </w:r>
      <w:r>
        <w:rPr>
          <w:rFonts w:ascii="宋体" w:eastAsia="宋体" w:hAnsi="宋体" w:cs="宋体"/>
          <w:bCs/>
          <w:sz w:val="21"/>
          <w:szCs w:val="21"/>
        </w:rPr>
        <w:t>到货验收：货物送至采购人安装现场后，中标人和采购人的使用单位一同拆箱，对其全部货物、零件、配件的型号、规格、数量、外型、外观、包装进行到货验收，签署收货确认书。</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2.</w:t>
      </w:r>
      <w:r>
        <w:rPr>
          <w:rFonts w:ascii="宋体" w:eastAsia="宋体" w:hAnsi="宋体" w:cs="宋体"/>
          <w:bCs/>
          <w:sz w:val="21"/>
          <w:szCs w:val="21"/>
        </w:rPr>
        <w:t>2.3</w:t>
      </w:r>
      <w:r>
        <w:rPr>
          <w:rFonts w:ascii="宋体" w:eastAsia="宋体" w:hAnsi="宋体" w:cs="宋体"/>
          <w:bCs/>
          <w:sz w:val="21"/>
          <w:szCs w:val="21"/>
        </w:rPr>
        <w:t>试运行：中标人对货物的整体性能和功能进行自检，自检结果必须符合招标文件、投标文件及合同中的相关条款，自检合格后，转入试运行。试运行期间，中标人应主动邀请采购人对设备进行测试、操作，向采购人提交自检记录和试运行记录，各项指标达到招标文件、投标文件及合同中的相关条款后提出验收申请。经采购人同意后，采购人和中标人共同进行设备的验收。</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2</w:t>
      </w:r>
      <w:r>
        <w:rPr>
          <w:rFonts w:ascii="宋体" w:eastAsia="宋体" w:hAnsi="宋体" w:cs="宋体"/>
          <w:bCs/>
          <w:sz w:val="21"/>
          <w:szCs w:val="21"/>
          <w:lang w:eastAsia="zh-CN"/>
        </w:rPr>
        <w:t>.</w:t>
      </w:r>
      <w:r>
        <w:rPr>
          <w:rFonts w:ascii="宋体" w:eastAsia="宋体" w:hAnsi="宋体" w:cs="宋体"/>
          <w:bCs/>
          <w:sz w:val="21"/>
          <w:szCs w:val="21"/>
        </w:rPr>
        <w:t>2.4</w:t>
      </w:r>
      <w:r>
        <w:rPr>
          <w:rFonts w:ascii="宋体" w:eastAsia="宋体" w:hAnsi="宋体" w:cs="宋体"/>
          <w:bCs/>
          <w:sz w:val="21"/>
          <w:szCs w:val="21"/>
        </w:rPr>
        <w:t>最终验收：采购人将按照招标文件、中标人投标文件、政府采购合同规定的技术、服务、安全标准组织验收，并出具验收报告。验收报告应当包括每一项技术、服务、安全标准的履约情况。验收结果经双方确认后，双方代表必须按规定的验收表上的项目对照本合同填好验收结果并签名盖章。验收过程中，若发现货物质量有问题中标人无条件更换，并无条件重新检测调试直至验收合格交付使用。中标人负责在项目验收时将系统的全部有关技术文件、资料、及安装、测试报告等文档汇集成册交付使用单位。</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3</w:t>
      </w:r>
      <w:r>
        <w:rPr>
          <w:rFonts w:ascii="宋体" w:eastAsia="宋体" w:hAnsi="宋体" w:cs="宋体"/>
          <w:bCs/>
          <w:sz w:val="21"/>
          <w:szCs w:val="21"/>
        </w:rPr>
        <w:t>、违约责任</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rPr>
        <w:t>10.1</w:t>
      </w:r>
      <w:r>
        <w:rPr>
          <w:rFonts w:ascii="宋体" w:eastAsia="宋体" w:hAnsi="宋体" w:cs="宋体"/>
          <w:bCs/>
          <w:sz w:val="21"/>
          <w:szCs w:val="21"/>
        </w:rPr>
        <w:t>采购人在中标人将合同清单上的物资设</w:t>
      </w:r>
      <w:r>
        <w:rPr>
          <w:rFonts w:ascii="宋体" w:eastAsia="宋体" w:hAnsi="宋体" w:cs="宋体"/>
          <w:bCs/>
          <w:sz w:val="21"/>
          <w:szCs w:val="21"/>
        </w:rPr>
        <w:t>备运达指</w:t>
      </w:r>
      <w:r>
        <w:rPr>
          <w:rFonts w:ascii="宋体" w:eastAsia="宋体" w:hAnsi="宋体" w:cs="宋体"/>
          <w:bCs/>
          <w:sz w:val="21"/>
          <w:szCs w:val="21"/>
        </w:rPr>
        <w:t xml:space="preserve"> </w:t>
      </w:r>
      <w:r>
        <w:rPr>
          <w:rFonts w:ascii="宋体" w:eastAsia="宋体" w:hAnsi="宋体" w:cs="宋体"/>
          <w:bCs/>
          <w:sz w:val="21"/>
          <w:szCs w:val="21"/>
        </w:rPr>
        <w:t>定地点后七个工作日后无正当理由不接收，或达到最终验收条件不及时验收的，中标人有权按国家政府采购有关规定提请省政府采购办依法处理，并根据处理结果依法由采购人赔偿中标人损失。</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3.</w:t>
      </w:r>
      <w:r>
        <w:rPr>
          <w:rFonts w:ascii="宋体" w:eastAsia="宋体" w:hAnsi="宋体" w:cs="宋体"/>
          <w:bCs/>
          <w:sz w:val="21"/>
          <w:szCs w:val="21"/>
        </w:rPr>
        <w:t>2</w:t>
      </w:r>
      <w:r>
        <w:rPr>
          <w:rFonts w:ascii="宋体" w:eastAsia="宋体" w:hAnsi="宋体" w:cs="宋体"/>
          <w:bCs/>
          <w:sz w:val="21"/>
          <w:szCs w:val="21"/>
        </w:rPr>
        <w:t>中标人不能按时交付货物的，每逾期一日，应按该合同款总额千分之五标准向采购人支付违约金。逾期超过十五日的，采购人有权解除合同，并没收履约保证金。</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3.</w:t>
      </w:r>
      <w:r>
        <w:rPr>
          <w:rFonts w:ascii="宋体" w:eastAsia="宋体" w:hAnsi="宋体" w:cs="宋体"/>
          <w:bCs/>
          <w:sz w:val="21"/>
          <w:szCs w:val="21"/>
        </w:rPr>
        <w:t>3</w:t>
      </w:r>
      <w:r>
        <w:rPr>
          <w:rFonts w:ascii="宋体" w:eastAsia="宋体" w:hAnsi="宋体" w:cs="宋体"/>
          <w:bCs/>
          <w:sz w:val="21"/>
          <w:szCs w:val="21"/>
        </w:rPr>
        <w:t>中标人不能交付货物的，中标人应向采购人偿付该设备款</w:t>
      </w:r>
      <w:r>
        <w:rPr>
          <w:rFonts w:ascii="宋体" w:eastAsia="宋体" w:hAnsi="宋体" w:cs="宋体"/>
          <w:bCs/>
          <w:sz w:val="21"/>
          <w:szCs w:val="21"/>
        </w:rPr>
        <w:t>30%</w:t>
      </w:r>
      <w:r>
        <w:rPr>
          <w:rFonts w:ascii="宋体" w:eastAsia="宋体" w:hAnsi="宋体" w:cs="宋体"/>
          <w:bCs/>
          <w:sz w:val="21"/>
          <w:szCs w:val="21"/>
        </w:rPr>
        <w:t>的违约金，且涉及到的部分合同条款终止履行。</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4</w:t>
      </w:r>
      <w:r>
        <w:rPr>
          <w:rFonts w:ascii="宋体" w:eastAsia="宋体" w:hAnsi="宋体" w:cs="宋体"/>
          <w:bCs/>
          <w:sz w:val="21"/>
          <w:szCs w:val="21"/>
        </w:rPr>
        <w:t>、知识产权</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4</w:t>
      </w:r>
      <w:r>
        <w:rPr>
          <w:rFonts w:ascii="宋体" w:eastAsia="宋体" w:hAnsi="宋体" w:cs="宋体"/>
          <w:bCs/>
          <w:sz w:val="21"/>
          <w:szCs w:val="21"/>
        </w:rPr>
        <w:t>.1</w:t>
      </w:r>
      <w:r>
        <w:rPr>
          <w:rFonts w:ascii="宋体" w:eastAsia="宋体" w:hAnsi="宋体" w:cs="宋体"/>
          <w:bCs/>
          <w:sz w:val="21"/>
          <w:szCs w:val="21"/>
        </w:rPr>
        <w:t>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rsidR="009117C2" w:rsidRDefault="00F12803">
      <w:pPr>
        <w:pStyle w:val="null3"/>
        <w:ind w:firstLine="480"/>
        <w:rPr>
          <w:rFonts w:ascii="宋体" w:eastAsia="宋体" w:hAnsi="宋体" w:cs="宋体" w:hint="default"/>
          <w:bCs/>
          <w:sz w:val="21"/>
          <w:szCs w:val="21"/>
        </w:rPr>
      </w:pPr>
      <w:r>
        <w:rPr>
          <w:rFonts w:ascii="宋体" w:eastAsia="宋体" w:hAnsi="宋体" w:cs="宋体"/>
          <w:bCs/>
          <w:sz w:val="21"/>
          <w:szCs w:val="21"/>
          <w:lang w:eastAsia="zh-CN"/>
        </w:rPr>
        <w:t>4</w:t>
      </w:r>
      <w:r>
        <w:rPr>
          <w:rFonts w:ascii="宋体" w:eastAsia="宋体" w:hAnsi="宋体" w:cs="宋体"/>
          <w:bCs/>
          <w:sz w:val="21"/>
          <w:szCs w:val="21"/>
        </w:rPr>
        <w:t>.2</w:t>
      </w:r>
      <w:r>
        <w:rPr>
          <w:rFonts w:ascii="宋体" w:eastAsia="宋体" w:hAnsi="宋体" w:cs="宋体"/>
          <w:bCs/>
          <w:sz w:val="21"/>
          <w:szCs w:val="21"/>
        </w:rPr>
        <w:t>若中标人提供的采购标的不符合国家知识产权法律、法规的规定或被有关主管机关认定为假冒伪劣品，则中标人中标资格将被取消；采购人还将按照有关法律、法规和规章的规定进行处理。中标人承担可</w:t>
      </w:r>
      <w:r>
        <w:rPr>
          <w:rFonts w:ascii="宋体" w:eastAsia="宋体" w:hAnsi="宋体" w:cs="宋体"/>
          <w:bCs/>
          <w:sz w:val="21"/>
          <w:szCs w:val="21"/>
        </w:rPr>
        <w:t>能发生的责任与一切费用。若有违约</w:t>
      </w:r>
      <w:r>
        <w:rPr>
          <w:rFonts w:ascii="宋体" w:eastAsia="宋体" w:hAnsi="宋体" w:cs="宋体"/>
          <w:bCs/>
          <w:sz w:val="21"/>
          <w:szCs w:val="21"/>
        </w:rPr>
        <w:t>,</w:t>
      </w:r>
      <w:r>
        <w:rPr>
          <w:rFonts w:ascii="宋体" w:eastAsia="宋体" w:hAnsi="宋体" w:cs="宋体"/>
          <w:bCs/>
          <w:sz w:val="21"/>
          <w:szCs w:val="21"/>
        </w:rPr>
        <w:t>按合同约定追究其违约责任。</w:t>
      </w:r>
    </w:p>
    <w:p w:rsidR="009117C2" w:rsidRDefault="009117C2">
      <w:pPr>
        <w:pStyle w:val="null3"/>
        <w:rPr>
          <w:rFonts w:ascii="宋体" w:eastAsia="宋体" w:hAnsi="宋体" w:cs="宋体" w:hint="default"/>
          <w:bCs/>
          <w:sz w:val="21"/>
          <w:szCs w:val="21"/>
        </w:rPr>
      </w:pPr>
    </w:p>
    <w:p w:rsidR="009117C2" w:rsidRDefault="00F12803">
      <w:pPr>
        <w:pStyle w:val="null3"/>
        <w:ind w:firstLine="480"/>
        <w:jc w:val="both"/>
        <w:outlineLvl w:val="2"/>
        <w:rPr>
          <w:rFonts w:ascii="宋体" w:eastAsia="宋体" w:hAnsi="宋体" w:cs="宋体" w:hint="default"/>
          <w:bCs/>
          <w:sz w:val="21"/>
          <w:szCs w:val="21"/>
        </w:rPr>
      </w:pPr>
      <w:r>
        <w:rPr>
          <w:rFonts w:ascii="宋体" w:eastAsia="宋体" w:hAnsi="宋体" w:cs="宋体"/>
          <w:bCs/>
          <w:sz w:val="21"/>
          <w:szCs w:val="21"/>
        </w:rPr>
        <w:t>四、其他事项</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lastRenderedPageBreak/>
        <w:t>1</w:t>
      </w:r>
      <w:r>
        <w:rPr>
          <w:rFonts w:ascii="宋体" w:eastAsia="宋体" w:hAnsi="宋体" w:cs="宋体"/>
          <w:bCs/>
          <w:sz w:val="21"/>
          <w:szCs w:val="21"/>
        </w:rPr>
        <w:t>、除招标文件另有规定外，若出现有关法律、法规和规章有强制性规定但招标文件未列明的情形，则投标人应按照有关法律、法规和规章强制性规定执行。</w:t>
      </w:r>
    </w:p>
    <w:p w:rsidR="009117C2" w:rsidRDefault="00F12803">
      <w:pPr>
        <w:pStyle w:val="null3"/>
        <w:ind w:firstLine="480"/>
        <w:jc w:val="both"/>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、其他：</w:t>
      </w:r>
    </w:p>
    <w:p w:rsidR="009117C2" w:rsidRDefault="009117C2">
      <w:pPr>
        <w:pStyle w:val="null3"/>
        <w:ind w:firstLine="480"/>
        <w:jc w:val="both"/>
        <w:rPr>
          <w:rFonts w:ascii="宋体" w:eastAsia="宋体" w:hAnsi="宋体" w:cs="宋体" w:hint="default"/>
          <w:bCs/>
          <w:sz w:val="21"/>
          <w:szCs w:val="21"/>
        </w:rPr>
      </w:pPr>
    </w:p>
    <w:p w:rsidR="009117C2" w:rsidRDefault="00F12803">
      <w:pPr>
        <w:pStyle w:val="null3"/>
        <w:jc w:val="both"/>
        <w:rPr>
          <w:rFonts w:ascii="宋体" w:eastAsia="宋体" w:hAnsi="宋体" w:cs="宋体" w:hint="default"/>
          <w:bCs/>
          <w:sz w:val="21"/>
          <w:szCs w:val="21"/>
        </w:rPr>
      </w:pPr>
      <w:r>
        <w:rPr>
          <w:rFonts w:ascii="宋体" w:eastAsia="宋体" w:hAnsi="宋体" w:cs="宋体"/>
          <w:bCs/>
          <w:sz w:val="21"/>
          <w:szCs w:val="21"/>
        </w:rPr>
        <w:t>无</w:t>
      </w:r>
    </w:p>
    <w:p w:rsidR="009117C2" w:rsidRDefault="009117C2">
      <w:pPr>
        <w:pStyle w:val="null3"/>
        <w:jc w:val="both"/>
        <w:rPr>
          <w:rFonts w:ascii="宋体" w:eastAsia="宋体" w:hAnsi="宋体" w:cs="宋体" w:hint="default"/>
          <w:bCs/>
          <w:sz w:val="21"/>
          <w:szCs w:val="21"/>
        </w:rPr>
      </w:pPr>
    </w:p>
    <w:p w:rsidR="009117C2" w:rsidRDefault="009117C2">
      <w:pPr>
        <w:pStyle w:val="null3"/>
        <w:jc w:val="both"/>
        <w:rPr>
          <w:rFonts w:ascii="宋体" w:eastAsia="宋体" w:hAnsi="宋体" w:cs="宋体" w:hint="default"/>
          <w:bCs/>
          <w:sz w:val="21"/>
          <w:szCs w:val="21"/>
        </w:rPr>
      </w:pPr>
    </w:p>
    <w:p w:rsidR="009117C2" w:rsidRDefault="00F12803">
      <w:pPr>
        <w:pStyle w:val="null3"/>
        <w:jc w:val="center"/>
        <w:rPr>
          <w:rFonts w:ascii="宋体" w:eastAsia="宋体" w:hAnsi="宋体" w:cs="宋体" w:hint="default"/>
          <w:b/>
          <w:sz w:val="30"/>
          <w:szCs w:val="30"/>
        </w:rPr>
      </w:pPr>
      <w:r>
        <w:rPr>
          <w:rFonts w:ascii="宋体" w:eastAsia="宋体" w:hAnsi="宋体" w:cs="宋体"/>
          <w:b/>
          <w:sz w:val="30"/>
          <w:szCs w:val="30"/>
        </w:rPr>
        <w:t>第六章</w:t>
      </w:r>
      <w:r>
        <w:rPr>
          <w:rFonts w:ascii="宋体" w:eastAsia="宋体" w:hAnsi="宋体" w:cs="宋体"/>
          <w:b/>
          <w:sz w:val="30"/>
          <w:szCs w:val="30"/>
        </w:rPr>
        <w:t xml:space="preserve"> </w:t>
      </w:r>
      <w:r>
        <w:rPr>
          <w:rFonts w:ascii="宋体" w:eastAsia="宋体" w:hAnsi="宋体" w:cs="宋体"/>
          <w:b/>
          <w:sz w:val="30"/>
          <w:szCs w:val="30"/>
        </w:rPr>
        <w:t>政府采购合同</w:t>
      </w:r>
    </w:p>
    <w:p w:rsidR="009117C2" w:rsidRDefault="00F12803">
      <w:pPr>
        <w:pStyle w:val="null3"/>
        <w:jc w:val="center"/>
        <w:outlineLvl w:val="2"/>
        <w:rPr>
          <w:rFonts w:ascii="宋体" w:eastAsia="宋体" w:hAnsi="宋体" w:cs="宋体" w:hint="default"/>
          <w:bCs/>
          <w:sz w:val="21"/>
          <w:szCs w:val="21"/>
        </w:rPr>
      </w:pPr>
      <w:r>
        <w:rPr>
          <w:rFonts w:ascii="宋体" w:eastAsia="宋体" w:hAnsi="宋体" w:cs="宋体"/>
          <w:bCs/>
          <w:sz w:val="21"/>
          <w:szCs w:val="21"/>
        </w:rPr>
        <w:t>参考文本</w:t>
      </w:r>
    </w:p>
    <w:p w:rsidR="009117C2" w:rsidRDefault="009117C2">
      <w:pPr>
        <w:pStyle w:val="null3"/>
        <w:rPr>
          <w:rFonts w:ascii="宋体" w:eastAsia="宋体" w:hAnsi="宋体" w:cs="宋体" w:hint="default"/>
          <w:bCs/>
          <w:sz w:val="21"/>
          <w:szCs w:val="21"/>
        </w:rPr>
      </w:pPr>
    </w:p>
    <w:p w:rsidR="009117C2" w:rsidRDefault="009117C2">
      <w:pPr>
        <w:pStyle w:val="null3"/>
        <w:rPr>
          <w:rFonts w:ascii="宋体" w:eastAsia="宋体" w:hAnsi="宋体" w:cs="宋体" w:hint="default"/>
          <w:bCs/>
          <w:sz w:val="21"/>
          <w:szCs w:val="21"/>
        </w:rPr>
      </w:pP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合同编号：</w:t>
      </w:r>
    </w:p>
    <w:p w:rsidR="009117C2" w:rsidRDefault="00F12803">
      <w:pPr>
        <w:pStyle w:val="null3"/>
        <w:jc w:val="center"/>
        <w:outlineLvl w:val="1"/>
        <w:rPr>
          <w:rFonts w:ascii="宋体" w:eastAsia="宋体" w:hAnsi="宋体" w:cs="宋体" w:hint="default"/>
          <w:bCs/>
          <w:sz w:val="21"/>
          <w:szCs w:val="21"/>
        </w:rPr>
      </w:pPr>
      <w:r>
        <w:rPr>
          <w:rFonts w:ascii="宋体" w:eastAsia="宋体" w:hAnsi="宋体" w:cs="宋体"/>
          <w:bCs/>
          <w:sz w:val="21"/>
          <w:szCs w:val="21"/>
        </w:rPr>
        <w:t>福建省政府采购合同（货物类）</w:t>
      </w:r>
    </w:p>
    <w:p w:rsidR="009117C2" w:rsidRDefault="00F12803">
      <w:pPr>
        <w:pStyle w:val="null3"/>
        <w:jc w:val="center"/>
        <w:outlineLvl w:val="3"/>
        <w:rPr>
          <w:rFonts w:ascii="宋体" w:eastAsia="宋体" w:hAnsi="宋体" w:cs="宋体" w:hint="default"/>
          <w:bCs/>
          <w:sz w:val="21"/>
          <w:szCs w:val="21"/>
        </w:rPr>
      </w:pPr>
      <w:r>
        <w:rPr>
          <w:rFonts w:ascii="宋体" w:eastAsia="宋体" w:hAnsi="宋体" w:cs="宋体"/>
          <w:bCs/>
          <w:sz w:val="21"/>
          <w:szCs w:val="21"/>
        </w:rPr>
        <w:t>编制说明</w:t>
      </w:r>
      <w:r>
        <w:rPr>
          <w:rFonts w:ascii="宋体" w:eastAsia="宋体" w:hAnsi="宋体" w:cs="宋体"/>
          <w:bCs/>
          <w:sz w:val="21"/>
          <w:szCs w:val="21"/>
        </w:rPr>
        <w:br/>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签订合同应遵守《中华人民共和国政府采购法》及其实施条例、《中华人民共和国民法典》等法律法规及其他有关规定。</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签订合同时，采购人与中标</w:t>
      </w:r>
      <w:r>
        <w:rPr>
          <w:rFonts w:ascii="宋体" w:eastAsia="宋体" w:hAnsi="宋体" w:cs="宋体"/>
          <w:bCs/>
          <w:sz w:val="21"/>
          <w:szCs w:val="21"/>
        </w:rPr>
        <w:t>(</w:t>
      </w:r>
      <w:r>
        <w:rPr>
          <w:rFonts w:ascii="宋体" w:eastAsia="宋体" w:hAnsi="宋体" w:cs="宋体"/>
          <w:bCs/>
          <w:sz w:val="21"/>
          <w:szCs w:val="21"/>
        </w:rPr>
        <w:t>成交</w:t>
      </w:r>
      <w:r>
        <w:rPr>
          <w:rFonts w:ascii="宋体" w:eastAsia="宋体" w:hAnsi="宋体" w:cs="宋体"/>
          <w:bCs/>
          <w:sz w:val="21"/>
          <w:szCs w:val="21"/>
        </w:rPr>
        <w:t>)</w:t>
      </w:r>
      <w:r>
        <w:rPr>
          <w:rFonts w:ascii="宋体" w:eastAsia="宋体" w:hAnsi="宋体" w:cs="宋体"/>
          <w:bCs/>
          <w:sz w:val="21"/>
          <w:szCs w:val="21"/>
        </w:rPr>
        <w:t>人应结合采购文件规定填列相应内容。采购文件已有约定的，双方均不得对约定进行变更或调整；采购文件未作规定的，双方可通过友好协商进行约定。</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3.</w:t>
      </w:r>
      <w:r>
        <w:rPr>
          <w:rFonts w:ascii="宋体" w:eastAsia="宋体" w:hAnsi="宋体" w:cs="宋体"/>
          <w:bCs/>
          <w:sz w:val="21"/>
          <w:szCs w:val="21"/>
        </w:rPr>
        <w:t>政府有关主管部门对若干合同有规范文本的，可使用相应合同文本。</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4.</w:t>
      </w:r>
      <w:r>
        <w:rPr>
          <w:rFonts w:ascii="宋体" w:eastAsia="宋体" w:hAnsi="宋体" w:cs="宋体"/>
          <w:bCs/>
          <w:sz w:val="21"/>
          <w:szCs w:val="21"/>
        </w:rPr>
        <w:t>本合同范本仅供参考，采购人应当根据采购项目的实际需求对合同条款进行修改、补充。</w:t>
      </w:r>
    </w:p>
    <w:p w:rsidR="009117C2" w:rsidRDefault="009117C2">
      <w:pPr>
        <w:pStyle w:val="null3"/>
        <w:rPr>
          <w:rFonts w:ascii="宋体" w:eastAsia="宋体" w:hAnsi="宋体" w:cs="宋体" w:hint="default"/>
          <w:bCs/>
          <w:sz w:val="21"/>
          <w:szCs w:val="21"/>
        </w:rPr>
      </w:pP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甲方：</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住所地：</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联系人：</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联系电话：</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传真：</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电子邮箱：</w:t>
      </w:r>
      <w:r>
        <w:rPr>
          <w:rFonts w:ascii="宋体" w:eastAsia="宋体" w:hAnsi="宋体" w:cs="宋体"/>
          <w:bCs/>
          <w:sz w:val="21"/>
          <w:szCs w:val="21"/>
        </w:rPr>
        <w:t>___________</w:t>
      </w:r>
      <w:r>
        <w:rPr>
          <w:rFonts w:ascii="宋体" w:eastAsia="宋体" w:hAnsi="宋体" w:cs="宋体"/>
          <w:bCs/>
          <w:sz w:val="21"/>
          <w:szCs w:val="21"/>
        </w:rPr>
        <w:br/>
      </w:r>
    </w:p>
    <w:p w:rsidR="009117C2" w:rsidRDefault="009117C2">
      <w:pPr>
        <w:pStyle w:val="null3"/>
        <w:rPr>
          <w:rFonts w:ascii="宋体" w:eastAsia="宋体" w:hAnsi="宋体" w:cs="宋体" w:hint="default"/>
          <w:bCs/>
          <w:sz w:val="21"/>
          <w:szCs w:val="21"/>
        </w:rPr>
      </w:pP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乙方：</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住所地：</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联系人：</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联系电话：</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传真：</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电子邮箱：</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根据项目编号为</w:t>
      </w:r>
      <w:r>
        <w:rPr>
          <w:rFonts w:ascii="宋体" w:eastAsia="宋体" w:hAnsi="宋体" w:cs="宋体"/>
          <w:bCs/>
          <w:sz w:val="21"/>
          <w:szCs w:val="21"/>
        </w:rPr>
        <w:t>________</w:t>
      </w:r>
      <w:r>
        <w:rPr>
          <w:rFonts w:ascii="宋体" w:eastAsia="宋体" w:hAnsi="宋体" w:cs="宋体"/>
          <w:bCs/>
          <w:sz w:val="21"/>
          <w:szCs w:val="21"/>
        </w:rPr>
        <w:t>的</w:t>
      </w:r>
      <w:r>
        <w:rPr>
          <w:rFonts w:ascii="宋体" w:eastAsia="宋体" w:hAnsi="宋体" w:cs="宋体"/>
          <w:bCs/>
          <w:sz w:val="21"/>
          <w:szCs w:val="21"/>
        </w:rPr>
        <w:t>___________</w:t>
      </w:r>
      <w:r>
        <w:rPr>
          <w:rFonts w:ascii="宋体" w:eastAsia="宋体" w:hAnsi="宋体" w:cs="宋体"/>
          <w:bCs/>
          <w:sz w:val="21"/>
          <w:szCs w:val="21"/>
        </w:rPr>
        <w:t>项目（以下简称：“本项目”）的采购结果，遵循平等、自愿、公平和诚实信用的原则，双方签署本合同，具体内容如下：</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一、合同组成部分</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1.1</w:t>
      </w:r>
      <w:r>
        <w:rPr>
          <w:rFonts w:ascii="宋体" w:eastAsia="宋体" w:hAnsi="宋体" w:cs="宋体"/>
          <w:bCs/>
          <w:sz w:val="21"/>
          <w:szCs w:val="21"/>
        </w:rPr>
        <w:t>本合同条款及附件；</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1.2</w:t>
      </w:r>
      <w:r>
        <w:rPr>
          <w:rFonts w:ascii="宋体" w:eastAsia="宋体" w:hAnsi="宋体" w:cs="宋体"/>
          <w:bCs/>
          <w:sz w:val="21"/>
          <w:szCs w:val="21"/>
        </w:rPr>
        <w:t>采购文件及其附件、补充文件；</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1.3</w:t>
      </w:r>
      <w:r>
        <w:rPr>
          <w:rFonts w:ascii="宋体" w:eastAsia="宋体" w:hAnsi="宋体" w:cs="宋体"/>
          <w:bCs/>
          <w:sz w:val="21"/>
          <w:szCs w:val="21"/>
        </w:rPr>
        <w:t>乙方的响应文件及其附件、补充文件</w:t>
      </w:r>
      <w:r>
        <w:rPr>
          <w:rFonts w:ascii="宋体" w:eastAsia="宋体" w:hAnsi="宋体" w:cs="宋体"/>
          <w:bCs/>
          <w:sz w:val="21"/>
          <w:szCs w:val="21"/>
        </w:rPr>
        <w:t>；</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lastRenderedPageBreak/>
        <w:t>1.4</w:t>
      </w:r>
      <w:r>
        <w:rPr>
          <w:rFonts w:ascii="宋体" w:eastAsia="宋体" w:hAnsi="宋体" w:cs="宋体"/>
          <w:bCs/>
          <w:sz w:val="21"/>
          <w:szCs w:val="21"/>
        </w:rPr>
        <w:t>其他文件或材料：</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二、合同标的</w:t>
      </w:r>
      <w:r>
        <w:rPr>
          <w:rFonts w:ascii="宋体" w:eastAsia="宋体" w:hAnsi="宋体" w:cs="宋体"/>
          <w:bCs/>
          <w:sz w:val="21"/>
          <w:szCs w:val="21"/>
        </w:rPr>
        <w:br/>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三、合同金额</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3.1</w:t>
      </w:r>
      <w:r>
        <w:rPr>
          <w:rFonts w:ascii="宋体" w:eastAsia="宋体" w:hAnsi="宋体" w:cs="宋体"/>
          <w:bCs/>
          <w:sz w:val="21"/>
          <w:szCs w:val="21"/>
        </w:rPr>
        <w:t>合同总价：人民币（大写）</w:t>
      </w:r>
      <w:r>
        <w:rPr>
          <w:rFonts w:ascii="宋体" w:eastAsia="宋体" w:hAnsi="宋体" w:cs="宋体"/>
          <w:bCs/>
          <w:sz w:val="21"/>
          <w:szCs w:val="21"/>
        </w:rPr>
        <w:t>_________</w:t>
      </w:r>
      <w:r>
        <w:rPr>
          <w:rFonts w:ascii="宋体" w:eastAsia="宋体" w:hAnsi="宋体" w:cs="宋体"/>
          <w:bCs/>
          <w:sz w:val="21"/>
          <w:szCs w:val="21"/>
        </w:rPr>
        <w:t>元（￥</w:t>
      </w:r>
      <w:r>
        <w:rPr>
          <w:rFonts w:ascii="宋体" w:eastAsia="宋体" w:hAnsi="宋体" w:cs="宋体"/>
          <w:bCs/>
          <w:sz w:val="21"/>
          <w:szCs w:val="21"/>
        </w:rPr>
        <w:t>_________</w:t>
      </w:r>
      <w:r>
        <w:rPr>
          <w:rFonts w:ascii="宋体" w:eastAsia="宋体" w:hAnsi="宋体" w:cs="宋体"/>
          <w:bCs/>
          <w:sz w:val="21"/>
          <w:szCs w:val="21"/>
        </w:rPr>
        <w:t>元）；</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3.2</w:t>
      </w:r>
      <w:r>
        <w:rPr>
          <w:rFonts w:ascii="宋体" w:eastAsia="宋体" w:hAnsi="宋体" w:cs="宋体"/>
          <w:bCs/>
          <w:sz w:val="21"/>
          <w:szCs w:val="21"/>
        </w:rPr>
        <w:t>合同总价组成：</w:t>
      </w:r>
      <w:r>
        <w:rPr>
          <w:rFonts w:ascii="宋体" w:eastAsia="宋体" w:hAnsi="宋体" w:cs="宋体"/>
          <w:bCs/>
          <w:sz w:val="21"/>
          <w:szCs w:val="21"/>
        </w:rPr>
        <w:t>___________</w:t>
      </w:r>
      <w:r>
        <w:rPr>
          <w:rFonts w:ascii="宋体" w:eastAsia="宋体" w:hAnsi="宋体" w:cs="宋体"/>
          <w:bCs/>
          <w:sz w:val="21"/>
          <w:szCs w:val="21"/>
        </w:rPr>
        <w:t>；</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3.3</w:t>
      </w:r>
      <w:r>
        <w:rPr>
          <w:rFonts w:ascii="宋体" w:eastAsia="宋体" w:hAnsi="宋体" w:cs="宋体"/>
          <w:bCs/>
          <w:sz w:val="21"/>
          <w:szCs w:val="21"/>
        </w:rPr>
        <w:t>其他需说明事项：</w:t>
      </w:r>
      <w:r>
        <w:rPr>
          <w:rFonts w:ascii="宋体" w:eastAsia="宋体" w:hAnsi="宋体" w:cs="宋体"/>
          <w:bCs/>
          <w:sz w:val="21"/>
          <w:szCs w:val="21"/>
        </w:rPr>
        <w:t>___________</w:t>
      </w:r>
      <w:r>
        <w:rPr>
          <w:rFonts w:ascii="宋体" w:eastAsia="宋体" w:hAnsi="宋体" w:cs="宋体"/>
          <w:bCs/>
          <w:sz w:val="21"/>
          <w:szCs w:val="21"/>
        </w:rPr>
        <w:t>；</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四、合同标的交付</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4.1</w:t>
      </w:r>
      <w:r>
        <w:rPr>
          <w:rFonts w:ascii="宋体" w:eastAsia="宋体" w:hAnsi="宋体" w:cs="宋体"/>
          <w:bCs/>
          <w:sz w:val="21"/>
          <w:szCs w:val="21"/>
        </w:rPr>
        <w:t>交付时间：</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4.2</w:t>
      </w:r>
      <w:r>
        <w:rPr>
          <w:rFonts w:ascii="宋体" w:eastAsia="宋体" w:hAnsi="宋体" w:cs="宋体"/>
          <w:bCs/>
          <w:sz w:val="21"/>
          <w:szCs w:val="21"/>
        </w:rPr>
        <w:t>交付地点：</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4.3</w:t>
      </w:r>
      <w:r>
        <w:rPr>
          <w:rFonts w:ascii="宋体" w:eastAsia="宋体" w:hAnsi="宋体" w:cs="宋体"/>
          <w:bCs/>
          <w:sz w:val="21"/>
          <w:szCs w:val="21"/>
        </w:rPr>
        <w:t>交付条件：</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4.4</w:t>
      </w:r>
      <w:r>
        <w:rPr>
          <w:rFonts w:ascii="宋体" w:eastAsia="宋体" w:hAnsi="宋体" w:cs="宋体"/>
          <w:bCs/>
          <w:sz w:val="21"/>
          <w:szCs w:val="21"/>
        </w:rPr>
        <w:t>供货要求：</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乙方提供的产品必须是采购文件和响应文件中约定的产品，其技术指标、型号须符合相关要求。供货时，乙方须向甲方提供产品说明书</w:t>
      </w:r>
      <w:r>
        <w:rPr>
          <w:rFonts w:ascii="宋体" w:eastAsia="宋体" w:hAnsi="宋体" w:cs="宋体"/>
          <w:bCs/>
          <w:sz w:val="21"/>
          <w:szCs w:val="21"/>
        </w:rPr>
        <w:t>、保修卡、质量保证书等相关资料和原配的附件。原装进口产品（设备）交货时须提供中文产品说明书、保修卡、质量保证书、装箱单、商检证明等资料。制造编号与包装箱编号应一致。</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乙方提供的全部货物均应采用标准保护措施进行包装，除采购文件中的采购需求另有要求外，乙方所提供的货物包装应当参照财政部办公厅等联合印发的《关于印发</w:t>
      </w:r>
      <w:r>
        <w:rPr>
          <w:rFonts w:ascii="宋体" w:eastAsia="宋体" w:hAnsi="宋体" w:cs="宋体"/>
          <w:bCs/>
          <w:sz w:val="21"/>
          <w:szCs w:val="21"/>
        </w:rPr>
        <w:t>&lt;</w:t>
      </w:r>
      <w:r>
        <w:rPr>
          <w:rFonts w:ascii="宋体" w:eastAsia="宋体" w:hAnsi="宋体" w:cs="宋体"/>
          <w:bCs/>
          <w:sz w:val="21"/>
          <w:szCs w:val="21"/>
        </w:rPr>
        <w:t>商品包装政府采购需求标准（试行）</w:t>
      </w:r>
      <w:r>
        <w:rPr>
          <w:rFonts w:ascii="宋体" w:eastAsia="宋体" w:hAnsi="宋体" w:cs="宋体"/>
          <w:bCs/>
          <w:sz w:val="21"/>
          <w:szCs w:val="21"/>
        </w:rPr>
        <w:t>&gt;&lt;</w:t>
      </w:r>
      <w:r>
        <w:rPr>
          <w:rFonts w:ascii="宋体" w:eastAsia="宋体" w:hAnsi="宋体" w:cs="宋体"/>
          <w:bCs/>
          <w:sz w:val="21"/>
          <w:szCs w:val="21"/>
        </w:rPr>
        <w:t>快递包装政府采购需求标准（试行）</w:t>
      </w:r>
      <w:r>
        <w:rPr>
          <w:rFonts w:ascii="宋体" w:eastAsia="宋体" w:hAnsi="宋体" w:cs="宋体"/>
          <w:bCs/>
          <w:sz w:val="21"/>
          <w:szCs w:val="21"/>
        </w:rPr>
        <w:t xml:space="preserve">&gt;         </w:t>
      </w:r>
      <w:r>
        <w:rPr>
          <w:rFonts w:ascii="宋体" w:eastAsia="宋体" w:hAnsi="宋体" w:cs="宋体"/>
          <w:bCs/>
          <w:sz w:val="21"/>
          <w:szCs w:val="21"/>
        </w:rPr>
        <w:t>的通知》（财办库〔</w:t>
      </w:r>
      <w:r>
        <w:rPr>
          <w:rFonts w:ascii="宋体" w:eastAsia="宋体" w:hAnsi="宋体" w:cs="宋体"/>
          <w:bCs/>
          <w:sz w:val="21"/>
          <w:szCs w:val="21"/>
        </w:rPr>
        <w:t>2020</w:t>
      </w:r>
      <w:r>
        <w:rPr>
          <w:rFonts w:ascii="宋体" w:eastAsia="宋体" w:hAnsi="宋体" w:cs="宋体"/>
          <w:bCs/>
          <w:sz w:val="21"/>
          <w:szCs w:val="21"/>
        </w:rPr>
        <w:t>〕</w:t>
      </w:r>
      <w:r>
        <w:rPr>
          <w:rFonts w:ascii="宋体" w:eastAsia="宋体" w:hAnsi="宋体" w:cs="宋体"/>
          <w:bCs/>
          <w:sz w:val="21"/>
          <w:szCs w:val="21"/>
        </w:rPr>
        <w:t>123</w:t>
      </w:r>
      <w:r>
        <w:rPr>
          <w:rFonts w:ascii="宋体" w:eastAsia="宋体" w:hAnsi="宋体" w:cs="宋体"/>
          <w:bCs/>
          <w:sz w:val="21"/>
          <w:szCs w:val="21"/>
        </w:rPr>
        <w:t>号）要求，包装应适用于远距离运输、防潮、防震、防锈和防野蛮装卸等要求，确</w:t>
      </w:r>
      <w:r>
        <w:rPr>
          <w:rFonts w:ascii="宋体" w:eastAsia="宋体" w:hAnsi="宋体" w:cs="宋体"/>
          <w:bCs/>
          <w:sz w:val="21"/>
          <w:szCs w:val="21"/>
        </w:rPr>
        <w:t>保货物安全无损运抵现场。由于包装、运输、安装、调试等不善所引起的货物损坏或损失均由乙方承担。</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(3)</w:t>
      </w:r>
      <w:r>
        <w:rPr>
          <w:rFonts w:ascii="宋体" w:eastAsia="宋体" w:hAnsi="宋体" w:cs="宋体"/>
          <w:bCs/>
          <w:sz w:val="21"/>
          <w:szCs w:val="21"/>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若乙方提供的采购标的不符合国家知识产权法律、法规的规定或被有关主管机关认定为假冒伪劣品，则乙方中标或成</w:t>
      </w:r>
      <w:r>
        <w:rPr>
          <w:rFonts w:ascii="宋体" w:eastAsia="宋体" w:hAnsi="宋体" w:cs="宋体"/>
          <w:bCs/>
          <w:sz w:val="21"/>
          <w:szCs w:val="21"/>
        </w:rPr>
        <w:t>交资格将被取消；甲方还将按照有关法律、法规和规章的规定进行处理，具体如下：</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）其他供货要求：</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五、质量标准及要求</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5.1</w:t>
      </w:r>
      <w:r>
        <w:rPr>
          <w:rFonts w:ascii="宋体" w:eastAsia="宋体" w:hAnsi="宋体" w:cs="宋体"/>
          <w:bCs/>
          <w:sz w:val="21"/>
          <w:szCs w:val="21"/>
        </w:rPr>
        <w:t>质量标准及要求</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）其他质量要求</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5.2</w:t>
      </w:r>
      <w:r>
        <w:rPr>
          <w:rFonts w:ascii="宋体" w:eastAsia="宋体" w:hAnsi="宋体" w:cs="宋体"/>
          <w:bCs/>
          <w:sz w:val="21"/>
          <w:szCs w:val="21"/>
        </w:rPr>
        <w:t>节能环保产品要求</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5.3</w:t>
      </w:r>
      <w:r>
        <w:rPr>
          <w:rFonts w:ascii="宋体" w:eastAsia="宋体" w:hAnsi="宋体" w:cs="宋体"/>
          <w:bCs/>
          <w:sz w:val="21"/>
          <w:szCs w:val="21"/>
        </w:rPr>
        <w:t>质量保证范围、质量保证期及售后服务</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）质量保证范围：</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）本合同乙方所供应的货物质量保证期自验收合格之日起</w:t>
      </w:r>
      <w:r>
        <w:rPr>
          <w:rFonts w:ascii="宋体" w:eastAsia="宋体" w:hAnsi="宋体" w:cs="宋体"/>
          <w:bCs/>
          <w:sz w:val="21"/>
          <w:szCs w:val="21"/>
        </w:rPr>
        <w:t>{_______</w:t>
      </w:r>
      <w:r>
        <w:rPr>
          <w:rFonts w:ascii="宋体" w:eastAsia="宋体" w:hAnsi="宋体" w:cs="宋体"/>
          <w:bCs/>
          <w:sz w:val="21"/>
          <w:szCs w:val="21"/>
        </w:rPr>
        <w:t>月。</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）售后服务应按法律法规和采购文件约定执行，具体如下：</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5.4</w:t>
      </w:r>
      <w:r>
        <w:rPr>
          <w:rFonts w:ascii="宋体" w:eastAsia="宋体" w:hAnsi="宋体" w:cs="宋体"/>
          <w:bCs/>
          <w:sz w:val="21"/>
          <w:szCs w:val="21"/>
        </w:rPr>
        <w:t>商品安全责任</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商品安全责任应按照法律法规和采购文件的规定执行，具体如下：</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六、安装调试、验收及退、换货</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lastRenderedPageBreak/>
        <w:t>6.1</w:t>
      </w:r>
      <w:r>
        <w:rPr>
          <w:rFonts w:ascii="宋体" w:eastAsia="宋体" w:hAnsi="宋体" w:cs="宋体"/>
          <w:bCs/>
          <w:sz w:val="21"/>
          <w:szCs w:val="21"/>
        </w:rPr>
        <w:t>安装调试、验收应按照采购文件、乙方响应文件的规定或约定进行，具体如下：</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6.2</w:t>
      </w:r>
      <w:r>
        <w:rPr>
          <w:rFonts w:ascii="宋体" w:eastAsia="宋体" w:hAnsi="宋体" w:cs="宋体"/>
          <w:bCs/>
          <w:sz w:val="21"/>
          <w:szCs w:val="21"/>
        </w:rPr>
        <w:t>本项目是否邀请其他投标人参与验收：</w:t>
      </w:r>
    </w:p>
    <w:p w:rsidR="009117C2" w:rsidRDefault="009117C2">
      <w:pPr>
        <w:pStyle w:val="null3"/>
        <w:rPr>
          <w:rFonts w:ascii="宋体" w:eastAsia="宋体" w:hAnsi="宋体" w:cs="宋体" w:hint="default"/>
          <w:bCs/>
          <w:sz w:val="21"/>
          <w:szCs w:val="21"/>
        </w:rPr>
      </w:pPr>
    </w:p>
    <w:p w:rsidR="009117C2" w:rsidRDefault="00F12803">
      <w:pPr>
        <w:pStyle w:val="null3"/>
        <w:spacing w:line="300" w:lineRule="auto"/>
        <w:rPr>
          <w:rFonts w:ascii="宋体" w:eastAsia="宋体" w:hAnsi="宋体" w:cs="宋体" w:hint="default"/>
          <w:bCs/>
          <w:sz w:val="21"/>
          <w:szCs w:val="21"/>
        </w:rPr>
      </w:pPr>
      <w:r>
        <w:rPr>
          <w:rFonts w:ascii="宋体" w:eastAsia="宋体" w:hAnsi="宋体" w:cs="宋体"/>
          <w:bCs/>
          <w:sz w:val="21"/>
          <w:szCs w:val="21"/>
        </w:rPr>
        <w:t>不邀请。邀请，具体如下：</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6.3</w:t>
      </w:r>
      <w:r>
        <w:rPr>
          <w:rFonts w:ascii="宋体" w:eastAsia="宋体" w:hAnsi="宋体" w:cs="宋体"/>
          <w:bCs/>
          <w:sz w:val="21"/>
          <w:szCs w:val="21"/>
        </w:rPr>
        <w:t>本项目是否邀请专家参与验收：</w:t>
      </w:r>
    </w:p>
    <w:p w:rsidR="009117C2" w:rsidRDefault="009117C2">
      <w:pPr>
        <w:pStyle w:val="null3"/>
        <w:rPr>
          <w:rFonts w:ascii="宋体" w:eastAsia="宋体" w:hAnsi="宋体" w:cs="宋体" w:hint="default"/>
          <w:bCs/>
          <w:sz w:val="21"/>
          <w:szCs w:val="21"/>
        </w:rPr>
      </w:pPr>
    </w:p>
    <w:p w:rsidR="009117C2" w:rsidRDefault="00F12803">
      <w:pPr>
        <w:pStyle w:val="null3"/>
        <w:spacing w:line="300" w:lineRule="auto"/>
        <w:rPr>
          <w:rFonts w:ascii="宋体" w:eastAsia="宋体" w:hAnsi="宋体" w:cs="宋体" w:hint="default"/>
          <w:bCs/>
          <w:sz w:val="21"/>
          <w:szCs w:val="21"/>
        </w:rPr>
      </w:pPr>
      <w:r>
        <w:rPr>
          <w:rFonts w:ascii="宋体" w:eastAsia="宋体" w:hAnsi="宋体" w:cs="宋体"/>
          <w:bCs/>
          <w:sz w:val="21"/>
          <w:szCs w:val="21"/>
        </w:rPr>
        <w:t>不邀请。邀请，具体如下：</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6.4</w:t>
      </w:r>
      <w:r>
        <w:rPr>
          <w:rFonts w:ascii="宋体" w:eastAsia="宋体" w:hAnsi="宋体" w:cs="宋体"/>
          <w:bCs/>
          <w:sz w:val="21"/>
          <w:szCs w:val="21"/>
        </w:rPr>
        <w:t>本项目是否邀请国家认可的质量检测机构参与验收：</w:t>
      </w:r>
    </w:p>
    <w:p w:rsidR="009117C2" w:rsidRDefault="009117C2">
      <w:pPr>
        <w:pStyle w:val="null3"/>
        <w:rPr>
          <w:rFonts w:ascii="宋体" w:eastAsia="宋体" w:hAnsi="宋体" w:cs="宋体" w:hint="default"/>
          <w:bCs/>
          <w:sz w:val="21"/>
          <w:szCs w:val="21"/>
        </w:rPr>
      </w:pPr>
    </w:p>
    <w:p w:rsidR="009117C2" w:rsidRDefault="00F12803">
      <w:pPr>
        <w:pStyle w:val="null3"/>
        <w:spacing w:line="300" w:lineRule="auto"/>
        <w:rPr>
          <w:rFonts w:ascii="宋体" w:eastAsia="宋体" w:hAnsi="宋体" w:cs="宋体" w:hint="default"/>
          <w:bCs/>
          <w:sz w:val="21"/>
          <w:szCs w:val="21"/>
        </w:rPr>
      </w:pPr>
      <w:r>
        <w:rPr>
          <w:rFonts w:ascii="宋体" w:eastAsia="宋体" w:hAnsi="宋体" w:cs="宋体"/>
          <w:bCs/>
          <w:sz w:val="21"/>
          <w:szCs w:val="21"/>
        </w:rPr>
        <w:t>不邀请。邀请，具体如下：</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6.5</w:t>
      </w:r>
      <w:r>
        <w:rPr>
          <w:rFonts w:ascii="宋体" w:eastAsia="宋体" w:hAnsi="宋体" w:cs="宋体"/>
          <w:bCs/>
          <w:sz w:val="21"/>
          <w:szCs w:val="21"/>
        </w:rPr>
        <w:t>履约验收：</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6.6</w:t>
      </w:r>
      <w:r>
        <w:rPr>
          <w:rFonts w:ascii="宋体" w:eastAsia="宋体" w:hAnsi="宋体" w:cs="宋体"/>
          <w:bCs/>
          <w:sz w:val="21"/>
          <w:szCs w:val="21"/>
        </w:rPr>
        <w:t>退、换货：</w:t>
      </w:r>
      <w:r>
        <w:rPr>
          <w:rFonts w:ascii="宋体" w:eastAsia="宋体" w:hAnsi="宋体" w:cs="宋体"/>
          <w:bCs/>
          <w:sz w:val="21"/>
          <w:szCs w:val="21"/>
        </w:rPr>
        <w:t>___________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6.7</w:t>
      </w:r>
      <w:r>
        <w:rPr>
          <w:rFonts w:ascii="宋体" w:eastAsia="宋体" w:hAnsi="宋体" w:cs="宋体"/>
          <w:bCs/>
          <w:sz w:val="21"/>
          <w:szCs w:val="21"/>
        </w:rPr>
        <w:t>其他：</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七、资金支付方式、条件和时间</w:t>
      </w:r>
      <w:r>
        <w:rPr>
          <w:rFonts w:ascii="宋体" w:eastAsia="宋体" w:hAnsi="宋体" w:cs="宋体"/>
          <w:bCs/>
          <w:sz w:val="21"/>
          <w:szCs w:val="21"/>
        </w:rPr>
        <w:br/>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八、履约保证金</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□有，□无。具体如下违约：（按照采购文件规定填写）。</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8.1</w:t>
      </w:r>
      <w:r>
        <w:rPr>
          <w:rFonts w:ascii="宋体" w:eastAsia="宋体" w:hAnsi="宋体" w:cs="宋体"/>
          <w:bCs/>
          <w:sz w:val="21"/>
          <w:szCs w:val="21"/>
        </w:rPr>
        <w:t>乙方向甲方缴纳人民币</w:t>
      </w:r>
      <w:r>
        <w:rPr>
          <w:rFonts w:ascii="宋体" w:eastAsia="宋体" w:hAnsi="宋体" w:cs="宋体"/>
          <w:bCs/>
          <w:sz w:val="21"/>
          <w:szCs w:val="21"/>
        </w:rPr>
        <w:t xml:space="preserve"> </w:t>
      </w:r>
      <w:r>
        <w:rPr>
          <w:rFonts w:ascii="宋体" w:eastAsia="宋体" w:hAnsi="宋体" w:cs="宋体"/>
          <w:bCs/>
          <w:sz w:val="21"/>
          <w:szCs w:val="21"/>
        </w:rPr>
        <w:t>元（大写：</w:t>
      </w:r>
      <w:r>
        <w:rPr>
          <w:rFonts w:ascii="宋体" w:eastAsia="宋体" w:hAnsi="宋体" w:cs="宋体"/>
          <w:bCs/>
          <w:sz w:val="21"/>
          <w:szCs w:val="21"/>
        </w:rPr>
        <w:t xml:space="preserve"> </w:t>
      </w:r>
      <w:r>
        <w:rPr>
          <w:rFonts w:ascii="宋体" w:eastAsia="宋体" w:hAnsi="宋体" w:cs="宋体"/>
          <w:bCs/>
          <w:sz w:val="21"/>
          <w:szCs w:val="21"/>
        </w:rPr>
        <w:t>）作为本合同的履约保证金。</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8.2</w:t>
      </w:r>
      <w:r>
        <w:rPr>
          <w:rFonts w:ascii="宋体" w:eastAsia="宋体" w:hAnsi="宋体" w:cs="宋体"/>
          <w:bCs/>
          <w:sz w:val="21"/>
          <w:szCs w:val="21"/>
        </w:rPr>
        <w:t>履约保证金缴纳形式：支票</w:t>
      </w:r>
      <w:r>
        <w:rPr>
          <w:rFonts w:ascii="宋体" w:eastAsia="宋体" w:hAnsi="宋体" w:cs="宋体"/>
          <w:bCs/>
          <w:sz w:val="21"/>
          <w:szCs w:val="21"/>
        </w:rPr>
        <w:t>/</w:t>
      </w:r>
      <w:r>
        <w:rPr>
          <w:rFonts w:ascii="宋体" w:eastAsia="宋体" w:hAnsi="宋体" w:cs="宋体"/>
          <w:bCs/>
          <w:sz w:val="21"/>
          <w:szCs w:val="21"/>
        </w:rPr>
        <w:t>汇票</w:t>
      </w:r>
      <w:r>
        <w:rPr>
          <w:rFonts w:ascii="宋体" w:eastAsia="宋体" w:hAnsi="宋体" w:cs="宋体"/>
          <w:bCs/>
          <w:sz w:val="21"/>
          <w:szCs w:val="21"/>
        </w:rPr>
        <w:t>/</w:t>
      </w:r>
      <w:r>
        <w:rPr>
          <w:rFonts w:ascii="宋体" w:eastAsia="宋体" w:hAnsi="宋体" w:cs="宋体"/>
          <w:bCs/>
          <w:sz w:val="21"/>
          <w:szCs w:val="21"/>
        </w:rPr>
        <w:t>电汇</w:t>
      </w:r>
      <w:r>
        <w:rPr>
          <w:rFonts w:ascii="宋体" w:eastAsia="宋体" w:hAnsi="宋体" w:cs="宋体"/>
          <w:bCs/>
          <w:sz w:val="21"/>
          <w:szCs w:val="21"/>
        </w:rPr>
        <w:t>/</w:t>
      </w:r>
      <w:r>
        <w:rPr>
          <w:rFonts w:ascii="宋体" w:eastAsia="宋体" w:hAnsi="宋体" w:cs="宋体"/>
          <w:bCs/>
          <w:sz w:val="21"/>
          <w:szCs w:val="21"/>
        </w:rPr>
        <w:t>保函等非现金形式。</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8.3</w:t>
      </w:r>
      <w:r>
        <w:rPr>
          <w:rFonts w:ascii="宋体" w:eastAsia="宋体" w:hAnsi="宋体" w:cs="宋体"/>
          <w:bCs/>
          <w:sz w:val="21"/>
          <w:szCs w:val="21"/>
        </w:rPr>
        <w:t>履约保证金退还：</w:t>
      </w:r>
      <w:r>
        <w:rPr>
          <w:rFonts w:ascii="宋体" w:eastAsia="宋体" w:hAnsi="宋体" w:cs="宋体"/>
          <w:bCs/>
          <w:sz w:val="21"/>
          <w:szCs w:val="21"/>
        </w:rPr>
        <w:t xml:space="preserve"> </w:t>
      </w:r>
      <w:r>
        <w:rPr>
          <w:rFonts w:ascii="宋体" w:eastAsia="宋体" w:hAnsi="宋体" w:cs="宋体"/>
          <w:bCs/>
          <w:sz w:val="21"/>
          <w:szCs w:val="21"/>
        </w:rPr>
        <w:t>（根据实际情况填写）</w:t>
      </w:r>
      <w:r>
        <w:rPr>
          <w:rFonts w:ascii="宋体" w:eastAsia="宋体" w:hAnsi="宋体" w:cs="宋体"/>
          <w:bCs/>
          <w:sz w:val="21"/>
          <w:szCs w:val="21"/>
        </w:rPr>
        <w:t xml:space="preserve"> </w:t>
      </w:r>
      <w:r>
        <w:rPr>
          <w:rFonts w:ascii="宋体" w:eastAsia="宋体" w:hAnsi="宋体" w:cs="宋体"/>
          <w:bCs/>
          <w:sz w:val="21"/>
          <w:szCs w:val="21"/>
        </w:rPr>
        <w:t>。</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九、合同期限</w:t>
      </w:r>
      <w:r>
        <w:rPr>
          <w:rFonts w:ascii="宋体" w:eastAsia="宋体" w:hAnsi="宋体" w:cs="宋体"/>
          <w:bCs/>
          <w:sz w:val="21"/>
          <w:szCs w:val="21"/>
        </w:rPr>
        <w:br/>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十、违约责任</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10.1</w:t>
      </w:r>
      <w:r>
        <w:rPr>
          <w:rFonts w:ascii="宋体" w:eastAsia="宋体" w:hAnsi="宋体" w:cs="宋体"/>
          <w:bCs/>
          <w:sz w:val="21"/>
          <w:szCs w:val="21"/>
        </w:rPr>
        <w:t>甲方违约责任</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）甲方无正当理由拒收乙方交付的合格产品的，甲方向乙方偿付拒收货款总值</w:t>
      </w:r>
      <w:r>
        <w:rPr>
          <w:rFonts w:ascii="宋体" w:eastAsia="宋体" w:hAnsi="宋体" w:cs="宋体"/>
          <w:bCs/>
          <w:sz w:val="21"/>
          <w:szCs w:val="21"/>
        </w:rPr>
        <w:t>_____</w:t>
      </w:r>
      <w:r>
        <w:rPr>
          <w:rFonts w:ascii="宋体" w:eastAsia="宋体" w:hAnsi="宋体" w:cs="宋体"/>
          <w:bCs/>
          <w:sz w:val="21"/>
          <w:szCs w:val="21"/>
        </w:rPr>
        <w:t>的违约金</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甲方无故逾期验收和办理合同款项支付手续的</w:t>
      </w:r>
      <w:r>
        <w:rPr>
          <w:rFonts w:ascii="宋体" w:eastAsia="宋体" w:hAnsi="宋体" w:cs="宋体"/>
          <w:bCs/>
          <w:sz w:val="21"/>
          <w:szCs w:val="21"/>
        </w:rPr>
        <w:t>,</w:t>
      </w:r>
      <w:r>
        <w:rPr>
          <w:rFonts w:ascii="宋体" w:eastAsia="宋体" w:hAnsi="宋体" w:cs="宋体"/>
          <w:bCs/>
          <w:sz w:val="21"/>
          <w:szCs w:val="21"/>
        </w:rPr>
        <w:t>甲方应按逾期付款总额每日</w:t>
      </w:r>
      <w:r>
        <w:rPr>
          <w:rFonts w:ascii="宋体" w:eastAsia="宋体" w:hAnsi="宋体" w:cs="宋体"/>
          <w:bCs/>
          <w:sz w:val="21"/>
          <w:szCs w:val="21"/>
        </w:rPr>
        <w:t>_______</w:t>
      </w:r>
      <w:r>
        <w:rPr>
          <w:rFonts w:ascii="宋体" w:eastAsia="宋体" w:hAnsi="宋体" w:cs="宋体"/>
          <w:bCs/>
          <w:sz w:val="21"/>
          <w:szCs w:val="21"/>
        </w:rPr>
        <w:t>向乙方支付违约金。</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）其他违约情形</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10.2</w:t>
      </w:r>
      <w:r>
        <w:rPr>
          <w:rFonts w:ascii="宋体" w:eastAsia="宋体" w:hAnsi="宋体" w:cs="宋体"/>
          <w:bCs/>
          <w:sz w:val="21"/>
          <w:szCs w:val="21"/>
        </w:rPr>
        <w:t>乙方违约责任</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1</w:t>
      </w:r>
      <w:r>
        <w:rPr>
          <w:rFonts w:ascii="宋体" w:eastAsia="宋体" w:hAnsi="宋体" w:cs="宋体"/>
          <w:bCs/>
          <w:sz w:val="21"/>
          <w:szCs w:val="21"/>
        </w:rPr>
        <w:t>）乙方逾期履行服务的，乙方应按逾期交付总额每日</w:t>
      </w:r>
      <w:r>
        <w:rPr>
          <w:rFonts w:ascii="宋体" w:eastAsia="宋体" w:hAnsi="宋体" w:cs="宋体"/>
          <w:bCs/>
          <w:sz w:val="21"/>
          <w:szCs w:val="21"/>
        </w:rPr>
        <w:t>_______</w:t>
      </w:r>
      <w:r>
        <w:rPr>
          <w:rFonts w:ascii="宋体" w:eastAsia="宋体" w:hAnsi="宋体" w:cs="宋体"/>
          <w:bCs/>
          <w:sz w:val="21"/>
          <w:szCs w:val="21"/>
        </w:rPr>
        <w:t>向甲方支付违约金，由甲方从待付货款中扣除。乙方无正当理由逾期超过约定日期</w:t>
      </w:r>
      <w:r>
        <w:rPr>
          <w:rFonts w:ascii="宋体" w:eastAsia="宋体" w:hAnsi="宋体" w:cs="宋体"/>
          <w:bCs/>
          <w:sz w:val="21"/>
          <w:szCs w:val="21"/>
        </w:rPr>
        <w:t>_______</w:t>
      </w:r>
      <w:r>
        <w:rPr>
          <w:rFonts w:ascii="宋体" w:eastAsia="宋体" w:hAnsi="宋体" w:cs="宋体"/>
          <w:bCs/>
          <w:sz w:val="21"/>
          <w:szCs w:val="21"/>
        </w:rPr>
        <w:t>仍不能交付的，视为“乙方不按合同约定履约”；</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2</w:t>
      </w:r>
      <w:r>
        <w:rPr>
          <w:rFonts w:ascii="宋体" w:eastAsia="宋体" w:hAnsi="宋体" w:cs="宋体"/>
          <w:bCs/>
          <w:sz w:val="21"/>
          <w:szCs w:val="21"/>
        </w:rPr>
        <w:t>）乙方所交付的产品不符合合同规定及《采购文件》规定标准的，甲方</w:t>
      </w:r>
      <w:r>
        <w:rPr>
          <w:rFonts w:ascii="宋体" w:eastAsia="宋体" w:hAnsi="宋体" w:cs="宋体"/>
          <w:bCs/>
          <w:sz w:val="21"/>
          <w:szCs w:val="21"/>
        </w:rPr>
        <w:t>有权拒收，乙方愿意更换产品但逾期交货的，按乙方逾期交货处理。乙方拒绝更换产品的，视为“乙方不按合同约定履约”；</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3</w:t>
      </w:r>
      <w:r>
        <w:rPr>
          <w:rFonts w:ascii="宋体" w:eastAsia="宋体" w:hAnsi="宋体" w:cs="宋体"/>
          <w:bCs/>
          <w:sz w:val="21"/>
          <w:szCs w:val="21"/>
        </w:rPr>
        <w:t>）乙方不按合同约定履约的，甲方可以解除采购合同，并对乙方已缴纳的履约保证金作“不予退还”处理。同时，乙方还须按向甲方支付违约金：</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w:t>
      </w:r>
      <w:r>
        <w:rPr>
          <w:rFonts w:ascii="宋体" w:eastAsia="宋体" w:hAnsi="宋体" w:cs="宋体"/>
          <w:bCs/>
          <w:sz w:val="21"/>
          <w:szCs w:val="21"/>
        </w:rPr>
        <w:t>4</w:t>
      </w:r>
      <w:r>
        <w:rPr>
          <w:rFonts w:ascii="宋体" w:eastAsia="宋体" w:hAnsi="宋体" w:cs="宋体"/>
          <w:bCs/>
          <w:sz w:val="21"/>
          <w:szCs w:val="21"/>
        </w:rPr>
        <w:t>）其他违约情形</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十一、不可抗力事件处理</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w:t>
      </w:r>
      <w:r>
        <w:rPr>
          <w:rFonts w:ascii="宋体" w:eastAsia="宋体" w:hAnsi="宋体" w:cs="宋体"/>
          <w:bCs/>
          <w:sz w:val="21"/>
          <w:szCs w:val="21"/>
        </w:rPr>
        <w:t>向对方通报不能履行</w:t>
      </w:r>
      <w:r>
        <w:rPr>
          <w:rFonts w:ascii="宋体" w:eastAsia="宋体" w:hAnsi="宋体" w:cs="宋体"/>
          <w:bCs/>
          <w:sz w:val="21"/>
          <w:szCs w:val="21"/>
        </w:rPr>
        <w:lastRenderedPageBreak/>
        <w:t>或不能完全履行的理由，并提供相关证明材料。基于上述情况，遭受不可抗力一方延期履行、部分履行或不履行合同的，根据实际情况可部分或全部免于承担违约责任。</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十二、保密条款</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12.1</w:t>
      </w:r>
      <w:r>
        <w:rPr>
          <w:rFonts w:ascii="宋体" w:eastAsia="宋体" w:hAnsi="宋体" w:cs="宋体"/>
          <w:bCs/>
          <w:sz w:val="21"/>
          <w:szCs w:val="21"/>
        </w:rPr>
        <w:t>对于在采购和合同履行过程中所获悉的属于保密的内容，甲、乙双方均负有保密义务。</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12.2</w:t>
      </w:r>
      <w:r>
        <w:rPr>
          <w:rFonts w:ascii="宋体" w:eastAsia="宋体" w:hAnsi="宋体" w:cs="宋体"/>
          <w:bCs/>
          <w:sz w:val="21"/>
          <w:szCs w:val="21"/>
        </w:rPr>
        <w:t>其他</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十三、解决争议的方法</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13.1</w:t>
      </w:r>
      <w:r>
        <w:rPr>
          <w:rFonts w:ascii="宋体" w:eastAsia="宋体" w:hAnsi="宋体" w:cs="宋体"/>
          <w:bCs/>
          <w:sz w:val="21"/>
          <w:szCs w:val="21"/>
        </w:rPr>
        <w:t>甲、乙双方协商解决。</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13.2</w:t>
      </w:r>
      <w:r>
        <w:rPr>
          <w:rFonts w:ascii="宋体" w:eastAsia="宋体" w:hAnsi="宋体" w:cs="宋体"/>
          <w:bCs/>
          <w:sz w:val="21"/>
          <w:szCs w:val="21"/>
        </w:rPr>
        <w:t>若协商解决不成，双方明确按以下第</w:t>
      </w:r>
      <w:r>
        <w:rPr>
          <w:rFonts w:ascii="宋体" w:eastAsia="宋体" w:hAnsi="宋体" w:cs="宋体"/>
          <w:bCs/>
          <w:sz w:val="21"/>
          <w:szCs w:val="21"/>
        </w:rPr>
        <w:t>__</w:t>
      </w:r>
      <w:r>
        <w:rPr>
          <w:rFonts w:ascii="宋体" w:eastAsia="宋体" w:hAnsi="宋体" w:cs="宋体"/>
          <w:bCs/>
          <w:sz w:val="21"/>
          <w:szCs w:val="21"/>
        </w:rPr>
        <w:t>方式解决：</w:t>
      </w:r>
    </w:p>
    <w:p w:rsidR="009117C2" w:rsidRDefault="009117C2">
      <w:pPr>
        <w:pStyle w:val="null3"/>
        <w:rPr>
          <w:rFonts w:ascii="宋体" w:eastAsia="宋体" w:hAnsi="宋体" w:cs="宋体" w:hint="default"/>
          <w:bCs/>
          <w:sz w:val="21"/>
          <w:szCs w:val="21"/>
        </w:rPr>
      </w:pP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w:t>
      </w:r>
      <w:r>
        <w:rPr>
          <w:rFonts w:ascii="宋体" w:eastAsia="宋体" w:hAnsi="宋体" w:cs="宋体"/>
          <w:bCs/>
          <w:sz w:val="21"/>
          <w:szCs w:val="21"/>
        </w:rPr>
        <w:t>、提交仲裁委员会仲裁，具体如下：</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2</w:t>
      </w:r>
      <w:r>
        <w:rPr>
          <w:rFonts w:ascii="宋体" w:eastAsia="宋体" w:hAnsi="宋体" w:cs="宋体"/>
          <w:bCs/>
          <w:sz w:val="21"/>
          <w:szCs w:val="21"/>
        </w:rPr>
        <w:t>、向人民法院提起诉讼，具体如下：</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十四、合同其他条款</w:t>
      </w:r>
      <w:r>
        <w:rPr>
          <w:rFonts w:ascii="宋体" w:eastAsia="宋体" w:hAnsi="宋体" w:cs="宋体"/>
          <w:bCs/>
          <w:sz w:val="21"/>
          <w:szCs w:val="21"/>
        </w:rPr>
        <w:br/>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十五、其他约定</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15.1</w:t>
      </w:r>
      <w:r>
        <w:rPr>
          <w:rFonts w:ascii="宋体" w:eastAsia="宋体" w:hAnsi="宋体" w:cs="宋体"/>
          <w:bCs/>
          <w:sz w:val="21"/>
          <w:szCs w:val="21"/>
        </w:rPr>
        <w:t>合同文件与本合同具有同等法律效力。</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15.2</w:t>
      </w:r>
      <w:r>
        <w:rPr>
          <w:rFonts w:ascii="宋体" w:eastAsia="宋体" w:hAnsi="宋体" w:cs="宋体"/>
          <w:bCs/>
          <w:sz w:val="21"/>
          <w:szCs w:val="21"/>
        </w:rPr>
        <w:t>合同生效：合同经双方法定代表人或委托代理人签字并加盖单位公章后生效；通过福建省政府采购网上公开信息系统采用电子形式签订合同的，签订之日以系统记载的双方使用各自</w:t>
      </w:r>
      <w:r>
        <w:rPr>
          <w:rFonts w:ascii="宋体" w:eastAsia="宋体" w:hAnsi="宋体" w:cs="宋体"/>
          <w:bCs/>
          <w:sz w:val="21"/>
          <w:szCs w:val="21"/>
        </w:rPr>
        <w:t>CA</w:t>
      </w:r>
      <w:r>
        <w:rPr>
          <w:rFonts w:ascii="宋体" w:eastAsia="宋体" w:hAnsi="宋体" w:cs="宋体"/>
          <w:bCs/>
          <w:sz w:val="21"/>
          <w:szCs w:val="21"/>
        </w:rPr>
        <w:t>证书在合同上加盖单位公章或合同章的日期中的最晚时间为准。</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15.3</w:t>
      </w:r>
      <w:r>
        <w:rPr>
          <w:rFonts w:ascii="宋体" w:eastAsia="宋体" w:hAnsi="宋体" w:cs="宋体"/>
          <w:bCs/>
          <w:sz w:val="21"/>
          <w:szCs w:val="21"/>
        </w:rPr>
        <w:t>本合同未尽事宜，遵照《中华人民共和国民法典》有关条文执行。</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15.4</w:t>
      </w:r>
      <w:r>
        <w:rPr>
          <w:rFonts w:ascii="宋体" w:eastAsia="宋体" w:hAnsi="宋体" w:cs="宋体"/>
          <w:bCs/>
          <w:sz w:val="21"/>
          <w:szCs w:val="21"/>
        </w:rPr>
        <w:t>本合同正本一式</w:t>
      </w:r>
      <w:r>
        <w:rPr>
          <w:rFonts w:ascii="宋体" w:eastAsia="宋体" w:hAnsi="宋体" w:cs="宋体"/>
          <w:bCs/>
          <w:sz w:val="21"/>
          <w:szCs w:val="21"/>
        </w:rPr>
        <w:t>_______</w:t>
      </w:r>
      <w:r>
        <w:rPr>
          <w:rFonts w:ascii="宋体" w:eastAsia="宋体" w:hAnsi="宋体" w:cs="宋体"/>
          <w:bCs/>
          <w:sz w:val="21"/>
          <w:szCs w:val="21"/>
        </w:rPr>
        <w:t>份，具有同等法律效力，甲方、乙方各执</w:t>
      </w:r>
      <w:r>
        <w:rPr>
          <w:rFonts w:ascii="宋体" w:eastAsia="宋体" w:hAnsi="宋体" w:cs="宋体"/>
          <w:bCs/>
          <w:sz w:val="21"/>
          <w:szCs w:val="21"/>
        </w:rPr>
        <w:t>_______</w:t>
      </w:r>
      <w:r>
        <w:rPr>
          <w:rFonts w:ascii="宋体" w:eastAsia="宋体" w:hAnsi="宋体" w:cs="宋体"/>
          <w:bCs/>
          <w:sz w:val="21"/>
          <w:szCs w:val="21"/>
        </w:rPr>
        <w:t>份；副本</w:t>
      </w:r>
      <w:r>
        <w:rPr>
          <w:rFonts w:ascii="宋体" w:eastAsia="宋体" w:hAnsi="宋体" w:cs="宋体"/>
          <w:bCs/>
          <w:sz w:val="21"/>
          <w:szCs w:val="21"/>
        </w:rPr>
        <w:t>_______</w:t>
      </w:r>
      <w:r>
        <w:rPr>
          <w:rFonts w:ascii="宋体" w:eastAsia="宋体" w:hAnsi="宋体" w:cs="宋体"/>
          <w:bCs/>
          <w:sz w:val="21"/>
          <w:szCs w:val="21"/>
        </w:rPr>
        <w:t>份，</w:t>
      </w:r>
      <w:r>
        <w:rPr>
          <w:rFonts w:ascii="宋体" w:eastAsia="宋体" w:hAnsi="宋体" w:cs="宋体"/>
          <w:bCs/>
          <w:sz w:val="21"/>
          <w:szCs w:val="21"/>
        </w:rPr>
        <w:t>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15.5</w:t>
      </w:r>
      <w:r>
        <w:rPr>
          <w:rFonts w:ascii="宋体" w:eastAsia="宋体" w:hAnsi="宋体" w:cs="宋体"/>
          <w:bCs/>
          <w:sz w:val="21"/>
          <w:szCs w:val="21"/>
        </w:rPr>
        <w:t>本合同已用于政府采购合同融资，为本项</w:t>
      </w:r>
      <w:r>
        <w:rPr>
          <w:rFonts w:ascii="宋体" w:eastAsia="宋体" w:hAnsi="宋体" w:cs="宋体"/>
          <w:bCs/>
          <w:sz w:val="21"/>
          <w:szCs w:val="21"/>
        </w:rPr>
        <w:t>目提供合同融资的金融机构为：</w:t>
      </w:r>
      <w:r>
        <w:rPr>
          <w:rFonts w:ascii="宋体" w:eastAsia="宋体" w:hAnsi="宋体" w:cs="宋体"/>
          <w:bCs/>
          <w:sz w:val="21"/>
          <w:szCs w:val="21"/>
        </w:rPr>
        <w:t>_______</w:t>
      </w:r>
      <w:r>
        <w:rPr>
          <w:rFonts w:ascii="宋体" w:eastAsia="宋体" w:hAnsi="宋体" w:cs="宋体"/>
          <w:bCs/>
          <w:sz w:val="21"/>
          <w:szCs w:val="21"/>
        </w:rPr>
        <w:t>，甲乙双方应当按照融资合同的约定进行资金使用及款项支付。</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中标（成交）供应商应于采购合同签订之日起</w:t>
      </w:r>
      <w:r>
        <w:rPr>
          <w:rFonts w:ascii="宋体" w:eastAsia="宋体" w:hAnsi="宋体" w:cs="宋体"/>
          <w:bCs/>
          <w:sz w:val="21"/>
          <w:szCs w:val="21"/>
        </w:rPr>
        <w:t>_______</w:t>
      </w:r>
      <w:r>
        <w:rPr>
          <w:rFonts w:ascii="宋体" w:eastAsia="宋体" w:hAnsi="宋体" w:cs="宋体"/>
          <w:bCs/>
          <w:sz w:val="21"/>
          <w:szCs w:val="21"/>
        </w:rPr>
        <w:t>内，向发放政采贷的金融机构提交政府采购中标（成交）通知书和政府采购合同，贷款金额以政府采购合同金额为限。</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15.6</w:t>
      </w:r>
      <w:r>
        <w:rPr>
          <w:rFonts w:ascii="宋体" w:eastAsia="宋体" w:hAnsi="宋体" w:cs="宋体"/>
          <w:bCs/>
          <w:sz w:val="21"/>
          <w:szCs w:val="21"/>
        </w:rPr>
        <w:t>其他</w:t>
      </w:r>
    </w:p>
    <w:p w:rsidR="009117C2" w:rsidRDefault="00F12803">
      <w:pPr>
        <w:pStyle w:val="null3"/>
        <w:outlineLvl w:val="3"/>
        <w:rPr>
          <w:rFonts w:ascii="宋体" w:eastAsia="宋体" w:hAnsi="宋体" w:cs="宋体" w:hint="default"/>
          <w:bCs/>
          <w:sz w:val="21"/>
          <w:szCs w:val="21"/>
        </w:rPr>
      </w:pPr>
      <w:r>
        <w:rPr>
          <w:rFonts w:ascii="宋体" w:eastAsia="宋体" w:hAnsi="宋体" w:cs="宋体"/>
          <w:bCs/>
          <w:sz w:val="21"/>
          <w:szCs w:val="21"/>
        </w:rPr>
        <w:t>十六、合同附件</w:t>
      </w:r>
      <w:r>
        <w:rPr>
          <w:rFonts w:ascii="宋体" w:eastAsia="宋体" w:hAnsi="宋体" w:cs="宋体"/>
          <w:bCs/>
          <w:sz w:val="21"/>
          <w:szCs w:val="21"/>
        </w:rPr>
        <w:br/>
      </w:r>
      <w:r>
        <w:rPr>
          <w:rFonts w:ascii="宋体" w:eastAsia="宋体" w:hAnsi="宋体" w:cs="宋体"/>
          <w:bCs/>
          <w:sz w:val="21"/>
          <w:szCs w:val="21"/>
        </w:rPr>
        <w:br/>
      </w:r>
    </w:p>
    <w:p w:rsidR="009117C2" w:rsidRDefault="009117C2">
      <w:pPr>
        <w:pStyle w:val="null3"/>
        <w:rPr>
          <w:rFonts w:ascii="宋体" w:eastAsia="宋体" w:hAnsi="宋体" w:cs="宋体" w:hint="default"/>
          <w:bCs/>
          <w:sz w:val="21"/>
          <w:szCs w:val="21"/>
        </w:rPr>
      </w:pPr>
    </w:p>
    <w:p w:rsidR="009117C2" w:rsidRDefault="009117C2">
      <w:pPr>
        <w:pStyle w:val="null3"/>
        <w:rPr>
          <w:rFonts w:ascii="宋体" w:eastAsia="宋体" w:hAnsi="宋体" w:cs="宋体" w:hint="default"/>
          <w:bCs/>
          <w:sz w:val="21"/>
          <w:szCs w:val="21"/>
        </w:rPr>
      </w:pP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甲方（采购人）：</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法定（授权）代表人：</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纳税人识别号：</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开户银行：</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账号：</w:t>
      </w:r>
    </w:p>
    <w:p w:rsidR="009117C2" w:rsidRDefault="009117C2">
      <w:pPr>
        <w:pStyle w:val="null3"/>
        <w:rPr>
          <w:rFonts w:ascii="宋体" w:eastAsia="宋体" w:hAnsi="宋体" w:cs="宋体" w:hint="default"/>
          <w:bCs/>
          <w:sz w:val="21"/>
          <w:szCs w:val="21"/>
        </w:rPr>
      </w:pPr>
    </w:p>
    <w:p w:rsidR="009117C2" w:rsidRDefault="009117C2">
      <w:pPr>
        <w:pStyle w:val="null3"/>
        <w:spacing w:after="375"/>
        <w:rPr>
          <w:rFonts w:ascii="宋体" w:eastAsia="宋体" w:hAnsi="宋体" w:cs="宋体" w:hint="default"/>
          <w:bCs/>
          <w:sz w:val="21"/>
          <w:szCs w:val="21"/>
        </w:rPr>
      </w:pP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乙方（中标或成交人）：</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法定（授权）代表人：</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纳税人识别号：</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开户银行：</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账号：</w:t>
      </w:r>
    </w:p>
    <w:p w:rsidR="009117C2" w:rsidRDefault="009117C2">
      <w:pPr>
        <w:pStyle w:val="null3"/>
        <w:rPr>
          <w:rFonts w:ascii="宋体" w:eastAsia="宋体" w:hAnsi="宋体" w:cs="宋体" w:hint="default"/>
          <w:bCs/>
          <w:sz w:val="21"/>
          <w:szCs w:val="21"/>
        </w:rPr>
      </w:pP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签订地点：</w:t>
      </w:r>
      <w:r>
        <w:rPr>
          <w:rFonts w:ascii="宋体" w:eastAsia="宋体" w:hAnsi="宋体" w:cs="宋体"/>
          <w:bCs/>
          <w:sz w:val="21"/>
          <w:szCs w:val="21"/>
        </w:rPr>
        <w:t>__________</w:t>
      </w:r>
    </w:p>
    <w:p w:rsidR="009117C2" w:rsidRDefault="00F12803">
      <w:pPr>
        <w:pStyle w:val="null3"/>
        <w:rPr>
          <w:rFonts w:ascii="宋体" w:eastAsia="宋体" w:hAnsi="宋体" w:cs="宋体" w:hint="default"/>
          <w:bCs/>
          <w:sz w:val="21"/>
          <w:szCs w:val="21"/>
        </w:rPr>
      </w:pPr>
      <w:r>
        <w:rPr>
          <w:rFonts w:ascii="宋体" w:eastAsia="宋体" w:hAnsi="宋体" w:cs="宋体"/>
          <w:bCs/>
          <w:sz w:val="21"/>
          <w:szCs w:val="21"/>
        </w:rPr>
        <w:t>签订日期：</w:t>
      </w:r>
      <w:r>
        <w:rPr>
          <w:rFonts w:ascii="宋体" w:eastAsia="宋体" w:hAnsi="宋体" w:cs="宋体"/>
          <w:bCs/>
          <w:sz w:val="21"/>
          <w:szCs w:val="21"/>
        </w:rPr>
        <w:t>___</w:t>
      </w:r>
      <w:r>
        <w:rPr>
          <w:rFonts w:ascii="宋体" w:eastAsia="宋体" w:hAnsi="宋体" w:cs="宋体"/>
          <w:bCs/>
          <w:sz w:val="21"/>
          <w:szCs w:val="21"/>
        </w:rPr>
        <w:t>年</w:t>
      </w:r>
      <w:r>
        <w:rPr>
          <w:rFonts w:ascii="宋体" w:eastAsia="宋体" w:hAnsi="宋体" w:cs="宋体"/>
          <w:bCs/>
          <w:sz w:val="21"/>
          <w:szCs w:val="21"/>
        </w:rPr>
        <w:t>___</w:t>
      </w:r>
      <w:r>
        <w:rPr>
          <w:rFonts w:ascii="宋体" w:eastAsia="宋体" w:hAnsi="宋体" w:cs="宋体"/>
          <w:bCs/>
          <w:sz w:val="21"/>
          <w:szCs w:val="21"/>
        </w:rPr>
        <w:t>月</w:t>
      </w:r>
      <w:r>
        <w:rPr>
          <w:rFonts w:ascii="宋体" w:eastAsia="宋体" w:hAnsi="宋体" w:cs="宋体"/>
          <w:bCs/>
          <w:sz w:val="21"/>
          <w:szCs w:val="21"/>
        </w:rPr>
        <w:t>___</w:t>
      </w:r>
      <w:r>
        <w:rPr>
          <w:rFonts w:ascii="宋体" w:eastAsia="宋体" w:hAnsi="宋体" w:cs="宋体"/>
          <w:bCs/>
          <w:sz w:val="21"/>
          <w:szCs w:val="21"/>
        </w:rPr>
        <w:t>日</w:t>
      </w:r>
    </w:p>
    <w:p w:rsidR="009117C2" w:rsidRDefault="009117C2">
      <w:pPr>
        <w:pStyle w:val="null3"/>
        <w:jc w:val="both"/>
        <w:rPr>
          <w:rFonts w:ascii="宋体" w:eastAsia="宋体" w:hAnsi="宋体" w:cs="宋体" w:hint="default"/>
          <w:bCs/>
          <w:sz w:val="21"/>
          <w:szCs w:val="21"/>
        </w:rPr>
      </w:pPr>
    </w:p>
    <w:p w:rsidR="009117C2" w:rsidRDefault="009117C2">
      <w:pPr>
        <w:pStyle w:val="null3"/>
        <w:jc w:val="both"/>
        <w:rPr>
          <w:rFonts w:ascii="宋体" w:eastAsia="宋体" w:hAnsi="宋体" w:cs="宋体" w:hint="default"/>
          <w:bCs/>
          <w:sz w:val="21"/>
          <w:szCs w:val="21"/>
        </w:rPr>
      </w:pPr>
    </w:p>
    <w:p w:rsidR="009117C2" w:rsidRDefault="00F12803">
      <w:pPr>
        <w:pStyle w:val="null3"/>
        <w:jc w:val="center"/>
        <w:rPr>
          <w:rFonts w:ascii="宋体" w:eastAsia="宋体" w:hAnsi="宋体" w:cs="宋体" w:hint="default"/>
          <w:b/>
          <w:sz w:val="30"/>
          <w:szCs w:val="30"/>
        </w:rPr>
      </w:pPr>
      <w:r>
        <w:rPr>
          <w:rFonts w:ascii="宋体" w:eastAsia="宋体" w:hAnsi="宋体" w:cs="宋体"/>
          <w:b/>
          <w:sz w:val="30"/>
          <w:szCs w:val="30"/>
        </w:rPr>
        <w:t>第七章</w:t>
      </w:r>
      <w:r>
        <w:rPr>
          <w:rFonts w:ascii="宋体" w:eastAsia="宋体" w:hAnsi="宋体" w:cs="宋体"/>
          <w:b/>
          <w:sz w:val="30"/>
          <w:szCs w:val="30"/>
        </w:rPr>
        <w:t xml:space="preserve"> </w:t>
      </w:r>
      <w:r>
        <w:rPr>
          <w:rFonts w:ascii="宋体" w:eastAsia="宋体" w:hAnsi="宋体" w:cs="宋体"/>
          <w:b/>
          <w:sz w:val="30"/>
          <w:szCs w:val="30"/>
        </w:rPr>
        <w:t>电子投标文件格式</w:t>
      </w:r>
    </w:p>
    <w:p w:rsidR="009117C2" w:rsidRDefault="00F12803">
      <w:pPr>
        <w:pStyle w:val="null3"/>
        <w:jc w:val="center"/>
        <w:outlineLvl w:val="2"/>
        <w:rPr>
          <w:rFonts w:ascii="宋体" w:eastAsia="宋体" w:hAnsi="宋体" w:cs="宋体" w:hint="default"/>
          <w:bCs/>
          <w:sz w:val="21"/>
          <w:szCs w:val="21"/>
        </w:rPr>
      </w:pPr>
      <w:r>
        <w:rPr>
          <w:rFonts w:ascii="宋体" w:eastAsia="宋体" w:hAnsi="宋体" w:cs="宋体"/>
          <w:bCs/>
          <w:sz w:val="21"/>
          <w:szCs w:val="21"/>
        </w:rPr>
        <w:t>编制说明</w:t>
      </w:r>
    </w:p>
    <w:p w:rsidR="009117C2" w:rsidRDefault="00F12803">
      <w:pPr>
        <w:pStyle w:val="null3"/>
        <w:ind w:firstLine="480"/>
        <w:jc w:val="both"/>
        <w:rPr>
          <w:rFonts w:hint="default"/>
        </w:rPr>
      </w:pPr>
      <w:r>
        <w:t>1</w:t>
      </w:r>
      <w:r>
        <w:t>、除招标文件另有规定外，本章中：</w:t>
      </w:r>
    </w:p>
    <w:p w:rsidR="009117C2" w:rsidRDefault="00F12803">
      <w:pPr>
        <w:pStyle w:val="null3"/>
        <w:ind w:firstLine="480"/>
        <w:jc w:val="both"/>
        <w:rPr>
          <w:rFonts w:hint="default"/>
        </w:rPr>
      </w:pPr>
      <w:r>
        <w:t>1.1</w:t>
      </w:r>
      <w:r>
        <w:t>涉及投标人的“全称”：</w:t>
      </w:r>
    </w:p>
    <w:p w:rsidR="009117C2" w:rsidRDefault="00F12803">
      <w:pPr>
        <w:pStyle w:val="null3"/>
        <w:ind w:firstLine="480"/>
        <w:jc w:val="both"/>
        <w:rPr>
          <w:rFonts w:hint="default"/>
        </w:rPr>
      </w:pPr>
      <w:r>
        <w:t>（</w:t>
      </w:r>
      <w:r>
        <w:t>1</w:t>
      </w:r>
      <w:r>
        <w:t>）不接受联合体投标的，指投标人的全称。</w:t>
      </w:r>
    </w:p>
    <w:p w:rsidR="009117C2" w:rsidRDefault="00F12803">
      <w:pPr>
        <w:pStyle w:val="null3"/>
        <w:ind w:firstLine="480"/>
        <w:jc w:val="both"/>
        <w:rPr>
          <w:rFonts w:hint="default"/>
        </w:rPr>
      </w:pPr>
      <w:r>
        <w:t>（</w:t>
      </w:r>
      <w:r>
        <w:t>2</w:t>
      </w:r>
      <w:r>
        <w:t>）接受联合体投标且投标人为联合体的，指牵头方的全称并加注（联合体牵头方），即应表述为：“牵头方的全称（联合体牵头方）”。</w:t>
      </w:r>
    </w:p>
    <w:p w:rsidR="009117C2" w:rsidRDefault="00F12803">
      <w:pPr>
        <w:pStyle w:val="null3"/>
        <w:ind w:firstLine="480"/>
        <w:jc w:val="both"/>
        <w:rPr>
          <w:rFonts w:hint="default"/>
        </w:rPr>
      </w:pPr>
      <w:r>
        <w:t>1.2</w:t>
      </w:r>
      <w:r>
        <w:t>涉及投标人“加盖单位公章”：</w:t>
      </w:r>
    </w:p>
    <w:p w:rsidR="009117C2" w:rsidRDefault="00F12803">
      <w:pPr>
        <w:pStyle w:val="null3"/>
        <w:ind w:firstLine="480"/>
        <w:jc w:val="both"/>
        <w:rPr>
          <w:rFonts w:hint="default"/>
        </w:rPr>
      </w:pPr>
      <w:r>
        <w:t>（</w:t>
      </w:r>
      <w:r>
        <w:t>1</w:t>
      </w:r>
      <w:r>
        <w:t>）不接受联合体投标的，指加盖投标人的单位公章。</w:t>
      </w:r>
    </w:p>
    <w:p w:rsidR="009117C2" w:rsidRDefault="00F12803">
      <w:pPr>
        <w:pStyle w:val="null3"/>
        <w:ind w:firstLine="480"/>
        <w:jc w:val="both"/>
        <w:rPr>
          <w:rFonts w:hint="default"/>
        </w:rPr>
      </w:pPr>
      <w:r>
        <w:t>（</w:t>
      </w:r>
      <w:r>
        <w:t>2</w:t>
      </w:r>
      <w:r>
        <w:t>）接受联合体投标且投标人为联合体的，指加盖联合体牵头方的单位公章。</w:t>
      </w:r>
    </w:p>
    <w:p w:rsidR="009117C2" w:rsidRDefault="00F12803">
      <w:pPr>
        <w:pStyle w:val="null3"/>
        <w:ind w:firstLine="480"/>
        <w:jc w:val="both"/>
        <w:rPr>
          <w:rFonts w:hint="default"/>
        </w:rPr>
      </w:pPr>
      <w:r>
        <w:t>1.3</w:t>
      </w:r>
      <w:r>
        <w:t>涉及“投标人代表签字”：</w:t>
      </w:r>
    </w:p>
    <w:p w:rsidR="009117C2" w:rsidRDefault="00F12803">
      <w:pPr>
        <w:pStyle w:val="null3"/>
        <w:ind w:firstLine="480"/>
        <w:jc w:val="both"/>
        <w:rPr>
          <w:rFonts w:hint="default"/>
        </w:rPr>
      </w:pPr>
      <w:r>
        <w:t>（</w:t>
      </w:r>
      <w:r>
        <w:t>1</w:t>
      </w:r>
      <w:r>
        <w:t>）不接受联合体投标的，指由投标人的单位负责人或其授权的委托代理人签字，由委托代理人签字的，应提供“单位授权书”。</w:t>
      </w:r>
    </w:p>
    <w:p w:rsidR="009117C2" w:rsidRDefault="00F12803">
      <w:pPr>
        <w:pStyle w:val="null3"/>
        <w:ind w:firstLine="480"/>
        <w:jc w:val="both"/>
        <w:rPr>
          <w:rFonts w:hint="default"/>
        </w:rPr>
      </w:pPr>
      <w:r>
        <w:t>（</w:t>
      </w:r>
      <w:r>
        <w:t>2</w:t>
      </w:r>
      <w:r>
        <w:t>）接受联合体投标且投标人为联合体的，指由联合体牵头方的单位负责人或其授权的委托代理人签字，由委托代理人签字的，应提供“单位授权书”。</w:t>
      </w:r>
    </w:p>
    <w:p w:rsidR="009117C2" w:rsidRDefault="00F12803">
      <w:pPr>
        <w:pStyle w:val="null3"/>
        <w:ind w:firstLine="480"/>
        <w:jc w:val="both"/>
        <w:rPr>
          <w:rFonts w:hint="default"/>
        </w:rPr>
      </w:pPr>
      <w:r>
        <w:t>1.4</w:t>
      </w:r>
      <w:r>
        <w:t>“其他组织”指合伙企业、非企业专业服务机构、个体工商户、农村承包经营户等。</w:t>
      </w:r>
    </w:p>
    <w:p w:rsidR="009117C2" w:rsidRDefault="00F12803">
      <w:pPr>
        <w:pStyle w:val="null3"/>
        <w:ind w:firstLine="480"/>
        <w:jc w:val="both"/>
        <w:rPr>
          <w:rFonts w:hint="default"/>
        </w:rPr>
      </w:pPr>
      <w:r>
        <w:t>1.5</w:t>
      </w:r>
      <w:r>
        <w:t>“自然人”指具有完全民事行为能力、能够承担民事责任和义务的中国公民。</w:t>
      </w:r>
    </w:p>
    <w:p w:rsidR="009117C2" w:rsidRDefault="00F12803">
      <w:pPr>
        <w:pStyle w:val="null3"/>
        <w:ind w:firstLine="480"/>
        <w:jc w:val="both"/>
        <w:rPr>
          <w:rFonts w:hint="default"/>
        </w:rPr>
      </w:pPr>
      <w:r>
        <w:t>2</w:t>
      </w:r>
      <w:r>
        <w:t>、除招标文件另有规定外，本章中“投标人的资格及资信证明文件”：</w:t>
      </w:r>
    </w:p>
    <w:p w:rsidR="009117C2" w:rsidRDefault="00F12803">
      <w:pPr>
        <w:pStyle w:val="null3"/>
        <w:ind w:firstLine="480"/>
        <w:jc w:val="both"/>
        <w:rPr>
          <w:rFonts w:hint="default"/>
        </w:rPr>
      </w:pPr>
      <w:r>
        <w:t>2.1</w:t>
      </w:r>
      <w:r>
        <w:t>投标人应按照招标文件第四章</w:t>
      </w:r>
      <w:r>
        <w:t>第</w:t>
      </w:r>
      <w:r>
        <w:t>1.3</w:t>
      </w:r>
      <w:r>
        <w:t>条第（</w:t>
      </w:r>
      <w:r>
        <w:t>2</w:t>
      </w:r>
      <w:r>
        <w:t>）款规定及本章规定进行编制，如有必要，可增加附页，附页作为资格及资信文件的组成部分。</w:t>
      </w:r>
    </w:p>
    <w:p w:rsidR="009117C2" w:rsidRDefault="00F12803">
      <w:pPr>
        <w:pStyle w:val="null3"/>
        <w:ind w:firstLine="480"/>
        <w:jc w:val="both"/>
        <w:rPr>
          <w:rFonts w:hint="default"/>
        </w:rPr>
      </w:pPr>
      <w:r>
        <w:t>2.2</w:t>
      </w:r>
      <w:r>
        <w:t>接受联合体投标且投标人为联合体的，联合体中的各方均应按照本章第</w:t>
      </w:r>
      <w:r>
        <w:t>2.1</w:t>
      </w:r>
      <w:r>
        <w:t>条规定提交相应的全部资料。</w:t>
      </w:r>
    </w:p>
    <w:p w:rsidR="009117C2" w:rsidRDefault="00F12803">
      <w:pPr>
        <w:pStyle w:val="null3"/>
        <w:ind w:firstLine="480"/>
        <w:jc w:val="both"/>
        <w:rPr>
          <w:rFonts w:hint="default"/>
        </w:rPr>
      </w:pPr>
      <w:r>
        <w:t>3</w:t>
      </w:r>
      <w:r>
        <w:t>、投标人对电子投标文件的索引应编制页码。</w:t>
      </w:r>
    </w:p>
    <w:p w:rsidR="009117C2" w:rsidRDefault="00F12803">
      <w:pPr>
        <w:pStyle w:val="null3"/>
        <w:ind w:firstLine="480"/>
        <w:jc w:val="both"/>
        <w:rPr>
          <w:rFonts w:hint="default"/>
        </w:rPr>
      </w:pPr>
      <w:r>
        <w:t>4</w:t>
      </w:r>
      <w:r>
        <w:t>、本章提供格式仅供参考，投标人应根据自身实际情况制作电子投标文件。</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封面格式</w:t>
      </w:r>
      <w:r>
        <w:rPr>
          <w:b/>
          <w:sz w:val="28"/>
        </w:rPr>
        <w:t>(</w:t>
      </w:r>
      <w:r>
        <w:rPr>
          <w:b/>
          <w:sz w:val="28"/>
        </w:rPr>
        <w:t>资格及资信证明部分</w:t>
      </w:r>
      <w:r>
        <w:rPr>
          <w:b/>
          <w:sz w:val="28"/>
        </w:rPr>
        <w:t>)</w:t>
      </w:r>
    </w:p>
    <w:p w:rsidR="009117C2" w:rsidRDefault="00F12803">
      <w:pPr>
        <w:pStyle w:val="null3"/>
        <w:jc w:val="center"/>
        <w:outlineLvl w:val="0"/>
        <w:rPr>
          <w:rFonts w:hint="default"/>
        </w:rPr>
      </w:pPr>
      <w:r>
        <w:rPr>
          <w:b/>
          <w:sz w:val="48"/>
        </w:rPr>
        <w:t>福建省政府采购投标文件</w:t>
      </w:r>
    </w:p>
    <w:p w:rsidR="009117C2" w:rsidRDefault="00F12803">
      <w:pPr>
        <w:pStyle w:val="null3"/>
        <w:jc w:val="center"/>
        <w:outlineLvl w:val="0"/>
        <w:rPr>
          <w:rFonts w:hint="default"/>
        </w:rPr>
      </w:pPr>
      <w:r>
        <w:rPr>
          <w:b/>
          <w:sz w:val="48"/>
        </w:rPr>
        <w:t>（资格及资信证明部分）</w:t>
      </w:r>
      <w:r>
        <w:br/>
      </w:r>
      <w:r>
        <w:br/>
      </w:r>
      <w:r>
        <w:br/>
      </w:r>
    </w:p>
    <w:p w:rsidR="009117C2" w:rsidRDefault="00F12803">
      <w:pPr>
        <w:pStyle w:val="null3"/>
        <w:jc w:val="center"/>
        <w:outlineLvl w:val="1"/>
        <w:rPr>
          <w:rFonts w:hint="default"/>
        </w:rPr>
      </w:pPr>
      <w:r>
        <w:rPr>
          <w:b/>
          <w:sz w:val="36"/>
        </w:rPr>
        <w:t>（填写正本或副本）</w:t>
      </w:r>
      <w:r>
        <w:br/>
      </w:r>
      <w:r>
        <w:br/>
      </w:r>
      <w:r>
        <w:lastRenderedPageBreak/>
        <w:br/>
      </w:r>
      <w:r>
        <w:br/>
      </w:r>
      <w:r>
        <w:br/>
      </w:r>
    </w:p>
    <w:p w:rsidR="009117C2" w:rsidRDefault="00F12803">
      <w:pPr>
        <w:pStyle w:val="null3"/>
        <w:jc w:val="center"/>
        <w:outlineLvl w:val="2"/>
        <w:rPr>
          <w:rFonts w:hint="default"/>
        </w:rPr>
      </w:pPr>
      <w:r>
        <w:rPr>
          <w:b/>
          <w:sz w:val="28"/>
        </w:rPr>
        <w:t>（项目名称：（由投标人填写）</w:t>
      </w:r>
    </w:p>
    <w:p w:rsidR="009117C2" w:rsidRDefault="00F12803">
      <w:pPr>
        <w:pStyle w:val="null3"/>
        <w:jc w:val="center"/>
        <w:outlineLvl w:val="2"/>
        <w:rPr>
          <w:rFonts w:hint="default"/>
        </w:rPr>
      </w:pPr>
      <w:r>
        <w:rPr>
          <w:b/>
          <w:sz w:val="28"/>
        </w:rPr>
        <w:t>（备案编号：（由投标人填写）</w:t>
      </w:r>
    </w:p>
    <w:p w:rsidR="009117C2" w:rsidRDefault="00F12803">
      <w:pPr>
        <w:pStyle w:val="null3"/>
        <w:jc w:val="center"/>
        <w:outlineLvl w:val="2"/>
        <w:rPr>
          <w:rFonts w:hint="default"/>
        </w:rPr>
      </w:pPr>
      <w:r>
        <w:rPr>
          <w:b/>
          <w:sz w:val="28"/>
        </w:rPr>
        <w:t>（项目编号：（由投标人填写）</w:t>
      </w:r>
    </w:p>
    <w:p w:rsidR="009117C2" w:rsidRDefault="00F12803">
      <w:pPr>
        <w:pStyle w:val="null3"/>
        <w:jc w:val="center"/>
        <w:outlineLvl w:val="2"/>
        <w:rPr>
          <w:rFonts w:hint="default"/>
        </w:rPr>
      </w:pPr>
      <w:r>
        <w:rPr>
          <w:b/>
          <w:sz w:val="28"/>
        </w:rPr>
        <w:t>（所投采购包：（由投标人填写）</w:t>
      </w:r>
      <w:r>
        <w:br/>
      </w:r>
      <w:r>
        <w:br/>
      </w:r>
    </w:p>
    <w:p w:rsidR="009117C2" w:rsidRDefault="00F12803">
      <w:pPr>
        <w:pStyle w:val="null3"/>
        <w:jc w:val="center"/>
        <w:outlineLvl w:val="2"/>
        <w:rPr>
          <w:rFonts w:hint="default"/>
        </w:rPr>
      </w:pPr>
      <w:r>
        <w:rPr>
          <w:b/>
          <w:sz w:val="28"/>
        </w:rPr>
        <w:t>投标人：（填写“全称”）</w:t>
      </w:r>
    </w:p>
    <w:p w:rsidR="009117C2" w:rsidRDefault="00F12803">
      <w:pPr>
        <w:pStyle w:val="null3"/>
        <w:jc w:val="center"/>
        <w:outlineLvl w:val="2"/>
        <w:rPr>
          <w:rFonts w:hint="default"/>
        </w:rPr>
      </w:pPr>
      <w:r>
        <w:rPr>
          <w:b/>
          <w:sz w:val="28"/>
        </w:rPr>
        <w:t>（由投标人填写）年（由投标人填写）月</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索引</w:t>
      </w:r>
    </w:p>
    <w:p w:rsidR="009117C2" w:rsidRDefault="00F12803">
      <w:pPr>
        <w:pStyle w:val="null3"/>
        <w:ind w:firstLine="480"/>
        <w:jc w:val="both"/>
        <w:rPr>
          <w:rFonts w:hint="default"/>
        </w:rPr>
      </w:pPr>
      <w:r>
        <w:t>一、投标函</w:t>
      </w:r>
    </w:p>
    <w:p w:rsidR="009117C2" w:rsidRDefault="00F12803">
      <w:pPr>
        <w:pStyle w:val="null3"/>
        <w:ind w:firstLine="480"/>
        <w:jc w:val="both"/>
        <w:rPr>
          <w:rFonts w:hint="default"/>
        </w:rPr>
      </w:pPr>
      <w:r>
        <w:t>二、投标人的资格及资信证明文件</w:t>
      </w:r>
    </w:p>
    <w:p w:rsidR="009117C2" w:rsidRDefault="00F12803">
      <w:pPr>
        <w:pStyle w:val="null3"/>
        <w:ind w:firstLine="480"/>
        <w:jc w:val="both"/>
        <w:rPr>
          <w:rFonts w:hint="default"/>
        </w:rPr>
      </w:pPr>
      <w:r>
        <w:t>三、投标保证金</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资格及资信证明部分中不得出现报价部分的全部或部分的投标报价信息（或组成资料），否则资格审查不合格。（联合体协议及分包意向协议中的比例规定，不适用本条款）</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一、投标函</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rsidR="009117C2" w:rsidRDefault="00F12803">
      <w:pPr>
        <w:pStyle w:val="null3"/>
        <w:ind w:firstLine="480"/>
        <w:jc w:val="both"/>
        <w:rPr>
          <w:rFonts w:hint="default"/>
        </w:rPr>
      </w:pPr>
      <w:r>
        <w:t>（</w:t>
      </w:r>
      <w:r>
        <w:t>1</w:t>
      </w:r>
      <w:r>
        <w:t>）资格及资信证明部分</w:t>
      </w:r>
    </w:p>
    <w:p w:rsidR="009117C2" w:rsidRDefault="00F12803">
      <w:pPr>
        <w:pStyle w:val="null3"/>
        <w:ind w:firstLine="480"/>
        <w:jc w:val="both"/>
        <w:rPr>
          <w:rFonts w:hint="default"/>
        </w:rPr>
      </w:pPr>
      <w:r>
        <w:t>①投标函</w:t>
      </w:r>
    </w:p>
    <w:p w:rsidR="009117C2" w:rsidRDefault="00F12803">
      <w:pPr>
        <w:pStyle w:val="null3"/>
        <w:ind w:firstLine="480"/>
        <w:jc w:val="both"/>
        <w:rPr>
          <w:rFonts w:hint="default"/>
        </w:rPr>
      </w:pPr>
      <w:r>
        <w:t>②投标人的资格及资信证明文件</w:t>
      </w:r>
    </w:p>
    <w:p w:rsidR="009117C2" w:rsidRDefault="00F12803">
      <w:pPr>
        <w:pStyle w:val="null3"/>
        <w:ind w:firstLine="480"/>
        <w:jc w:val="both"/>
        <w:rPr>
          <w:rFonts w:hint="default"/>
        </w:rPr>
      </w:pPr>
      <w:r>
        <w:t>③投标保证金</w:t>
      </w:r>
    </w:p>
    <w:p w:rsidR="009117C2" w:rsidRDefault="00F12803">
      <w:pPr>
        <w:pStyle w:val="null3"/>
        <w:ind w:firstLine="480"/>
        <w:jc w:val="both"/>
        <w:rPr>
          <w:rFonts w:hint="default"/>
        </w:rPr>
      </w:pPr>
      <w:r>
        <w:t>（</w:t>
      </w:r>
      <w:r>
        <w:t>2</w:t>
      </w:r>
      <w:r>
        <w:t>）报价部分</w:t>
      </w:r>
    </w:p>
    <w:p w:rsidR="009117C2" w:rsidRDefault="00F12803">
      <w:pPr>
        <w:pStyle w:val="null3"/>
        <w:ind w:firstLine="480"/>
        <w:jc w:val="both"/>
        <w:rPr>
          <w:rFonts w:hint="default"/>
        </w:rPr>
      </w:pPr>
      <w:r>
        <w:t>①开标一览表</w:t>
      </w:r>
    </w:p>
    <w:p w:rsidR="009117C2" w:rsidRDefault="00F12803">
      <w:pPr>
        <w:pStyle w:val="null3"/>
        <w:ind w:firstLine="480"/>
        <w:jc w:val="both"/>
        <w:rPr>
          <w:rFonts w:hint="default"/>
        </w:rPr>
      </w:pPr>
      <w:r>
        <w:t>②投标分项报价表</w:t>
      </w:r>
    </w:p>
    <w:p w:rsidR="009117C2" w:rsidRDefault="00F12803">
      <w:pPr>
        <w:pStyle w:val="null3"/>
        <w:ind w:firstLine="480"/>
        <w:jc w:val="both"/>
        <w:rPr>
          <w:rFonts w:hint="default"/>
        </w:rPr>
      </w:pPr>
      <w:r>
        <w:t>③招标文件规定的价格扣除证明材料（若有）</w:t>
      </w:r>
    </w:p>
    <w:p w:rsidR="009117C2" w:rsidRDefault="00F12803">
      <w:pPr>
        <w:pStyle w:val="null3"/>
        <w:ind w:firstLine="480"/>
        <w:jc w:val="both"/>
        <w:rPr>
          <w:rFonts w:hint="default"/>
        </w:rPr>
      </w:pPr>
      <w:r>
        <w:lastRenderedPageBreak/>
        <w:t>④招标文件规定的加分证明材料（若有）</w:t>
      </w:r>
    </w:p>
    <w:p w:rsidR="009117C2" w:rsidRDefault="00F12803">
      <w:pPr>
        <w:pStyle w:val="null3"/>
        <w:ind w:firstLine="480"/>
        <w:jc w:val="both"/>
        <w:rPr>
          <w:rFonts w:hint="default"/>
        </w:rPr>
      </w:pPr>
      <w:r>
        <w:t>（</w:t>
      </w:r>
      <w:r>
        <w:t>3</w:t>
      </w:r>
      <w:r>
        <w:t>）技术商务部分</w:t>
      </w:r>
    </w:p>
    <w:p w:rsidR="009117C2" w:rsidRDefault="00F12803">
      <w:pPr>
        <w:pStyle w:val="null3"/>
        <w:ind w:firstLine="480"/>
        <w:jc w:val="both"/>
        <w:rPr>
          <w:rFonts w:hint="default"/>
        </w:rPr>
      </w:pPr>
      <w:r>
        <w:t>①标的说明一览表</w:t>
      </w:r>
    </w:p>
    <w:p w:rsidR="009117C2" w:rsidRDefault="00F12803">
      <w:pPr>
        <w:pStyle w:val="null3"/>
        <w:ind w:firstLine="480"/>
        <w:jc w:val="both"/>
        <w:rPr>
          <w:rFonts w:hint="default"/>
        </w:rPr>
      </w:pPr>
      <w:r>
        <w:t>②技术和服务要求响应表</w:t>
      </w:r>
    </w:p>
    <w:p w:rsidR="009117C2" w:rsidRDefault="00F12803">
      <w:pPr>
        <w:pStyle w:val="null3"/>
        <w:ind w:firstLine="480"/>
        <w:jc w:val="both"/>
        <w:rPr>
          <w:rFonts w:hint="default"/>
        </w:rPr>
      </w:pPr>
      <w:r>
        <w:t>③商务条件响应表</w:t>
      </w:r>
    </w:p>
    <w:p w:rsidR="009117C2" w:rsidRDefault="00F12803">
      <w:pPr>
        <w:pStyle w:val="null3"/>
        <w:ind w:firstLine="480"/>
        <w:jc w:val="both"/>
        <w:rPr>
          <w:rFonts w:hint="default"/>
        </w:rPr>
      </w:pPr>
      <w:r>
        <w:t>④投标人提交的其他资料（若有）</w:t>
      </w:r>
    </w:p>
    <w:p w:rsidR="009117C2" w:rsidRDefault="00F12803">
      <w:pPr>
        <w:pStyle w:val="null3"/>
        <w:ind w:firstLine="480"/>
        <w:jc w:val="both"/>
        <w:rPr>
          <w:rFonts w:hint="default"/>
        </w:rPr>
      </w:pPr>
      <w:r>
        <w:t>根据本函，本投标人代表宣布我方保证遵守招标文件的全部规定，同时：</w:t>
      </w:r>
    </w:p>
    <w:p w:rsidR="009117C2" w:rsidRDefault="00F12803">
      <w:pPr>
        <w:pStyle w:val="null3"/>
        <w:ind w:firstLine="480"/>
        <w:jc w:val="both"/>
        <w:rPr>
          <w:rFonts w:hint="default"/>
        </w:rPr>
      </w:pPr>
      <w:r>
        <w:t>1</w:t>
      </w:r>
      <w:r>
        <w:t>、确认：</w:t>
      </w:r>
    </w:p>
    <w:p w:rsidR="009117C2" w:rsidRDefault="00F12803">
      <w:pPr>
        <w:pStyle w:val="null3"/>
        <w:ind w:firstLine="480"/>
        <w:jc w:val="both"/>
        <w:rPr>
          <w:rFonts w:hint="default"/>
        </w:rPr>
      </w:pPr>
      <w:r>
        <w:t>1.1</w:t>
      </w:r>
      <w:r>
        <w:t>所投采购包的投标报价详见“开标一览表”及“投标分项报价表”。</w:t>
      </w:r>
    </w:p>
    <w:p w:rsidR="009117C2" w:rsidRDefault="00F12803">
      <w:pPr>
        <w:pStyle w:val="null3"/>
        <w:ind w:firstLine="480"/>
        <w:jc w:val="both"/>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rsidR="009117C2" w:rsidRDefault="00F12803">
      <w:pPr>
        <w:pStyle w:val="null3"/>
        <w:ind w:firstLine="480"/>
        <w:jc w:val="both"/>
        <w:rPr>
          <w:rFonts w:hint="default"/>
        </w:rPr>
      </w:pPr>
      <w:r>
        <w:t>2</w:t>
      </w:r>
      <w:r>
        <w:t>、承诺及声明：</w:t>
      </w:r>
    </w:p>
    <w:p w:rsidR="009117C2" w:rsidRDefault="00F12803">
      <w:pPr>
        <w:pStyle w:val="null3"/>
        <w:ind w:firstLine="480"/>
        <w:jc w:val="both"/>
        <w:rPr>
          <w:rFonts w:hint="default"/>
        </w:rPr>
      </w:pPr>
      <w:r>
        <w:t>2.1</w:t>
      </w:r>
      <w:r>
        <w:t>我方具备招标文件第一章载明的“投标人的资格要求”且符合招标文件第三章载明的“二、投标人”之规定，否则投标无效。</w:t>
      </w:r>
    </w:p>
    <w:p w:rsidR="009117C2" w:rsidRDefault="00F12803">
      <w:pPr>
        <w:pStyle w:val="null3"/>
        <w:ind w:firstLine="480"/>
        <w:jc w:val="both"/>
        <w:rPr>
          <w:rFonts w:hint="default"/>
        </w:rPr>
      </w:pPr>
      <w:r>
        <w:t>2.2</w:t>
      </w:r>
      <w:r>
        <w:t>我方提交的电子投标文件各组成部分的全部内容及资料是不可割离且真实、有效、准确、完整和不具有任何误导性的，否则产生不利后果由我方承担责</w:t>
      </w:r>
      <w:r>
        <w:t>任。</w:t>
      </w:r>
    </w:p>
    <w:p w:rsidR="009117C2" w:rsidRDefault="00F12803">
      <w:pPr>
        <w:pStyle w:val="null3"/>
        <w:ind w:firstLine="480"/>
        <w:jc w:val="both"/>
        <w:rPr>
          <w:rFonts w:hint="default"/>
        </w:rPr>
      </w:pPr>
      <w:r>
        <w:t>2.3</w:t>
      </w:r>
      <w:r>
        <w:t>我方提供的标的价格不高于同期市场价格，否则产生不利后果由我方承担责任。</w:t>
      </w:r>
    </w:p>
    <w:p w:rsidR="009117C2" w:rsidRDefault="00F12803">
      <w:pPr>
        <w:pStyle w:val="null3"/>
        <w:ind w:firstLine="480"/>
        <w:jc w:val="both"/>
        <w:rPr>
          <w:rFonts w:hint="default"/>
        </w:rPr>
      </w:pPr>
      <w:r>
        <w:t>2.4</w:t>
      </w:r>
      <w:r>
        <w:t>投标保证金：若出现招标文件第三章规定的不予退还情形，同意贵单位不予退还。</w:t>
      </w:r>
    </w:p>
    <w:p w:rsidR="009117C2" w:rsidRDefault="00F12803">
      <w:pPr>
        <w:pStyle w:val="null3"/>
        <w:ind w:firstLine="480"/>
        <w:jc w:val="both"/>
        <w:rPr>
          <w:rFonts w:hint="default"/>
        </w:rPr>
      </w:pPr>
      <w:r>
        <w:t>2.5</w:t>
      </w:r>
      <w:r>
        <w:t>投标有效期：按照招标文件第三章规定执行，并在招标文件第二章载明的期限内保持有效。</w:t>
      </w:r>
    </w:p>
    <w:p w:rsidR="009117C2" w:rsidRDefault="00F12803">
      <w:pPr>
        <w:pStyle w:val="null3"/>
        <w:ind w:firstLine="480"/>
        <w:jc w:val="both"/>
        <w:rPr>
          <w:rFonts w:hint="default"/>
        </w:rPr>
      </w:pPr>
      <w:r>
        <w:t>2.6</w:t>
      </w:r>
      <w:r>
        <w:t>若中标，将按照招标文件、我方电子投标文件及政府采购合同履行责任和义务。</w:t>
      </w:r>
    </w:p>
    <w:p w:rsidR="009117C2" w:rsidRDefault="00F12803">
      <w:pPr>
        <w:pStyle w:val="null3"/>
        <w:ind w:firstLine="480"/>
        <w:jc w:val="both"/>
        <w:rPr>
          <w:rFonts w:hint="default"/>
        </w:rPr>
      </w:pPr>
      <w:r>
        <w:t>2.7</w:t>
      </w:r>
      <w:r>
        <w:t>若贵单位要求，我方同意提供与本项目投标有关的一切资料、数据或文件，并完全理解贵单位不一定要接受最低的投标报价或收到的任何投标。</w:t>
      </w:r>
    </w:p>
    <w:p w:rsidR="009117C2" w:rsidRDefault="00F12803">
      <w:pPr>
        <w:pStyle w:val="null3"/>
        <w:ind w:firstLine="480"/>
        <w:jc w:val="both"/>
        <w:rPr>
          <w:rFonts w:hint="default"/>
        </w:rPr>
      </w:pPr>
      <w:r>
        <w:t>2.8</w:t>
      </w:r>
      <w:r>
        <w:t>我方承诺电子投标文件所提供的全部资料真实可</w:t>
      </w:r>
      <w:r>
        <w:t>靠，并接受评标委员会、采购人、采购代理机构、监管部门进一步审查其中任何资料真实性的要求。</w:t>
      </w:r>
    </w:p>
    <w:p w:rsidR="009117C2" w:rsidRDefault="00F12803">
      <w:pPr>
        <w:pStyle w:val="null3"/>
        <w:ind w:firstLine="480"/>
        <w:jc w:val="both"/>
        <w:rPr>
          <w:rFonts w:hint="default"/>
        </w:rPr>
      </w:pPr>
      <w:r>
        <w:t>2.9</w:t>
      </w:r>
      <w:r>
        <w:t>除招标文件另有规定外，对于贵单位按照下述联络方式发出的任何信息或通知，均视为我方已收悉前述信息或通知的全部内容：</w:t>
      </w:r>
    </w:p>
    <w:p w:rsidR="009117C2" w:rsidRDefault="00F12803">
      <w:pPr>
        <w:pStyle w:val="null3"/>
        <w:ind w:firstLine="480"/>
        <w:jc w:val="both"/>
        <w:rPr>
          <w:rFonts w:hint="default"/>
        </w:rPr>
      </w:pPr>
      <w:r>
        <w:t>通信地址：</w:t>
      </w:r>
      <w:r>
        <w:t xml:space="preserve">             </w:t>
      </w:r>
      <w:r>
        <w:tab/>
      </w:r>
      <w:r>
        <w:tab/>
      </w:r>
      <w:r>
        <w:tab/>
      </w:r>
    </w:p>
    <w:p w:rsidR="009117C2" w:rsidRDefault="00F12803">
      <w:pPr>
        <w:pStyle w:val="null3"/>
        <w:ind w:firstLine="480"/>
        <w:jc w:val="both"/>
        <w:rPr>
          <w:rFonts w:hint="default"/>
        </w:rPr>
      </w:pPr>
      <w:r>
        <w:t>邮编：</w:t>
      </w:r>
      <w:r>
        <w:t xml:space="preserve">             </w:t>
      </w:r>
      <w:r>
        <w:tab/>
      </w:r>
      <w:r>
        <w:tab/>
      </w:r>
      <w:r>
        <w:tab/>
      </w:r>
    </w:p>
    <w:p w:rsidR="009117C2" w:rsidRDefault="00F12803">
      <w:pPr>
        <w:pStyle w:val="null3"/>
        <w:ind w:firstLine="480"/>
        <w:jc w:val="both"/>
        <w:rPr>
          <w:rFonts w:hint="default"/>
        </w:rPr>
      </w:pPr>
      <w:r>
        <w:t>联系方法：（包括但不限于：联系人、联系电话、手机、传真、电子邮箱等）</w:t>
      </w:r>
    </w:p>
    <w:p w:rsidR="009117C2" w:rsidRDefault="00F12803">
      <w:pPr>
        <w:pStyle w:val="null3"/>
        <w:ind w:firstLine="480"/>
        <w:jc w:val="both"/>
        <w:rPr>
          <w:rFonts w:hint="default"/>
        </w:rPr>
      </w:pPr>
      <w:r>
        <w:t>投标人：（全称并加盖单位公章）</w:t>
      </w:r>
    </w:p>
    <w:p w:rsidR="009117C2" w:rsidRDefault="00F12803">
      <w:pPr>
        <w:pStyle w:val="null3"/>
        <w:ind w:firstLine="480"/>
        <w:jc w:val="both"/>
        <w:rPr>
          <w:rFonts w:hint="default"/>
        </w:rPr>
      </w:pPr>
      <w:r>
        <w:t>日期：</w:t>
      </w:r>
      <w:r>
        <w:t xml:space="preserve">    </w:t>
      </w:r>
      <w:r>
        <w:t>年</w:t>
      </w:r>
      <w:r>
        <w:t xml:space="preserve">   </w:t>
      </w:r>
      <w:r>
        <w:t>月</w:t>
      </w:r>
      <w:r>
        <w:t xml:space="preserve">   </w:t>
      </w:r>
      <w:r>
        <w:t>日</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二、投标人的资格及资信证明文件</w:t>
      </w:r>
    </w:p>
    <w:p w:rsidR="009117C2" w:rsidRDefault="00F12803">
      <w:pPr>
        <w:pStyle w:val="null3"/>
        <w:jc w:val="center"/>
        <w:outlineLvl w:val="3"/>
        <w:rPr>
          <w:rFonts w:hint="default"/>
        </w:rPr>
      </w:pPr>
      <w:r>
        <w:rPr>
          <w:b/>
          <w:sz w:val="24"/>
        </w:rPr>
        <w:t>二</w:t>
      </w:r>
      <w:r>
        <w:rPr>
          <w:b/>
          <w:sz w:val="24"/>
        </w:rPr>
        <w:t>-1</w:t>
      </w:r>
      <w:r>
        <w:rPr>
          <w:b/>
          <w:sz w:val="24"/>
        </w:rPr>
        <w:t>单位授权书（若有）</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xml:space="preserve">　　　　　</w:t>
      </w:r>
      <w:r>
        <w:t>）的投标，全权代表我方处理投标过程的一切事宜，包括但不限于：投标、参加开标、谈判、澄清、签约等。投标人代表在投标过程中所签署的一切文件和处理与之有关的一切事务，我方均予以认可并对此承担责任。</w:t>
      </w:r>
    </w:p>
    <w:p w:rsidR="009117C2" w:rsidRDefault="00F12803">
      <w:pPr>
        <w:pStyle w:val="null3"/>
        <w:ind w:firstLine="480"/>
        <w:jc w:val="both"/>
        <w:rPr>
          <w:rFonts w:hint="default"/>
        </w:rPr>
      </w:pPr>
      <w:r>
        <w:t>投标人代表无转委权。特此授权。</w:t>
      </w:r>
    </w:p>
    <w:p w:rsidR="009117C2" w:rsidRDefault="00F12803">
      <w:pPr>
        <w:pStyle w:val="null3"/>
        <w:ind w:firstLine="480"/>
        <w:jc w:val="both"/>
        <w:rPr>
          <w:rFonts w:hint="default"/>
        </w:rPr>
      </w:pPr>
      <w:r>
        <w:lastRenderedPageBreak/>
        <w:t>（以下无正文）</w:t>
      </w:r>
    </w:p>
    <w:p w:rsidR="009117C2" w:rsidRDefault="00F12803">
      <w:pPr>
        <w:pStyle w:val="null3"/>
        <w:ind w:firstLine="480"/>
        <w:jc w:val="both"/>
        <w:rPr>
          <w:rFonts w:hint="default"/>
        </w:rPr>
      </w:pPr>
      <w:r>
        <w:t>单位负责人：</w:t>
      </w:r>
      <w:r>
        <w:rPr>
          <w:u w:val="single"/>
        </w:rPr>
        <w:t xml:space="preserve">　　　　　</w:t>
      </w:r>
      <w:r>
        <w:t>身份证号：</w:t>
      </w:r>
      <w:r>
        <w:rPr>
          <w:u w:val="single"/>
        </w:rPr>
        <w:t xml:space="preserve">　　　　　</w:t>
      </w:r>
      <w:r>
        <w:t>手机：</w:t>
      </w:r>
      <w:r>
        <w:rPr>
          <w:u w:val="single"/>
        </w:rPr>
        <w:t xml:space="preserve">　　　　　</w:t>
      </w:r>
    </w:p>
    <w:p w:rsidR="009117C2" w:rsidRDefault="00F12803">
      <w:pPr>
        <w:pStyle w:val="null3"/>
        <w:ind w:firstLine="480"/>
        <w:jc w:val="both"/>
        <w:rPr>
          <w:rFonts w:hint="default"/>
        </w:rPr>
      </w:pPr>
      <w:r>
        <w:t>投标人代表：</w:t>
      </w:r>
      <w:r>
        <w:rPr>
          <w:u w:val="single"/>
        </w:rPr>
        <w:t xml:space="preserve">　　　　　</w:t>
      </w:r>
      <w:r>
        <w:t>身份证号：</w:t>
      </w:r>
      <w:r>
        <w:rPr>
          <w:u w:val="single"/>
        </w:rPr>
        <w:t xml:space="preserve">　　　　　</w:t>
      </w:r>
      <w:r>
        <w:t>手机：</w:t>
      </w:r>
      <w:r>
        <w:rPr>
          <w:u w:val="single"/>
        </w:rPr>
        <w:t xml:space="preserve">　　　　　</w:t>
      </w:r>
    </w:p>
    <w:p w:rsidR="009117C2" w:rsidRDefault="00F12803">
      <w:pPr>
        <w:pStyle w:val="null3"/>
        <w:ind w:firstLine="480"/>
        <w:jc w:val="both"/>
        <w:rPr>
          <w:rFonts w:hint="default"/>
        </w:rPr>
      </w:pPr>
      <w:r>
        <w:t>授权方</w:t>
      </w:r>
    </w:p>
    <w:p w:rsidR="009117C2" w:rsidRDefault="00F12803">
      <w:pPr>
        <w:pStyle w:val="null3"/>
        <w:ind w:firstLine="480"/>
        <w:jc w:val="both"/>
        <w:rPr>
          <w:rFonts w:hint="default"/>
        </w:rPr>
      </w:pPr>
      <w:r>
        <w:t>投标人：</w:t>
      </w:r>
      <w:r>
        <w:rPr>
          <w:u w:val="single"/>
        </w:rPr>
        <w:t>（全称并加盖单位公章）</w:t>
      </w:r>
    </w:p>
    <w:p w:rsidR="009117C2" w:rsidRDefault="00F12803">
      <w:pPr>
        <w:pStyle w:val="null3"/>
        <w:ind w:firstLine="480"/>
        <w:jc w:val="right"/>
        <w:rPr>
          <w:rFonts w:hint="default"/>
        </w:rPr>
      </w:pPr>
      <w:r>
        <w:t>签署日期：</w:t>
      </w:r>
      <w:r>
        <w:t xml:space="preserve"> </w:t>
      </w:r>
      <w:r>
        <w:t>年</w:t>
      </w:r>
      <w:r>
        <w:t xml:space="preserve"> </w:t>
      </w:r>
      <w:r>
        <w:t>月</w:t>
      </w:r>
      <w:r>
        <w:t xml:space="preserve"> </w:t>
      </w:r>
      <w:r>
        <w:t>日</w:t>
      </w:r>
    </w:p>
    <w:p w:rsidR="009117C2" w:rsidRDefault="00F12803">
      <w:pPr>
        <w:pStyle w:val="null3"/>
        <w:ind w:firstLine="480"/>
        <w:jc w:val="both"/>
        <w:rPr>
          <w:rFonts w:hint="default"/>
        </w:rPr>
      </w:pPr>
      <w:r>
        <w:t>附：单位负责人、投标人代表的身份证正反面复印件</w:t>
      </w:r>
    </w:p>
    <w:p w:rsidR="009117C2" w:rsidRDefault="009117C2">
      <w:pPr>
        <w:pStyle w:val="null3"/>
        <w:jc w:val="both"/>
        <w:rPr>
          <w:rFonts w:hint="default"/>
        </w:rPr>
      </w:pPr>
    </w:p>
    <w:p w:rsidR="009117C2" w:rsidRDefault="009117C2">
      <w:pPr>
        <w:pStyle w:val="null3"/>
        <w:pBdr>
          <w:top w:val="dashed" w:sz="4" w:space="0" w:color="000000"/>
          <w:left w:val="dashed" w:sz="4" w:space="0" w:color="000000"/>
          <w:bottom w:val="dashed" w:sz="4" w:space="0" w:color="000000"/>
          <w:right w:val="dashed" w:sz="4" w:space="0" w:color="000000"/>
        </w:pBdr>
        <w:jc w:val="center"/>
        <w:rPr>
          <w:rFonts w:hint="default"/>
        </w:rPr>
      </w:pPr>
    </w:p>
    <w:p w:rsidR="009117C2" w:rsidRDefault="00F12803">
      <w:pPr>
        <w:pStyle w:val="null3"/>
        <w:jc w:val="center"/>
        <w:rPr>
          <w:rFonts w:hint="default"/>
        </w:rPr>
      </w:pPr>
      <w:r>
        <w:t>要求：真实有效且内容完整、清晰、整洁。</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、企业（银行、保险、石油石化、电力、电信等行业除外）、事业单位和社会团体法人的“单位负责人”指法定代表人，即与实际提交的“营业执照等证明文件”载明的一致。</w:t>
      </w:r>
    </w:p>
    <w:p w:rsidR="009117C2" w:rsidRDefault="00F12803">
      <w:pPr>
        <w:pStyle w:val="null3"/>
        <w:ind w:firstLine="480"/>
        <w:jc w:val="both"/>
        <w:rPr>
          <w:rFonts w:hint="default"/>
        </w:rPr>
      </w:pPr>
      <w:r>
        <w:t>2</w:t>
      </w:r>
      <w:r>
        <w:t>、银行、保险、石油石化、电力、电信等行业：以法人身份参加投标的，“单位负责人”指法定代表人，即与实际提交的“营业执照等证明文件”载明的一致；以非法人身份参加投标的，“单</w:t>
      </w:r>
      <w:r>
        <w:t>位负责人”指代表单位行使职权的主要负责人，即与实际提交的“营业执照等证明文件”载明的一致。</w:t>
      </w:r>
    </w:p>
    <w:p w:rsidR="009117C2" w:rsidRDefault="00F12803">
      <w:pPr>
        <w:pStyle w:val="null3"/>
        <w:ind w:firstLine="480"/>
        <w:jc w:val="both"/>
        <w:rPr>
          <w:rFonts w:hint="default"/>
        </w:rPr>
      </w:pPr>
      <w:r>
        <w:t>3</w:t>
      </w:r>
      <w:r>
        <w:t>、投标人（自然人除外）：若投标人代表为单位授权的委托代理人，应提供本授权书；若投标人代表为单位负责人，应在此项下提交其身份证正反面复印件，可不提供本授权书。</w:t>
      </w:r>
    </w:p>
    <w:p w:rsidR="009117C2" w:rsidRDefault="00F12803">
      <w:pPr>
        <w:pStyle w:val="null3"/>
        <w:ind w:firstLine="480"/>
        <w:jc w:val="both"/>
        <w:rPr>
          <w:rFonts w:hint="default"/>
        </w:rPr>
      </w:pPr>
      <w:r>
        <w:t>4</w:t>
      </w:r>
      <w:r>
        <w:t>、投标人为自然人的，可不填写本授权书。</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-2</w:t>
      </w:r>
      <w:r>
        <w:rPr>
          <w:b/>
          <w:sz w:val="24"/>
        </w:rPr>
        <w:t>营业执照等证明文件</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w:t>
      </w:r>
      <w:r>
        <w:t xml:space="preserve"> </w:t>
      </w:r>
      <w:r>
        <w:t>）投标人为法人（包括企业、事业单位和社会团体）的</w:t>
      </w:r>
    </w:p>
    <w:p w:rsidR="009117C2" w:rsidRDefault="00F12803">
      <w:pPr>
        <w:pStyle w:val="null3"/>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rsidR="009117C2" w:rsidRDefault="00F12803">
      <w:pPr>
        <w:pStyle w:val="null3"/>
        <w:ind w:firstLine="480"/>
        <w:jc w:val="both"/>
        <w:rPr>
          <w:rFonts w:hint="default"/>
        </w:rPr>
      </w:pPr>
      <w:r>
        <w:t>（</w:t>
      </w:r>
      <w:r>
        <w:t xml:space="preserve"> </w:t>
      </w:r>
      <w:r>
        <w:t>）投标人为非法人（包括其他组织、自然人）的</w:t>
      </w:r>
    </w:p>
    <w:p w:rsidR="009117C2" w:rsidRDefault="00F12803">
      <w:pPr>
        <w:pStyle w:val="null3"/>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rsidR="009117C2" w:rsidRDefault="00F12803">
      <w:pPr>
        <w:pStyle w:val="null3"/>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、请投标人按照实际情况编制填写，在相应的（）中打“√”并选择相应的“□”（若有）后，再</w:t>
      </w:r>
      <w:r>
        <w:t>按照本格式的要求提供相应证明材料的复印件。</w:t>
      </w:r>
    </w:p>
    <w:p w:rsidR="009117C2" w:rsidRDefault="00F12803">
      <w:pPr>
        <w:pStyle w:val="null3"/>
        <w:ind w:firstLine="480"/>
        <w:jc w:val="both"/>
        <w:rPr>
          <w:rFonts w:hint="default"/>
        </w:rPr>
      </w:pPr>
      <w:r>
        <w:t>2</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-3</w:t>
      </w:r>
      <w:r>
        <w:rPr>
          <w:b/>
          <w:sz w:val="24"/>
        </w:rPr>
        <w:t>财务状况报告（财务报告、或资信证明）</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lastRenderedPageBreak/>
        <w:t>（</w:t>
      </w:r>
      <w:r>
        <w:t xml:space="preserve"> </w:t>
      </w:r>
      <w:r>
        <w:t>）投标人提供财务报告的</w:t>
      </w:r>
    </w:p>
    <w:p w:rsidR="009117C2" w:rsidRDefault="00F12803">
      <w:pPr>
        <w:pStyle w:val="null3"/>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rsidR="009117C2" w:rsidRDefault="00F12803">
      <w:pPr>
        <w:pStyle w:val="null3"/>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w:t>
      </w:r>
      <w:r>
        <w:t>执照和注册会计师资格证书，上述证明材料真实有效，否则我方负全部责任。</w:t>
      </w:r>
    </w:p>
    <w:p w:rsidR="009117C2" w:rsidRDefault="00F12803">
      <w:pPr>
        <w:pStyle w:val="null3"/>
        <w:ind w:firstLine="480"/>
        <w:jc w:val="both"/>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rsidR="009117C2" w:rsidRDefault="00F12803">
      <w:pPr>
        <w:pStyle w:val="null3"/>
        <w:ind w:firstLine="480"/>
        <w:jc w:val="both"/>
        <w:rPr>
          <w:rFonts w:hint="default"/>
        </w:rPr>
      </w:pPr>
      <w:r>
        <w:t>（</w:t>
      </w:r>
      <w:r>
        <w:t xml:space="preserve"> </w:t>
      </w:r>
      <w:r>
        <w:t>）投标人提供资信证明的</w:t>
      </w:r>
    </w:p>
    <w:p w:rsidR="009117C2" w:rsidRDefault="00F12803">
      <w:pPr>
        <w:pStyle w:val="null3"/>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9117C2" w:rsidRDefault="00F12803">
      <w:pPr>
        <w:pStyle w:val="null3"/>
        <w:ind w:firstLine="480"/>
        <w:jc w:val="both"/>
        <w:rPr>
          <w:rFonts w:hint="default"/>
        </w:rPr>
      </w:pPr>
      <w:r>
        <w:t>□自然人适用：现附上我方银行</w:t>
      </w:r>
      <w:r>
        <w:rPr>
          <w:u w:val="single"/>
        </w:rPr>
        <w:t>：（</w:t>
      </w:r>
      <w:r>
        <w:rPr>
          <w:u w:val="single"/>
        </w:rPr>
        <w:t>填写自然人的“个人账户的开户银行全称”）</w:t>
      </w:r>
      <w:r>
        <w:t>出具的资信证明复印件，上述证明材料真实有效，否则我方负全部责任。</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、请投标人按照实际情况编制填写，在相应的（）中打“√”并选择相应的“□”（若有）后，再按照本格式的要求提供相应证明材料的复印件。</w:t>
      </w:r>
    </w:p>
    <w:p w:rsidR="009117C2" w:rsidRDefault="00F12803">
      <w:pPr>
        <w:pStyle w:val="null3"/>
        <w:ind w:firstLine="480"/>
        <w:jc w:val="both"/>
        <w:rPr>
          <w:rFonts w:hint="default"/>
        </w:rPr>
      </w:pPr>
      <w:r>
        <w:t>2</w:t>
      </w:r>
      <w:r>
        <w:t>、投标人提供的财务报告复印件（成立年限按照投标截止时间推算）应符合下列规定：</w:t>
      </w:r>
    </w:p>
    <w:p w:rsidR="009117C2" w:rsidRDefault="00F12803">
      <w:pPr>
        <w:pStyle w:val="null3"/>
        <w:ind w:firstLine="480"/>
        <w:jc w:val="both"/>
        <w:rPr>
          <w:rFonts w:hint="default"/>
        </w:rPr>
      </w:pPr>
      <w:r>
        <w:t>2.1</w:t>
      </w:r>
      <w:r>
        <w:t>成立年限满</w:t>
      </w:r>
      <w:r>
        <w:t>1</w:t>
      </w:r>
      <w:r>
        <w:t>年及以上的投标人，提供经审计的招标文件规定的年度财务报告。</w:t>
      </w:r>
    </w:p>
    <w:p w:rsidR="009117C2" w:rsidRDefault="00F12803">
      <w:pPr>
        <w:pStyle w:val="null3"/>
        <w:ind w:firstLine="480"/>
        <w:jc w:val="both"/>
        <w:rPr>
          <w:rFonts w:hint="default"/>
        </w:rPr>
      </w:pPr>
      <w:r>
        <w:t>2.2</w:t>
      </w:r>
      <w:r>
        <w:t>成立年限满半年但不足</w:t>
      </w:r>
      <w:r>
        <w:t>1</w:t>
      </w:r>
      <w:r>
        <w:t>年的投标人，提供该半年度中任一季度的季度财务报告或该半年度的半年度财务报告。</w:t>
      </w:r>
    </w:p>
    <w:p w:rsidR="009117C2" w:rsidRDefault="00F12803">
      <w:pPr>
        <w:pStyle w:val="null3"/>
        <w:ind w:firstLine="480"/>
        <w:jc w:val="both"/>
        <w:rPr>
          <w:rFonts w:hint="default"/>
        </w:rPr>
      </w:pPr>
      <w:r>
        <w:t>※无法按照本格式第</w:t>
      </w:r>
      <w:r>
        <w:t>2.1</w:t>
      </w:r>
      <w:r>
        <w:t>、</w:t>
      </w:r>
      <w:r>
        <w:t>2.2</w:t>
      </w:r>
      <w:r>
        <w:t>条规定提供财务报告复印件的投标人（包括但不限于：成立年限满</w:t>
      </w:r>
      <w:r>
        <w:t>1</w:t>
      </w:r>
      <w:r>
        <w:t>年及以上的投标人、成立年限满半年但不足</w:t>
      </w:r>
      <w:r>
        <w:t>1</w:t>
      </w:r>
      <w:r>
        <w:t>年的投标人、成立年限不足半年的投标人），应按照本格式的要求选择提供资信证明复印件。</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-4</w:t>
      </w:r>
      <w:r>
        <w:rPr>
          <w:b/>
          <w:sz w:val="24"/>
        </w:rPr>
        <w:t>依法缴纳税收证明材料</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1</w:t>
      </w:r>
      <w:r>
        <w:t>、依法缴纳税收的投标人</w:t>
      </w:r>
    </w:p>
    <w:p w:rsidR="009117C2" w:rsidRDefault="00F12803">
      <w:pPr>
        <w:pStyle w:val="null3"/>
        <w:ind w:firstLine="480"/>
        <w:jc w:val="both"/>
        <w:rPr>
          <w:rFonts w:hint="default"/>
        </w:rPr>
      </w:pPr>
      <w:r>
        <w:t>（</w:t>
      </w:r>
      <w:r>
        <w:t xml:space="preserve"> </w:t>
      </w:r>
      <w:r>
        <w:t>）法人（包括企业、事业单位和社会团体）的</w:t>
      </w:r>
    </w:p>
    <w:p w:rsidR="009117C2" w:rsidRDefault="00F12803">
      <w:pPr>
        <w:pStyle w:val="null3"/>
        <w:ind w:firstLine="480"/>
        <w:jc w:val="both"/>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w:t>
      </w:r>
      <w:r>
        <w:t>明或税收代缴银行的缴款收讫凭证）等税收凭据复印件，上述证明材料真实有效，否则我方负全部责任。</w:t>
      </w:r>
    </w:p>
    <w:p w:rsidR="009117C2" w:rsidRDefault="00F12803">
      <w:pPr>
        <w:pStyle w:val="null3"/>
        <w:ind w:firstLine="480"/>
        <w:jc w:val="both"/>
        <w:rPr>
          <w:rFonts w:hint="default"/>
        </w:rPr>
      </w:pPr>
      <w:r>
        <w:t>（</w:t>
      </w:r>
      <w:r>
        <w:t xml:space="preserve"> </w:t>
      </w:r>
      <w:r>
        <w:t>）非法人（包括其他组织、自然人）的</w:t>
      </w:r>
    </w:p>
    <w:p w:rsidR="009117C2" w:rsidRDefault="00F12803">
      <w:pPr>
        <w:pStyle w:val="null3"/>
        <w:ind w:firstLine="480"/>
        <w:jc w:val="both"/>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9117C2" w:rsidRDefault="00F12803">
      <w:pPr>
        <w:pStyle w:val="null3"/>
        <w:ind w:firstLine="480"/>
        <w:jc w:val="both"/>
        <w:rPr>
          <w:rFonts w:hint="default"/>
        </w:rPr>
      </w:pPr>
      <w:r>
        <w:t>2</w:t>
      </w:r>
      <w:r>
        <w:t>、依法免税的投标人</w:t>
      </w:r>
    </w:p>
    <w:p w:rsidR="009117C2" w:rsidRDefault="00F12803">
      <w:pPr>
        <w:pStyle w:val="null3"/>
        <w:ind w:firstLine="480"/>
        <w:jc w:val="both"/>
        <w:rPr>
          <w:rFonts w:hint="default"/>
        </w:rPr>
      </w:pPr>
      <w:r>
        <w:t>（</w:t>
      </w:r>
      <w:r>
        <w:t xml:space="preserve"> </w:t>
      </w:r>
      <w:r>
        <w:t>）现附上我方依法免税的证明材料复印件，上述证明材料真实有效，否则我方负全部责任。</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lastRenderedPageBreak/>
        <w:t>1</w:t>
      </w:r>
      <w:r>
        <w:t>、请投标人按照实际情况编制填写，在相应的（）中打“√”，并按照本格式的要求提供相应证明材料的复印件。</w:t>
      </w:r>
    </w:p>
    <w:p w:rsidR="009117C2" w:rsidRDefault="00F12803">
      <w:pPr>
        <w:pStyle w:val="null3"/>
        <w:ind w:firstLine="480"/>
        <w:jc w:val="both"/>
        <w:rPr>
          <w:rFonts w:hint="default"/>
        </w:rPr>
      </w:pPr>
      <w:r>
        <w:t>2</w:t>
      </w:r>
      <w:r>
        <w:t>、投标人提供的税收缴纳凭据复印件应符合下列规定：</w:t>
      </w:r>
    </w:p>
    <w:p w:rsidR="009117C2" w:rsidRDefault="00F12803">
      <w:pPr>
        <w:pStyle w:val="null3"/>
        <w:ind w:firstLine="480"/>
        <w:jc w:val="both"/>
        <w:rPr>
          <w:rFonts w:hint="default"/>
        </w:rPr>
      </w:pPr>
      <w:r>
        <w:t>2.1</w:t>
      </w:r>
      <w:r>
        <w:t>投标截止时间前（不含投标截止时间的当月）已依法缴纳税收的投标人，提供投标截止时间前六个月（不含投标截止时间的当月）中任一月份的税收缴纳凭据复印件。</w:t>
      </w:r>
    </w:p>
    <w:p w:rsidR="009117C2" w:rsidRDefault="00F12803">
      <w:pPr>
        <w:pStyle w:val="null3"/>
        <w:ind w:firstLine="480"/>
        <w:jc w:val="both"/>
        <w:rPr>
          <w:rFonts w:hint="default"/>
        </w:rPr>
      </w:pPr>
      <w:r>
        <w:t>2.2</w:t>
      </w:r>
      <w:r>
        <w:t>投标截止时间的当月成立的投标人，视同满足本项资格条件要求。</w:t>
      </w:r>
    </w:p>
    <w:p w:rsidR="009117C2" w:rsidRDefault="00F12803">
      <w:pPr>
        <w:pStyle w:val="null3"/>
        <w:ind w:firstLine="480"/>
        <w:jc w:val="both"/>
        <w:rPr>
          <w:rFonts w:hint="default"/>
        </w:rPr>
      </w:pPr>
      <w:r>
        <w:t>3</w:t>
      </w:r>
      <w:r>
        <w:t>、若为依法免税范围的投标人，提供依法免税证明材料的，视同满足本项资格条件要求。</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w:t>
      </w:r>
      <w:r>
        <w:rPr>
          <w:u w:val="single"/>
        </w:rPr>
        <w:t>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-5</w:t>
      </w:r>
      <w:r>
        <w:rPr>
          <w:b/>
          <w:sz w:val="24"/>
        </w:rPr>
        <w:t>依法缴纳社会保障资金证明材料</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1</w:t>
      </w:r>
      <w:r>
        <w:t>、依法缴纳社会保障资金的投标人</w:t>
      </w:r>
    </w:p>
    <w:p w:rsidR="009117C2" w:rsidRDefault="00F12803">
      <w:pPr>
        <w:pStyle w:val="null3"/>
        <w:ind w:firstLine="480"/>
        <w:jc w:val="both"/>
        <w:rPr>
          <w:rFonts w:hint="default"/>
        </w:rPr>
      </w:pPr>
      <w:r>
        <w:t>（</w:t>
      </w:r>
      <w:r>
        <w:t xml:space="preserve"> </w:t>
      </w:r>
      <w:r>
        <w:t>）法人（包括企业、事业单位和社会团体）的</w:t>
      </w:r>
    </w:p>
    <w:p w:rsidR="009117C2" w:rsidRDefault="00F12803">
      <w:pPr>
        <w:pStyle w:val="null3"/>
        <w:ind w:firstLine="480"/>
        <w:jc w:val="both"/>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9117C2" w:rsidRDefault="00F12803">
      <w:pPr>
        <w:pStyle w:val="null3"/>
        <w:ind w:firstLine="480"/>
        <w:jc w:val="both"/>
        <w:rPr>
          <w:rFonts w:hint="default"/>
        </w:rPr>
      </w:pPr>
      <w:r>
        <w:t>（</w:t>
      </w:r>
      <w:r>
        <w:t xml:space="preserve"> </w:t>
      </w:r>
      <w:r>
        <w:t>）非法人（包括其他组织、自然人）的</w:t>
      </w:r>
    </w:p>
    <w:p w:rsidR="009117C2" w:rsidRDefault="00F12803">
      <w:pPr>
        <w:pStyle w:val="null3"/>
        <w:ind w:firstLine="480"/>
        <w:jc w:val="both"/>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9117C2" w:rsidRDefault="00F12803">
      <w:pPr>
        <w:pStyle w:val="null3"/>
        <w:ind w:firstLine="480"/>
        <w:jc w:val="both"/>
        <w:rPr>
          <w:rFonts w:hint="default"/>
        </w:rPr>
      </w:pPr>
      <w:r>
        <w:t>2</w:t>
      </w:r>
      <w:r>
        <w:t>、依法不需要缴纳或暂缓缴纳社会保障资金的投标人</w:t>
      </w:r>
    </w:p>
    <w:p w:rsidR="009117C2" w:rsidRDefault="00F12803">
      <w:pPr>
        <w:pStyle w:val="null3"/>
        <w:ind w:firstLine="480"/>
        <w:jc w:val="both"/>
        <w:rPr>
          <w:rFonts w:hint="default"/>
        </w:rPr>
      </w:pPr>
      <w:r>
        <w:t>（</w:t>
      </w:r>
      <w:r>
        <w:t xml:space="preserve"> </w:t>
      </w:r>
      <w:r>
        <w:t>）现附上我方依法不需要缴纳或暂缓缴纳社会保障资金证明材料复印件，上述证明材料真实有效，否则我方负全部责任。</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、请投标人按照实际情况编制填写，在相应的（）中打“√”，并按照本格式的要求提供相应证明材料的复印件。</w:t>
      </w:r>
    </w:p>
    <w:p w:rsidR="009117C2" w:rsidRDefault="00F12803">
      <w:pPr>
        <w:pStyle w:val="null3"/>
        <w:ind w:firstLine="480"/>
        <w:jc w:val="both"/>
        <w:rPr>
          <w:rFonts w:hint="default"/>
        </w:rPr>
      </w:pPr>
      <w:r>
        <w:t>2</w:t>
      </w:r>
      <w:r>
        <w:t>、投标人提供的社会保障资金缴纳凭据复印件应符合下列规定：</w:t>
      </w:r>
    </w:p>
    <w:p w:rsidR="009117C2" w:rsidRDefault="00F12803">
      <w:pPr>
        <w:pStyle w:val="null3"/>
        <w:ind w:firstLine="480"/>
        <w:jc w:val="both"/>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rsidR="009117C2" w:rsidRDefault="00F12803">
      <w:pPr>
        <w:pStyle w:val="null3"/>
        <w:ind w:firstLine="480"/>
        <w:jc w:val="both"/>
        <w:rPr>
          <w:rFonts w:hint="default"/>
        </w:rPr>
      </w:pPr>
      <w:r>
        <w:t>2.2</w:t>
      </w:r>
      <w:r>
        <w:t>投标截止时间的当月成立的投标人，视同满足本项资格条件要求。</w:t>
      </w:r>
    </w:p>
    <w:p w:rsidR="009117C2" w:rsidRDefault="00F12803">
      <w:pPr>
        <w:pStyle w:val="null3"/>
        <w:ind w:firstLine="480"/>
        <w:jc w:val="both"/>
        <w:rPr>
          <w:rFonts w:hint="default"/>
        </w:rPr>
      </w:pPr>
      <w:r>
        <w:t>3</w:t>
      </w:r>
      <w:r>
        <w:t>、若为依法不需要缴纳或暂缓缴纳社会保障资金的投标人，提供依法不需要缴纳或暂缓缴纳社会保障资金证明材料的，视同满足本项资格条件要求。</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-6</w:t>
      </w:r>
      <w:r>
        <w:rPr>
          <w:b/>
          <w:sz w:val="24"/>
        </w:rPr>
        <w:t>具备履行合同所必需设备和专业技术能力的声明函（若有）</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我方具备履行合同所必需的设备和专业技术能力，否则产生不利后果由我方承担责任。</w:t>
      </w:r>
    </w:p>
    <w:p w:rsidR="009117C2" w:rsidRDefault="00F12803">
      <w:pPr>
        <w:pStyle w:val="null3"/>
        <w:ind w:firstLine="960"/>
        <w:jc w:val="both"/>
        <w:rPr>
          <w:rFonts w:hint="default"/>
        </w:rPr>
      </w:pPr>
      <w:r>
        <w:t>特此声明。</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、招标文件未要求投标人提供“具备履行合同所必需的设备和专业技术能力专项证明材料”的，投标人应提供本声明函。</w:t>
      </w:r>
    </w:p>
    <w:p w:rsidR="009117C2" w:rsidRDefault="00F12803">
      <w:pPr>
        <w:pStyle w:val="null3"/>
        <w:ind w:firstLine="480"/>
        <w:jc w:val="both"/>
        <w:rPr>
          <w:rFonts w:hint="default"/>
        </w:rPr>
      </w:pPr>
      <w:r>
        <w:lastRenderedPageBreak/>
        <w:t>2</w:t>
      </w:r>
      <w:r>
        <w:t>、招标文件要求投标人提供“具备履行合同所必需的设备和专业技术能力专项证明材料”的，投标人可不提供本声明函。</w:t>
      </w:r>
    </w:p>
    <w:p w:rsidR="009117C2" w:rsidRDefault="00F12803">
      <w:pPr>
        <w:pStyle w:val="null3"/>
        <w:ind w:firstLine="480"/>
        <w:jc w:val="both"/>
        <w:rPr>
          <w:rFonts w:hint="default"/>
        </w:rPr>
      </w:pPr>
      <w:r>
        <w:t>3</w:t>
      </w:r>
      <w:r>
        <w:t>、请投标人根据实际情况如实声明，否则视为提供虚假材料。</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-7</w:t>
      </w:r>
      <w:r>
        <w:rPr>
          <w:b/>
          <w:sz w:val="24"/>
        </w:rPr>
        <w:t>参加采购活动前三年内在经营活动中没有重大违法记录书面声明</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rsidR="009117C2" w:rsidRDefault="00F12803">
      <w:pPr>
        <w:pStyle w:val="null3"/>
        <w:ind w:firstLine="960"/>
        <w:jc w:val="both"/>
        <w:rPr>
          <w:rFonts w:hint="default"/>
        </w:rPr>
      </w:pPr>
      <w:r>
        <w:t>特此声明。</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rsidR="009117C2" w:rsidRDefault="00F12803">
      <w:pPr>
        <w:pStyle w:val="null3"/>
        <w:ind w:firstLine="480"/>
        <w:jc w:val="both"/>
        <w:rPr>
          <w:rFonts w:hint="default"/>
        </w:rPr>
      </w:pPr>
      <w:r>
        <w:t>请投标</w:t>
      </w:r>
      <w:r>
        <w:t>人根据实际情况如实声明，否则视为提供虚假材料。</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-8</w:t>
      </w:r>
      <w:r>
        <w:rPr>
          <w:b/>
          <w:sz w:val="24"/>
        </w:rPr>
        <w:t>信用记录查询提示</w:t>
      </w:r>
    </w:p>
    <w:p w:rsidR="009117C2" w:rsidRDefault="00F12803">
      <w:pPr>
        <w:pStyle w:val="null3"/>
        <w:ind w:firstLine="480"/>
        <w:jc w:val="both"/>
        <w:rPr>
          <w:rFonts w:hint="default"/>
        </w:rPr>
      </w:pPr>
      <w:r>
        <w:t>1</w:t>
      </w:r>
      <w:r>
        <w:t>、由资格审查小组通过网站查询并打印投标人的信用记录。</w:t>
      </w:r>
    </w:p>
    <w:p w:rsidR="009117C2" w:rsidRDefault="00F12803">
      <w:pPr>
        <w:pStyle w:val="null3"/>
        <w:ind w:firstLine="480"/>
        <w:jc w:val="both"/>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rsidR="009117C2" w:rsidRDefault="00F12803">
      <w:pPr>
        <w:pStyle w:val="null3"/>
        <w:ind w:firstLine="480"/>
        <w:jc w:val="both"/>
        <w:rPr>
          <w:rFonts w:hint="default"/>
        </w:rPr>
      </w:pPr>
      <w:r>
        <w:t>3</w:t>
      </w:r>
      <w:r>
        <w:t>、投标人应了解投标人自身的信用记录情况。当投标人受到</w:t>
      </w:r>
      <w:r>
        <w:t>200</w:t>
      </w:r>
      <w:r>
        <w:t>万以上罚款的行政处罚且该罚款不属较大数额罚款时，投标人应</w:t>
      </w:r>
      <w:r>
        <w:t>在电子投标文件中提供此项罚款不属于较大数额罚款的依据（如提供：相关法律制度的规定、行政执法机构对该罚款不属于较大数额罚款的认定或者其他有效依据）。</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-9</w:t>
      </w:r>
      <w:r>
        <w:rPr>
          <w:b/>
          <w:sz w:val="24"/>
        </w:rPr>
        <w:t>中小企业声明函</w:t>
      </w:r>
    </w:p>
    <w:p w:rsidR="009117C2" w:rsidRDefault="00F12803">
      <w:pPr>
        <w:pStyle w:val="null3"/>
        <w:jc w:val="center"/>
        <w:outlineLvl w:val="3"/>
        <w:rPr>
          <w:rFonts w:hint="default"/>
        </w:rPr>
      </w:pPr>
      <w:r>
        <w:rPr>
          <w:b/>
          <w:sz w:val="24"/>
        </w:rPr>
        <w:t>（以资格条件落实中小企业扶持政策时适用，若有）</w:t>
      </w:r>
    </w:p>
    <w:p w:rsidR="009117C2" w:rsidRDefault="00F12803">
      <w:pPr>
        <w:pStyle w:val="null3"/>
        <w:jc w:val="center"/>
        <w:outlineLvl w:val="3"/>
        <w:rPr>
          <w:rFonts w:hint="default"/>
        </w:rPr>
      </w:pPr>
      <w:r>
        <w:rPr>
          <w:b/>
          <w:sz w:val="24"/>
        </w:rPr>
        <w:t>中小企业声明函（货物）</w:t>
      </w:r>
    </w:p>
    <w:p w:rsidR="009117C2" w:rsidRDefault="00F12803">
      <w:pPr>
        <w:pStyle w:val="null3"/>
        <w:ind w:firstLine="480"/>
        <w:jc w:val="both"/>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w:t>
      </w:r>
      <w:r>
        <w:t>情况如下：</w:t>
      </w:r>
    </w:p>
    <w:p w:rsidR="009117C2" w:rsidRDefault="00F12803">
      <w:pPr>
        <w:pStyle w:val="null3"/>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rPr>
        <w:t>1</w:t>
      </w:r>
      <w:r>
        <w:t>，属于</w:t>
      </w:r>
      <w:r>
        <w:rPr>
          <w:u w:val="single"/>
        </w:rPr>
        <w:t>（中型企业、小型企业、微型企业）</w:t>
      </w:r>
      <w:r>
        <w:t>；</w:t>
      </w:r>
    </w:p>
    <w:p w:rsidR="009117C2" w:rsidRDefault="00F12803">
      <w:pPr>
        <w:pStyle w:val="null3"/>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9117C2" w:rsidRDefault="00F12803">
      <w:pPr>
        <w:pStyle w:val="null3"/>
        <w:ind w:firstLine="480"/>
        <w:jc w:val="both"/>
        <w:rPr>
          <w:rFonts w:hint="default"/>
        </w:rPr>
      </w:pPr>
      <w:r>
        <w:lastRenderedPageBreak/>
        <w:t>……</w:t>
      </w:r>
    </w:p>
    <w:p w:rsidR="009117C2" w:rsidRDefault="00F12803">
      <w:pPr>
        <w:pStyle w:val="null3"/>
        <w:ind w:firstLine="480"/>
        <w:jc w:val="both"/>
        <w:rPr>
          <w:rFonts w:hint="default"/>
        </w:rPr>
      </w:pPr>
      <w:r>
        <w:t>以上企业，不属于大企业的分支机构，不存在控股股东为大企业的情形，也不存在与大企业的负责人为同一人的情形。</w:t>
      </w:r>
    </w:p>
    <w:p w:rsidR="009117C2" w:rsidRDefault="00F12803">
      <w:pPr>
        <w:pStyle w:val="null3"/>
        <w:ind w:firstLine="480"/>
        <w:jc w:val="both"/>
        <w:rPr>
          <w:rFonts w:hint="default"/>
        </w:rPr>
      </w:pPr>
      <w:r>
        <w:t>本企业对上述声明内容的真实性负责。如有虚假，将依法承担相应责任。</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、从业人员、营业收入、资产总额填报上一年度数据，无上一年度数据的新成立企业可不填报。</w:t>
      </w:r>
    </w:p>
    <w:p w:rsidR="009117C2" w:rsidRDefault="00F12803">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9117C2" w:rsidRDefault="00F12803">
      <w:pPr>
        <w:pStyle w:val="null3"/>
        <w:ind w:firstLine="480"/>
        <w:jc w:val="both"/>
        <w:rPr>
          <w:rFonts w:hint="default"/>
        </w:rPr>
      </w:pPr>
      <w:r>
        <w:t>3</w:t>
      </w:r>
      <w:r>
        <w:t>、投标人应当对其出具的《中小企业声明函》真实性负责，投标人出具的《中小</w:t>
      </w:r>
      <w:r>
        <w:t>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中小企业声明函（工程、服务）</w:t>
      </w:r>
    </w:p>
    <w:p w:rsidR="009117C2" w:rsidRDefault="00F12803">
      <w:pPr>
        <w:pStyle w:val="null3"/>
        <w:ind w:firstLine="480"/>
        <w:jc w:val="both"/>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w:t>
      </w:r>
      <w:r>
        <w:t>业承接）。相关企业（含联合体中的中小企业、签订分包意向协议的中小企业）的具体情况如下：</w:t>
      </w:r>
    </w:p>
    <w:p w:rsidR="009117C2" w:rsidRDefault="00F12803">
      <w:pPr>
        <w:pStyle w:val="null3"/>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rPr>
        <w:t>1</w:t>
      </w:r>
      <w:r>
        <w:t>，属于</w:t>
      </w:r>
      <w:r>
        <w:rPr>
          <w:u w:val="single"/>
        </w:rPr>
        <w:t>（中型企业、小型企业、微型企业）</w:t>
      </w:r>
      <w:r>
        <w:t>；</w:t>
      </w:r>
    </w:p>
    <w:p w:rsidR="009117C2" w:rsidRDefault="00F12803">
      <w:pPr>
        <w:pStyle w:val="null3"/>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9117C2" w:rsidRDefault="00F12803">
      <w:pPr>
        <w:pStyle w:val="null3"/>
        <w:ind w:firstLine="480"/>
        <w:jc w:val="both"/>
        <w:rPr>
          <w:rFonts w:hint="default"/>
        </w:rPr>
      </w:pPr>
      <w:r>
        <w:t>……</w:t>
      </w:r>
    </w:p>
    <w:p w:rsidR="009117C2" w:rsidRDefault="00F12803">
      <w:pPr>
        <w:pStyle w:val="null3"/>
        <w:ind w:firstLine="480"/>
        <w:jc w:val="both"/>
        <w:rPr>
          <w:rFonts w:hint="default"/>
        </w:rPr>
      </w:pPr>
      <w:r>
        <w:t>以上企业，不属于大企</w:t>
      </w:r>
      <w:r>
        <w:t>业的分支机构，不存在控股股东为大企业的情形，也不存在与大企业的负责人为同一人的情形。</w:t>
      </w:r>
    </w:p>
    <w:p w:rsidR="009117C2" w:rsidRDefault="00F12803">
      <w:pPr>
        <w:pStyle w:val="null3"/>
        <w:ind w:firstLine="480"/>
        <w:jc w:val="both"/>
        <w:rPr>
          <w:rFonts w:hint="default"/>
        </w:rPr>
      </w:pPr>
      <w:r>
        <w:t>本企业对上述声明内容的真实性负责。如有虚假，将依法承担相应责任。</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、从业人员、营业收入、资产总额填报上一年度数据，无上一年度数据的新成立企业可不填报。</w:t>
      </w:r>
    </w:p>
    <w:p w:rsidR="009117C2" w:rsidRDefault="00F12803">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9117C2" w:rsidRDefault="00F12803">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t>中小企业声明函》。</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残疾人福利性单位声明函</w:t>
      </w:r>
    </w:p>
    <w:p w:rsidR="009117C2" w:rsidRDefault="00F12803">
      <w:pPr>
        <w:pStyle w:val="null3"/>
        <w:jc w:val="center"/>
        <w:outlineLvl w:val="3"/>
        <w:rPr>
          <w:rFonts w:hint="default"/>
        </w:rPr>
      </w:pPr>
      <w:r>
        <w:rPr>
          <w:b/>
          <w:sz w:val="24"/>
        </w:rPr>
        <w:t>（以资格条件落实中小企业扶持政策时适用，若有）</w:t>
      </w:r>
    </w:p>
    <w:p w:rsidR="009117C2" w:rsidRDefault="00F12803">
      <w:pPr>
        <w:pStyle w:val="null3"/>
        <w:ind w:firstLine="480"/>
        <w:jc w:val="both"/>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9117C2" w:rsidRDefault="00F12803">
      <w:pPr>
        <w:pStyle w:val="null3"/>
        <w:ind w:firstLine="480"/>
        <w:jc w:val="both"/>
        <w:rPr>
          <w:rFonts w:hint="default"/>
        </w:rPr>
      </w:pPr>
      <w:r>
        <w:t>（</w:t>
      </w:r>
      <w:r>
        <w:t xml:space="preserve"> </w:t>
      </w:r>
      <w:r>
        <w:t>）提供本投标人制造的（填写“所投采购包、品目号”）货物，或提供其他残疾人福利性单位制造的（填写“所投采购包、品目号”）货物（</w:t>
      </w:r>
      <w:r>
        <w:t>不包括使用非残疾人福利性单位注册商标的货物）。（说明：只有部分货物由残疾人福利企业制造的，在该货物后标※）</w:t>
      </w:r>
    </w:p>
    <w:p w:rsidR="009117C2" w:rsidRDefault="00F12803">
      <w:pPr>
        <w:pStyle w:val="null3"/>
        <w:ind w:firstLine="480"/>
        <w:jc w:val="both"/>
        <w:rPr>
          <w:rFonts w:hint="default"/>
        </w:rPr>
      </w:pPr>
      <w:r>
        <w:t>（</w:t>
      </w:r>
      <w:r>
        <w:t xml:space="preserve"> </w:t>
      </w:r>
      <w:r>
        <w:t>）由本投标人承建的（填写“所投采购包、品目号”）工程</w:t>
      </w:r>
    </w:p>
    <w:p w:rsidR="009117C2" w:rsidRDefault="00F12803">
      <w:pPr>
        <w:pStyle w:val="null3"/>
        <w:ind w:firstLine="480"/>
        <w:jc w:val="both"/>
        <w:rPr>
          <w:rFonts w:hint="default"/>
        </w:rPr>
      </w:pPr>
      <w:r>
        <w:t>（</w:t>
      </w:r>
      <w:r>
        <w:t xml:space="preserve"> </w:t>
      </w:r>
      <w:r>
        <w:t>）由本投标人承接的（填写“所投采购包、品目号”）服务；</w:t>
      </w:r>
    </w:p>
    <w:p w:rsidR="009117C2" w:rsidRDefault="00F12803">
      <w:pPr>
        <w:pStyle w:val="null3"/>
        <w:ind w:firstLine="480"/>
        <w:jc w:val="both"/>
        <w:rPr>
          <w:rFonts w:hint="default"/>
        </w:rPr>
      </w:pPr>
      <w:r>
        <w:t>本投标人对上述声明的真实性负责。如有虚假，将依法承担相应责任。</w:t>
      </w:r>
    </w:p>
    <w:p w:rsidR="009117C2" w:rsidRDefault="00F12803">
      <w:pPr>
        <w:pStyle w:val="null3"/>
        <w:ind w:firstLine="480"/>
        <w:jc w:val="both"/>
        <w:rPr>
          <w:rFonts w:hint="default"/>
        </w:rPr>
      </w:pPr>
      <w:r>
        <w:t>备注：</w:t>
      </w:r>
    </w:p>
    <w:p w:rsidR="009117C2" w:rsidRDefault="00F12803">
      <w:pPr>
        <w:pStyle w:val="null3"/>
        <w:ind w:firstLine="480"/>
        <w:jc w:val="both"/>
        <w:rPr>
          <w:rFonts w:hint="default"/>
        </w:rPr>
      </w:pPr>
      <w:r>
        <w:t>1</w:t>
      </w:r>
      <w:r>
        <w:t>、请投标人按照实际情况编制填写本声明函，并在相应的（）中打“√”。</w:t>
      </w:r>
    </w:p>
    <w:p w:rsidR="009117C2" w:rsidRDefault="00F12803">
      <w:pPr>
        <w:pStyle w:val="null3"/>
        <w:ind w:firstLine="480"/>
        <w:jc w:val="both"/>
        <w:rPr>
          <w:rFonts w:hint="default"/>
        </w:rPr>
      </w:pPr>
      <w:r>
        <w:t>2</w:t>
      </w:r>
      <w:r>
        <w:t>、若《残疾人福利性单位声明函》内容不真实，视为提供虚假材料。</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F12803">
      <w:pPr>
        <w:pStyle w:val="null3"/>
        <w:ind w:firstLine="480"/>
        <w:jc w:val="both"/>
        <w:rPr>
          <w:rFonts w:hint="default"/>
        </w:rPr>
      </w:pPr>
      <w:r>
        <w:t>附：</w:t>
      </w:r>
    </w:p>
    <w:p w:rsidR="009117C2" w:rsidRDefault="00F12803">
      <w:pPr>
        <w:pStyle w:val="null3"/>
        <w:jc w:val="center"/>
        <w:outlineLvl w:val="3"/>
        <w:rPr>
          <w:rFonts w:hint="default"/>
        </w:rPr>
      </w:pPr>
      <w:r>
        <w:rPr>
          <w:b/>
          <w:sz w:val="24"/>
        </w:rPr>
        <w:t>监狱企业证明材料</w:t>
      </w:r>
    </w:p>
    <w:p w:rsidR="009117C2" w:rsidRDefault="00F12803">
      <w:pPr>
        <w:pStyle w:val="null3"/>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-10</w:t>
      </w:r>
      <w:r>
        <w:rPr>
          <w:b/>
          <w:sz w:val="24"/>
        </w:rPr>
        <w:t>联合体协议（若有）</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xml:space="preserve">　　　　　　</w:t>
      </w:r>
      <w:r>
        <w:t>）的投标。现就联合体参加本项目投标的有关事宜达成下列协议：</w:t>
      </w:r>
    </w:p>
    <w:p w:rsidR="009117C2" w:rsidRDefault="00F12803">
      <w:pPr>
        <w:pStyle w:val="null3"/>
        <w:ind w:firstLine="480"/>
        <w:jc w:val="both"/>
        <w:rPr>
          <w:rFonts w:hint="default"/>
        </w:rPr>
      </w:pPr>
      <w:r>
        <w:t>一、联合体各方应承担的工作和义务具体如下：</w:t>
      </w:r>
    </w:p>
    <w:p w:rsidR="009117C2" w:rsidRDefault="00F12803">
      <w:pPr>
        <w:pStyle w:val="null3"/>
        <w:ind w:firstLine="480"/>
        <w:jc w:val="both"/>
        <w:rPr>
          <w:rFonts w:hint="default"/>
        </w:rPr>
      </w:pPr>
      <w:r>
        <w:t>1</w:t>
      </w:r>
      <w:r>
        <w:t>、牵头方（全称）：</w:t>
      </w:r>
      <w:r>
        <w:rPr>
          <w:u w:val="single"/>
        </w:rPr>
        <w:t>（填写“工作及义务的具体内容”</w:t>
      </w:r>
      <w:r>
        <w:rPr>
          <w:u w:val="single"/>
        </w:rPr>
        <w:t>）</w:t>
      </w:r>
      <w:r>
        <w:t>；</w:t>
      </w:r>
    </w:p>
    <w:p w:rsidR="009117C2" w:rsidRDefault="00F12803">
      <w:pPr>
        <w:pStyle w:val="null3"/>
        <w:ind w:firstLine="480"/>
        <w:jc w:val="both"/>
        <w:rPr>
          <w:rFonts w:hint="default"/>
        </w:rPr>
      </w:pPr>
      <w:r>
        <w:t>2</w:t>
      </w:r>
      <w:r>
        <w:t>、成员方：</w:t>
      </w:r>
    </w:p>
    <w:p w:rsidR="009117C2" w:rsidRDefault="00F12803">
      <w:pPr>
        <w:pStyle w:val="null3"/>
        <w:ind w:firstLine="480"/>
        <w:jc w:val="both"/>
        <w:rPr>
          <w:rFonts w:hint="default"/>
        </w:rPr>
      </w:pPr>
      <w:r>
        <w:t>2.1</w:t>
      </w:r>
      <w:r>
        <w:t>（成员一的全称）：</w:t>
      </w:r>
      <w:r>
        <w:rPr>
          <w:u w:val="single"/>
        </w:rPr>
        <w:t>（填写“工作及义务的具体内容”）</w:t>
      </w:r>
      <w:r>
        <w:t>；</w:t>
      </w:r>
    </w:p>
    <w:p w:rsidR="009117C2" w:rsidRDefault="00F12803">
      <w:pPr>
        <w:pStyle w:val="null3"/>
        <w:ind w:firstLine="480"/>
        <w:jc w:val="both"/>
        <w:rPr>
          <w:rFonts w:hint="default"/>
        </w:rPr>
      </w:pPr>
      <w:r>
        <w:t>……</w:t>
      </w:r>
    </w:p>
    <w:p w:rsidR="009117C2" w:rsidRDefault="00F12803">
      <w:pPr>
        <w:pStyle w:val="null3"/>
        <w:ind w:firstLine="480"/>
        <w:jc w:val="both"/>
        <w:rPr>
          <w:rFonts w:hint="default"/>
        </w:rPr>
      </w:pPr>
      <w:r>
        <w:t>二、联合体各方的合同金额占比，具体如下：</w:t>
      </w:r>
    </w:p>
    <w:p w:rsidR="009117C2" w:rsidRDefault="00F12803">
      <w:pPr>
        <w:pStyle w:val="null3"/>
        <w:ind w:firstLine="480"/>
        <w:jc w:val="both"/>
        <w:rPr>
          <w:rFonts w:hint="default"/>
        </w:rPr>
      </w:pPr>
      <w:r>
        <w:t>1.</w:t>
      </w:r>
      <w:r>
        <w:t>牵头方（</w:t>
      </w:r>
      <w:r>
        <w:rPr>
          <w:u w:val="single"/>
        </w:rPr>
        <w:t>全称</w:t>
      </w:r>
      <w:r>
        <w:t>）的合同金额占合同总额的</w:t>
      </w:r>
      <w:r>
        <w:rPr>
          <w:u w:val="single"/>
        </w:rPr>
        <w:t xml:space="preserve">　　</w:t>
      </w:r>
      <w:r>
        <w:t>%</w:t>
      </w:r>
      <w:r>
        <w:t>；</w:t>
      </w:r>
    </w:p>
    <w:p w:rsidR="009117C2" w:rsidRDefault="00F12803">
      <w:pPr>
        <w:pStyle w:val="null3"/>
        <w:ind w:firstLine="480"/>
        <w:jc w:val="both"/>
        <w:rPr>
          <w:rFonts w:hint="default"/>
        </w:rPr>
      </w:pPr>
      <w:r>
        <w:t>2.</w:t>
      </w:r>
      <w:r>
        <w:t>成员方：</w:t>
      </w:r>
    </w:p>
    <w:p w:rsidR="009117C2" w:rsidRDefault="00F12803">
      <w:pPr>
        <w:pStyle w:val="null3"/>
        <w:ind w:firstLine="480"/>
        <w:jc w:val="both"/>
        <w:rPr>
          <w:rFonts w:hint="default"/>
        </w:rPr>
      </w:pPr>
      <w:r>
        <w:t>2.1</w:t>
      </w:r>
      <w:r>
        <w:t>（</w:t>
      </w:r>
      <w:r>
        <w:rPr>
          <w:u w:val="single"/>
        </w:rPr>
        <w:t>成员</w:t>
      </w:r>
      <w:r>
        <w:rPr>
          <w:u w:val="single"/>
        </w:rPr>
        <w:t>1</w:t>
      </w:r>
      <w:r>
        <w:rPr>
          <w:u w:val="single"/>
        </w:rPr>
        <w:t>的全称</w:t>
      </w:r>
      <w:r>
        <w:t>）的合同金额占合同总额的</w:t>
      </w:r>
      <w:r>
        <w:rPr>
          <w:u w:val="single"/>
        </w:rPr>
        <w:t xml:space="preserve">　　</w:t>
      </w:r>
      <w:r>
        <w:t>%</w:t>
      </w:r>
      <w:r>
        <w:t>；</w:t>
      </w:r>
    </w:p>
    <w:p w:rsidR="009117C2" w:rsidRDefault="00F12803">
      <w:pPr>
        <w:pStyle w:val="null3"/>
        <w:ind w:firstLine="480"/>
        <w:jc w:val="both"/>
        <w:rPr>
          <w:rFonts w:hint="default"/>
        </w:rPr>
      </w:pPr>
      <w:r>
        <w:t>……</w:t>
      </w:r>
    </w:p>
    <w:p w:rsidR="009117C2" w:rsidRDefault="00F12803">
      <w:pPr>
        <w:pStyle w:val="null3"/>
        <w:ind w:firstLine="480"/>
        <w:jc w:val="both"/>
        <w:rPr>
          <w:rFonts w:hint="default"/>
        </w:rPr>
      </w:pPr>
      <w:r>
        <w:t>三、联合体各方约定：</w:t>
      </w:r>
    </w:p>
    <w:p w:rsidR="009117C2" w:rsidRDefault="00F12803">
      <w:pPr>
        <w:pStyle w:val="null3"/>
        <w:ind w:firstLine="480"/>
        <w:jc w:val="both"/>
        <w:rPr>
          <w:rFonts w:hint="default"/>
        </w:rPr>
      </w:pPr>
      <w:r>
        <w:t>1</w:t>
      </w:r>
      <w:r>
        <w:t>、由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9117C2" w:rsidRDefault="00F12803">
      <w:pPr>
        <w:pStyle w:val="null3"/>
        <w:ind w:firstLine="480"/>
        <w:jc w:val="both"/>
        <w:rPr>
          <w:rFonts w:hint="default"/>
        </w:rPr>
      </w:pPr>
      <w:r>
        <w:t>2</w:t>
      </w:r>
      <w:r>
        <w:t>、联合体各方约定由</w:t>
      </w:r>
      <w:r>
        <w:rPr>
          <w:u w:val="single"/>
        </w:rPr>
        <w:t>（填写“牵头方的全称”）代表联合体办理投标保证金事宜。</w:t>
      </w:r>
    </w:p>
    <w:p w:rsidR="009117C2" w:rsidRDefault="00F12803">
      <w:pPr>
        <w:pStyle w:val="null3"/>
        <w:ind w:firstLine="480"/>
        <w:jc w:val="both"/>
        <w:rPr>
          <w:rFonts w:hint="default"/>
        </w:rPr>
      </w:pPr>
      <w:r>
        <w:lastRenderedPageBreak/>
        <w:t>3</w:t>
      </w:r>
      <w:r>
        <w:t>、根据福建省财政厅文件（闽财购</w:t>
      </w:r>
      <w:r>
        <w:t>[2008]10</w:t>
      </w:r>
      <w: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9117C2" w:rsidRDefault="00F12803">
      <w:pPr>
        <w:pStyle w:val="null3"/>
        <w:ind w:firstLine="480"/>
        <w:jc w:val="both"/>
        <w:rPr>
          <w:rFonts w:hint="default"/>
        </w:rPr>
      </w:pPr>
      <w:r>
        <w:t>四、若中标，牵头方将代表联合体与采购人就合同签订事宜进行协商；若协商一致，则联合体各方将共同与采购人签订政府采购合同，并就政府采购合</w:t>
      </w:r>
      <w:r>
        <w:t>同约定的事项对采购人承担连带责任。</w:t>
      </w:r>
    </w:p>
    <w:p w:rsidR="009117C2" w:rsidRDefault="00F12803">
      <w:pPr>
        <w:pStyle w:val="null3"/>
        <w:ind w:firstLine="480"/>
        <w:jc w:val="both"/>
        <w:rPr>
          <w:rFonts w:hint="default"/>
        </w:rPr>
      </w:pPr>
      <w:r>
        <w:t>五、本协议自签署之日起生效，政府采购合同履行完毕后自动失效。</w:t>
      </w:r>
    </w:p>
    <w:p w:rsidR="009117C2" w:rsidRDefault="00F12803">
      <w:pPr>
        <w:pStyle w:val="null3"/>
        <w:ind w:firstLine="480"/>
        <w:jc w:val="both"/>
        <w:rPr>
          <w:rFonts w:hint="default"/>
        </w:rPr>
      </w:pPr>
      <w:r>
        <w:t>六、本协议一式</w:t>
      </w:r>
      <w:r>
        <w:rPr>
          <w:u w:val="single"/>
        </w:rPr>
        <w:t>（填写具体份数）</w:t>
      </w:r>
      <w:r>
        <w:t>份，联合体各方各执一份，电子投标文件中提交一份。</w:t>
      </w:r>
    </w:p>
    <w:p w:rsidR="009117C2" w:rsidRDefault="00F12803">
      <w:pPr>
        <w:pStyle w:val="null3"/>
        <w:ind w:firstLine="480"/>
        <w:jc w:val="both"/>
        <w:rPr>
          <w:rFonts w:hint="default"/>
        </w:rPr>
      </w:pPr>
      <w:r>
        <w:t>（以下无正文）</w:t>
      </w:r>
    </w:p>
    <w:p w:rsidR="009117C2" w:rsidRDefault="00F12803">
      <w:pPr>
        <w:pStyle w:val="null3"/>
        <w:ind w:firstLine="480"/>
        <w:jc w:val="both"/>
        <w:rPr>
          <w:rFonts w:hint="default"/>
        </w:rPr>
      </w:pPr>
      <w:r>
        <w:t>牵头方：</w:t>
      </w:r>
      <w:r>
        <w:rPr>
          <w:u w:val="single"/>
        </w:rPr>
        <w:t>（全称并加盖单位公章）</w:t>
      </w:r>
    </w:p>
    <w:p w:rsidR="009117C2" w:rsidRDefault="00F12803">
      <w:pPr>
        <w:pStyle w:val="null3"/>
        <w:ind w:firstLine="480"/>
        <w:jc w:val="both"/>
        <w:rPr>
          <w:rFonts w:hint="default"/>
        </w:rPr>
      </w:pPr>
      <w:r>
        <w:t>法定代表人或其委托代理人：</w:t>
      </w:r>
      <w:r>
        <w:rPr>
          <w:u w:val="single"/>
        </w:rPr>
        <w:t>（签字或盖章）</w:t>
      </w:r>
    </w:p>
    <w:p w:rsidR="009117C2" w:rsidRDefault="00F12803">
      <w:pPr>
        <w:pStyle w:val="null3"/>
        <w:ind w:firstLine="480"/>
        <w:jc w:val="both"/>
        <w:rPr>
          <w:rFonts w:hint="default"/>
        </w:rPr>
      </w:pPr>
      <w:r>
        <w:t>成员一：</w:t>
      </w:r>
      <w:r>
        <w:rPr>
          <w:u w:val="single"/>
        </w:rPr>
        <w:t>（全称并加盖成员一的单位公章）</w:t>
      </w:r>
    </w:p>
    <w:p w:rsidR="009117C2" w:rsidRDefault="00F12803">
      <w:pPr>
        <w:pStyle w:val="null3"/>
        <w:ind w:firstLine="480"/>
        <w:jc w:val="both"/>
        <w:rPr>
          <w:rFonts w:hint="default"/>
        </w:rPr>
      </w:pPr>
      <w:r>
        <w:t>法定代表人或其委托代理人：</w:t>
      </w:r>
      <w:r>
        <w:rPr>
          <w:u w:val="single"/>
        </w:rPr>
        <w:t>（签字或盖章）</w:t>
      </w:r>
    </w:p>
    <w:p w:rsidR="009117C2" w:rsidRDefault="00F12803">
      <w:pPr>
        <w:pStyle w:val="null3"/>
        <w:ind w:firstLine="480"/>
        <w:jc w:val="both"/>
        <w:rPr>
          <w:rFonts w:hint="default"/>
        </w:rPr>
      </w:pPr>
      <w:r>
        <w:t>……</w:t>
      </w:r>
    </w:p>
    <w:p w:rsidR="009117C2" w:rsidRDefault="00F12803">
      <w:pPr>
        <w:pStyle w:val="null3"/>
        <w:ind w:firstLine="480"/>
        <w:jc w:val="both"/>
        <w:rPr>
          <w:rFonts w:hint="default"/>
        </w:rPr>
      </w:pPr>
      <w:r>
        <w:t>成员</w:t>
      </w:r>
      <w:r>
        <w:t>**</w:t>
      </w:r>
      <w:r>
        <w:t>：</w:t>
      </w:r>
      <w:r>
        <w:rPr>
          <w:u w:val="single"/>
        </w:rPr>
        <w:t>（全称并加盖成员</w:t>
      </w:r>
      <w:r>
        <w:rPr>
          <w:u w:val="single"/>
        </w:rPr>
        <w:t>**</w:t>
      </w:r>
      <w:r>
        <w:rPr>
          <w:u w:val="single"/>
        </w:rPr>
        <w:t>的单位公章）</w:t>
      </w:r>
    </w:p>
    <w:p w:rsidR="009117C2" w:rsidRDefault="00F12803">
      <w:pPr>
        <w:pStyle w:val="null3"/>
        <w:ind w:firstLine="480"/>
        <w:jc w:val="both"/>
        <w:rPr>
          <w:rFonts w:hint="default"/>
        </w:rPr>
      </w:pPr>
      <w:r>
        <w:t>法定代表人或其委托代理人：</w:t>
      </w:r>
      <w:r>
        <w:rPr>
          <w:u w:val="single"/>
        </w:rPr>
        <w:t>（签字或盖章）</w:t>
      </w:r>
    </w:p>
    <w:p w:rsidR="009117C2" w:rsidRDefault="00F12803">
      <w:pPr>
        <w:pStyle w:val="null3"/>
        <w:ind w:firstLine="480"/>
        <w:jc w:val="right"/>
        <w:rPr>
          <w:rFonts w:hint="default"/>
        </w:rPr>
      </w:pPr>
      <w:r>
        <w:t>签署日期：</w:t>
      </w:r>
      <w:r>
        <w:rPr>
          <w:u w:val="single"/>
        </w:rPr>
        <w:t xml:space="preserve">　　年　　月　　日</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、招标文件接受联合体投标且投</w:t>
      </w:r>
      <w:r>
        <w:t>标人为联合体的，投标人应提供本协议；否则无须提供。</w:t>
      </w:r>
    </w:p>
    <w:p w:rsidR="009117C2" w:rsidRDefault="00F12803">
      <w:pPr>
        <w:pStyle w:val="null3"/>
        <w:ind w:firstLine="480"/>
        <w:jc w:val="both"/>
        <w:rPr>
          <w:rFonts w:hint="default"/>
        </w:rPr>
      </w:pPr>
      <w:r>
        <w:t>2</w:t>
      </w:r>
      <w:r>
        <w:t>、本协议由委托代理人签字或盖章的，应按照本章载明的格式提供“单位授权书”。</w:t>
      </w:r>
    </w:p>
    <w:p w:rsidR="009117C2" w:rsidRDefault="00F12803">
      <w:pPr>
        <w:pStyle w:val="null3"/>
        <w:ind w:firstLine="480"/>
        <w:jc w:val="both"/>
        <w:rPr>
          <w:rFonts w:hint="default"/>
        </w:rPr>
      </w:pPr>
      <w:r>
        <w:t>3</w:t>
      </w:r>
      <w:r>
        <w:t>、在以联合体形式落实中小企业预留份额项目中，投标人除了要提供《中小企业声明函》，还需提供本协议。</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-11</w:t>
      </w:r>
      <w:r>
        <w:rPr>
          <w:b/>
          <w:sz w:val="24"/>
        </w:rPr>
        <w:t>分包意向协议（若有）</w:t>
      </w:r>
    </w:p>
    <w:p w:rsidR="009117C2" w:rsidRDefault="00F12803">
      <w:pPr>
        <w:pStyle w:val="null3"/>
        <w:ind w:firstLine="480"/>
        <w:jc w:val="both"/>
        <w:rPr>
          <w:rFonts w:hint="default"/>
        </w:rPr>
      </w:pPr>
      <w:r>
        <w:t>甲方（总包方）：</w:t>
      </w:r>
      <w:r>
        <w:rPr>
          <w:u w:val="single"/>
        </w:rPr>
        <w:t xml:space="preserve">　　　　　　　</w:t>
      </w:r>
      <w:r>
        <w:t>（即本项目的投标人）</w:t>
      </w:r>
    </w:p>
    <w:p w:rsidR="009117C2" w:rsidRDefault="00F12803">
      <w:pPr>
        <w:pStyle w:val="null3"/>
        <w:ind w:firstLine="480"/>
        <w:jc w:val="both"/>
        <w:rPr>
          <w:rFonts w:hint="default"/>
        </w:rPr>
      </w:pPr>
      <w:r>
        <w:t>乙方（分包方）：</w:t>
      </w:r>
      <w:r>
        <w:rPr>
          <w:u w:val="single"/>
        </w:rPr>
        <w:t xml:space="preserve">　　　　　　　</w:t>
      </w:r>
    </w:p>
    <w:p w:rsidR="009117C2" w:rsidRDefault="00F12803">
      <w:pPr>
        <w:pStyle w:val="null3"/>
        <w:ind w:firstLine="480"/>
        <w:jc w:val="both"/>
        <w:rPr>
          <w:rFonts w:hint="default"/>
        </w:rPr>
      </w:pPr>
      <w:r>
        <w:t>兹有甲方参加</w:t>
      </w:r>
      <w:r>
        <w:rPr>
          <w:u w:val="single"/>
        </w:rPr>
        <w:t>（填写“项目名称”）</w:t>
      </w:r>
      <w:r>
        <w:t>项目（项目编号：</w:t>
      </w:r>
      <w:r>
        <w:rPr>
          <w:u w:val="single"/>
        </w:rPr>
        <w:t xml:space="preserve">　　　　　　　</w:t>
      </w:r>
      <w:r>
        <w:t>）的政府采购活动。甲方期望将采购项目的部分采购标的分包给乙方完成，而乙方保证能够向甲方提供本协议项下的采</w:t>
      </w:r>
      <w:r>
        <w:t>购标的，甲、乙双方就合同分包的有关事宜达成下列协议：</w:t>
      </w:r>
    </w:p>
    <w:p w:rsidR="009117C2" w:rsidRDefault="00F12803">
      <w:pPr>
        <w:pStyle w:val="null3"/>
        <w:ind w:firstLine="480"/>
        <w:jc w:val="both"/>
        <w:rPr>
          <w:rFonts w:hint="default"/>
        </w:rPr>
      </w:pPr>
      <w:r>
        <w:t>一、分包标的</w:t>
      </w:r>
    </w:p>
    <w:p w:rsidR="009117C2" w:rsidRDefault="00F12803">
      <w:pPr>
        <w:pStyle w:val="null3"/>
        <w:ind w:firstLine="480"/>
        <w:jc w:val="both"/>
        <w:rPr>
          <w:rFonts w:hint="default"/>
        </w:rPr>
      </w:pPr>
      <w:r>
        <w:rPr>
          <w:u w:val="single"/>
        </w:rPr>
        <w:t>（根据双方的意向填写，可以是表格或文字描述）。</w:t>
      </w:r>
    </w:p>
    <w:p w:rsidR="009117C2" w:rsidRDefault="00F12803">
      <w:pPr>
        <w:pStyle w:val="null3"/>
        <w:ind w:firstLine="480"/>
        <w:jc w:val="both"/>
        <w:rPr>
          <w:rFonts w:hint="default"/>
        </w:rPr>
      </w:pPr>
      <w:r>
        <w:t>二、分包合同金额占比</w:t>
      </w:r>
    </w:p>
    <w:p w:rsidR="009117C2" w:rsidRDefault="00F12803">
      <w:pPr>
        <w:pStyle w:val="null3"/>
        <w:ind w:firstLine="480"/>
        <w:jc w:val="both"/>
        <w:rPr>
          <w:rFonts w:hint="default"/>
        </w:rPr>
      </w:pPr>
      <w:r>
        <w:t>分包合同价占投标总价的比例：</w:t>
      </w:r>
      <w:r>
        <w:rPr>
          <w:u w:val="single"/>
        </w:rPr>
        <w:t xml:space="preserve">　　　　　</w:t>
      </w:r>
      <w:r>
        <w:t>%</w:t>
      </w:r>
    </w:p>
    <w:p w:rsidR="009117C2" w:rsidRDefault="00F12803">
      <w:pPr>
        <w:pStyle w:val="null3"/>
        <w:ind w:firstLine="480"/>
        <w:jc w:val="both"/>
        <w:rPr>
          <w:rFonts w:hint="default"/>
        </w:rPr>
      </w:pPr>
      <w:r>
        <w:t>三、其他条款</w:t>
      </w:r>
    </w:p>
    <w:p w:rsidR="009117C2" w:rsidRDefault="00F12803">
      <w:pPr>
        <w:pStyle w:val="null3"/>
        <w:ind w:firstLine="480"/>
        <w:jc w:val="both"/>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9117C2">
        <w:tc>
          <w:tcPr>
            <w:tcW w:w="4153" w:type="dxa"/>
          </w:tcPr>
          <w:p w:rsidR="009117C2" w:rsidRDefault="00F12803">
            <w:pPr>
              <w:pStyle w:val="null3"/>
              <w:jc w:val="both"/>
              <w:rPr>
                <w:rFonts w:hint="default"/>
              </w:rPr>
            </w:pPr>
            <w:r>
              <w:t>甲方：</w:t>
            </w:r>
          </w:p>
        </w:tc>
        <w:tc>
          <w:tcPr>
            <w:tcW w:w="4153" w:type="dxa"/>
          </w:tcPr>
          <w:p w:rsidR="009117C2" w:rsidRDefault="00F12803">
            <w:pPr>
              <w:pStyle w:val="null3"/>
              <w:jc w:val="both"/>
              <w:rPr>
                <w:rFonts w:hint="default"/>
              </w:rPr>
            </w:pPr>
            <w:r>
              <w:t>乙方：</w:t>
            </w:r>
          </w:p>
        </w:tc>
      </w:tr>
      <w:tr w:rsidR="009117C2">
        <w:tc>
          <w:tcPr>
            <w:tcW w:w="4153" w:type="dxa"/>
          </w:tcPr>
          <w:p w:rsidR="009117C2" w:rsidRDefault="00F12803">
            <w:pPr>
              <w:pStyle w:val="null3"/>
              <w:jc w:val="both"/>
              <w:rPr>
                <w:rFonts w:hint="default"/>
              </w:rPr>
            </w:pPr>
            <w:r>
              <w:t>住所：</w:t>
            </w:r>
          </w:p>
        </w:tc>
        <w:tc>
          <w:tcPr>
            <w:tcW w:w="4153" w:type="dxa"/>
          </w:tcPr>
          <w:p w:rsidR="009117C2" w:rsidRDefault="00F12803">
            <w:pPr>
              <w:pStyle w:val="null3"/>
              <w:jc w:val="both"/>
              <w:rPr>
                <w:rFonts w:hint="default"/>
              </w:rPr>
            </w:pPr>
            <w:r>
              <w:t>住所：</w:t>
            </w:r>
          </w:p>
        </w:tc>
      </w:tr>
      <w:tr w:rsidR="009117C2">
        <w:tc>
          <w:tcPr>
            <w:tcW w:w="4153" w:type="dxa"/>
          </w:tcPr>
          <w:p w:rsidR="009117C2" w:rsidRDefault="00F12803">
            <w:pPr>
              <w:pStyle w:val="null3"/>
              <w:jc w:val="both"/>
              <w:rPr>
                <w:rFonts w:hint="default"/>
              </w:rPr>
            </w:pPr>
            <w:r>
              <w:t>单位负责人或委托代理人：</w:t>
            </w:r>
          </w:p>
        </w:tc>
        <w:tc>
          <w:tcPr>
            <w:tcW w:w="4153" w:type="dxa"/>
          </w:tcPr>
          <w:p w:rsidR="009117C2" w:rsidRDefault="00F12803">
            <w:pPr>
              <w:pStyle w:val="null3"/>
              <w:jc w:val="both"/>
              <w:rPr>
                <w:rFonts w:hint="default"/>
              </w:rPr>
            </w:pPr>
            <w:r>
              <w:t>单位负责人或委托代理人：</w:t>
            </w:r>
          </w:p>
        </w:tc>
      </w:tr>
      <w:tr w:rsidR="009117C2">
        <w:tc>
          <w:tcPr>
            <w:tcW w:w="4153" w:type="dxa"/>
          </w:tcPr>
          <w:p w:rsidR="009117C2" w:rsidRDefault="00F12803">
            <w:pPr>
              <w:pStyle w:val="null3"/>
              <w:jc w:val="both"/>
              <w:rPr>
                <w:rFonts w:hint="default"/>
              </w:rPr>
            </w:pPr>
            <w:r>
              <w:t>联系方法：</w:t>
            </w:r>
          </w:p>
        </w:tc>
        <w:tc>
          <w:tcPr>
            <w:tcW w:w="4153" w:type="dxa"/>
          </w:tcPr>
          <w:p w:rsidR="009117C2" w:rsidRDefault="00F12803">
            <w:pPr>
              <w:pStyle w:val="null3"/>
              <w:jc w:val="both"/>
              <w:rPr>
                <w:rFonts w:hint="default"/>
              </w:rPr>
            </w:pPr>
            <w:r>
              <w:t>联系方法：</w:t>
            </w:r>
          </w:p>
        </w:tc>
      </w:tr>
      <w:tr w:rsidR="009117C2">
        <w:tc>
          <w:tcPr>
            <w:tcW w:w="4153" w:type="dxa"/>
          </w:tcPr>
          <w:p w:rsidR="009117C2" w:rsidRDefault="00F12803">
            <w:pPr>
              <w:pStyle w:val="null3"/>
              <w:jc w:val="both"/>
              <w:rPr>
                <w:rFonts w:hint="default"/>
              </w:rPr>
            </w:pPr>
            <w:r>
              <w:t>开户银行：</w:t>
            </w:r>
          </w:p>
        </w:tc>
        <w:tc>
          <w:tcPr>
            <w:tcW w:w="4153" w:type="dxa"/>
          </w:tcPr>
          <w:p w:rsidR="009117C2" w:rsidRDefault="00F12803">
            <w:pPr>
              <w:pStyle w:val="null3"/>
              <w:jc w:val="both"/>
              <w:rPr>
                <w:rFonts w:hint="default"/>
              </w:rPr>
            </w:pPr>
            <w:r>
              <w:t>开户银行：</w:t>
            </w:r>
          </w:p>
        </w:tc>
      </w:tr>
      <w:tr w:rsidR="009117C2">
        <w:tc>
          <w:tcPr>
            <w:tcW w:w="4153" w:type="dxa"/>
          </w:tcPr>
          <w:p w:rsidR="009117C2" w:rsidRDefault="00F12803">
            <w:pPr>
              <w:pStyle w:val="null3"/>
              <w:jc w:val="both"/>
              <w:rPr>
                <w:rFonts w:hint="default"/>
              </w:rPr>
            </w:pPr>
            <w:r>
              <w:t>账号：</w:t>
            </w:r>
          </w:p>
        </w:tc>
        <w:tc>
          <w:tcPr>
            <w:tcW w:w="4153" w:type="dxa"/>
          </w:tcPr>
          <w:p w:rsidR="009117C2" w:rsidRDefault="00F12803">
            <w:pPr>
              <w:pStyle w:val="null3"/>
              <w:jc w:val="both"/>
              <w:rPr>
                <w:rFonts w:hint="default"/>
              </w:rPr>
            </w:pPr>
            <w:r>
              <w:t>账号：</w:t>
            </w:r>
          </w:p>
        </w:tc>
      </w:tr>
      <w:tr w:rsidR="009117C2">
        <w:tc>
          <w:tcPr>
            <w:tcW w:w="8306" w:type="dxa"/>
            <w:gridSpan w:val="2"/>
          </w:tcPr>
          <w:p w:rsidR="009117C2" w:rsidRDefault="00F12803">
            <w:pPr>
              <w:pStyle w:val="null3"/>
              <w:jc w:val="right"/>
              <w:rPr>
                <w:rFonts w:hint="default"/>
              </w:rPr>
            </w:pPr>
            <w:r>
              <w:lastRenderedPageBreak/>
              <w:t>签订地点：</w:t>
            </w:r>
            <w:r>
              <w:rPr>
                <w:u w:val="single"/>
              </w:rPr>
              <w:t xml:space="preserve">　　　　　　　　　　</w:t>
            </w:r>
          </w:p>
          <w:p w:rsidR="009117C2" w:rsidRDefault="00F12803">
            <w:pPr>
              <w:pStyle w:val="null3"/>
              <w:jc w:val="right"/>
              <w:rPr>
                <w:rFonts w:hint="default"/>
              </w:rPr>
            </w:pPr>
            <w:r>
              <w:t>签约日期：</w:t>
            </w:r>
            <w:r>
              <w:rPr>
                <w:u w:val="single"/>
              </w:rPr>
              <w:t xml:space="preserve">　　年　　月　　日</w:t>
            </w:r>
          </w:p>
        </w:tc>
      </w:tr>
    </w:tbl>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招标文件接受合同分包且投标人拟将合同分包的，应提供本协议；否则无须提供。</w:t>
      </w:r>
    </w:p>
    <w:p w:rsidR="009117C2" w:rsidRDefault="00F12803">
      <w:pPr>
        <w:pStyle w:val="null3"/>
        <w:ind w:firstLine="480"/>
        <w:jc w:val="both"/>
        <w:rPr>
          <w:rFonts w:hint="default"/>
        </w:rPr>
      </w:pPr>
      <w:r>
        <w:t>2.</w:t>
      </w:r>
      <w:r>
        <w:t>本协议由委托代理人签字或盖章的，应按照本章载明的格式提供“单位授权书”。</w:t>
      </w:r>
    </w:p>
    <w:p w:rsidR="009117C2" w:rsidRDefault="00F12803">
      <w:pPr>
        <w:pStyle w:val="null3"/>
        <w:ind w:firstLine="480"/>
        <w:jc w:val="both"/>
        <w:rPr>
          <w:rFonts w:hint="default"/>
        </w:rPr>
      </w:pPr>
      <w:r>
        <w:t>3.</w:t>
      </w:r>
      <w:r>
        <w:t>在以合同分包形式落实中小企业预留份额项目中，投标人除了要提供《中小企业声明函》，还需提供本协议。</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-12</w:t>
      </w:r>
      <w:r>
        <w:rPr>
          <w:b/>
          <w:sz w:val="24"/>
        </w:rPr>
        <w:t>其他资格证明文件（若有）</w:t>
      </w:r>
    </w:p>
    <w:p w:rsidR="009117C2" w:rsidRDefault="00F12803">
      <w:pPr>
        <w:pStyle w:val="null3"/>
        <w:jc w:val="center"/>
        <w:outlineLvl w:val="3"/>
        <w:rPr>
          <w:rFonts w:hint="default"/>
        </w:rPr>
      </w:pPr>
      <w:r>
        <w:rPr>
          <w:b/>
          <w:sz w:val="24"/>
        </w:rPr>
        <w:t>二</w:t>
      </w:r>
      <w:r>
        <w:rPr>
          <w:b/>
          <w:sz w:val="24"/>
        </w:rPr>
        <w:t>-12-</w:t>
      </w:r>
      <w:r>
        <w:rPr>
          <w:b/>
          <w:sz w:val="24"/>
        </w:rPr>
        <w:t>①具备履行合同所必需设备和专业技术能力专项证明材料（若有）</w:t>
      </w:r>
    </w:p>
    <w:p w:rsidR="009117C2" w:rsidRDefault="00F12803">
      <w:pPr>
        <w:pStyle w:val="null3"/>
        <w:ind w:firstLine="480"/>
        <w:jc w:val="both"/>
        <w:rPr>
          <w:rFonts w:hint="default"/>
        </w:rPr>
      </w:pPr>
      <w:r>
        <w:t>致：</w:t>
      </w:r>
      <w:r>
        <w:rPr>
          <w:u w:val="single"/>
        </w:rPr>
        <w:t>（采购人或采购代理机构）</w:t>
      </w:r>
    </w:p>
    <w:p w:rsidR="009117C2" w:rsidRDefault="00F12803">
      <w:pPr>
        <w:pStyle w:val="null3"/>
        <w:ind w:firstLine="480"/>
        <w:jc w:val="both"/>
        <w:rPr>
          <w:rFonts w:hint="default"/>
        </w:rPr>
      </w:pPr>
      <w:r>
        <w:t>现附上我方具备履行合同所必需的设备和专业技术能力的专项证明材料复印件（具体附后），上述证明材料真实有效，否则我方负全部责任。</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、招标文件要求投标人提供“具备履行合同所必需的设备和专业技术能力专项证明材料”的，投标人应按照招标文件规定在此项下提供相应证明材料复印件。</w:t>
      </w:r>
    </w:p>
    <w:p w:rsidR="009117C2" w:rsidRDefault="00F12803">
      <w:pPr>
        <w:pStyle w:val="null3"/>
        <w:ind w:firstLine="480"/>
        <w:jc w:val="both"/>
        <w:rPr>
          <w:rFonts w:hint="default"/>
        </w:rPr>
      </w:pPr>
      <w:r>
        <w:t>2</w:t>
      </w:r>
      <w:r>
        <w:t>、投标人提供的相应证明材料复印件均应符合：内容完整、清晰、整洁，并由投标人加盖其单位公章。</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二</w:t>
      </w:r>
      <w:r>
        <w:rPr>
          <w:b/>
          <w:sz w:val="24"/>
        </w:rPr>
        <w:t>-12-</w:t>
      </w:r>
      <w:r>
        <w:rPr>
          <w:b/>
          <w:sz w:val="24"/>
        </w:rPr>
        <w:t>②招标文件规定的其他资格证明文件（若有）</w:t>
      </w:r>
    </w:p>
    <w:p w:rsidR="009117C2" w:rsidRDefault="00F12803">
      <w:pPr>
        <w:pStyle w:val="null3"/>
        <w:ind w:firstLine="480"/>
        <w:jc w:val="center"/>
        <w:rPr>
          <w:rFonts w:hint="default"/>
        </w:rPr>
      </w:pPr>
      <w:r>
        <w:t>编</w:t>
      </w:r>
      <w:r>
        <w:t>制说明</w:t>
      </w:r>
    </w:p>
    <w:p w:rsidR="009117C2" w:rsidRDefault="00F12803">
      <w:pPr>
        <w:pStyle w:val="null3"/>
        <w:ind w:firstLine="480"/>
        <w:jc w:val="both"/>
        <w:rPr>
          <w:rFonts w:hint="default"/>
        </w:rPr>
      </w:pPr>
      <w:r>
        <w:t>除招标文件另有规定外，招标文件要求提交的除前述资格证明文件外的其他资格证明文件（若有）加盖投标人的单位公章后应在此项下提交。</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三、投标保证金</w:t>
      </w:r>
    </w:p>
    <w:p w:rsidR="009117C2" w:rsidRDefault="00F12803">
      <w:pPr>
        <w:pStyle w:val="null3"/>
        <w:ind w:firstLine="480"/>
        <w:jc w:val="center"/>
        <w:rPr>
          <w:rFonts w:hint="default"/>
        </w:rPr>
      </w:pPr>
      <w:r>
        <w:t>编制说明</w:t>
      </w:r>
    </w:p>
    <w:p w:rsidR="009117C2" w:rsidRDefault="00F12803">
      <w:pPr>
        <w:pStyle w:val="null3"/>
        <w:ind w:firstLine="480"/>
        <w:jc w:val="both"/>
        <w:rPr>
          <w:rFonts w:hint="default"/>
        </w:rPr>
      </w:pPr>
      <w:r>
        <w:t>1</w:t>
      </w:r>
      <w:r>
        <w:t>、在此项下提交的“投标保证金”材料可使用转账凭证复印件或从福建省政府采购网上公开信息系统中下载的有关原始页面的打印件。</w:t>
      </w:r>
    </w:p>
    <w:p w:rsidR="009117C2" w:rsidRDefault="00F12803">
      <w:pPr>
        <w:pStyle w:val="null3"/>
        <w:ind w:firstLine="480"/>
        <w:jc w:val="both"/>
        <w:rPr>
          <w:rFonts w:hint="default"/>
        </w:rPr>
      </w:pPr>
      <w:r>
        <w:t>2</w:t>
      </w:r>
      <w:r>
        <w:t>、投标保证金是否已提交的认定按照招标文件第三章规定执行。</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封面格式</w:t>
      </w:r>
      <w:r>
        <w:rPr>
          <w:b/>
          <w:sz w:val="28"/>
        </w:rPr>
        <w:t>(</w:t>
      </w:r>
      <w:r>
        <w:rPr>
          <w:b/>
          <w:sz w:val="28"/>
        </w:rPr>
        <w:t>报价部分</w:t>
      </w:r>
      <w:r>
        <w:rPr>
          <w:b/>
          <w:sz w:val="28"/>
        </w:rPr>
        <w:t>)</w:t>
      </w:r>
    </w:p>
    <w:p w:rsidR="009117C2" w:rsidRDefault="00F12803">
      <w:pPr>
        <w:pStyle w:val="null3"/>
        <w:jc w:val="center"/>
        <w:outlineLvl w:val="0"/>
        <w:rPr>
          <w:rFonts w:hint="default"/>
        </w:rPr>
      </w:pPr>
      <w:r>
        <w:rPr>
          <w:b/>
          <w:sz w:val="48"/>
        </w:rPr>
        <w:t>福建省政府采购投标文件</w:t>
      </w:r>
    </w:p>
    <w:p w:rsidR="009117C2" w:rsidRDefault="00F12803">
      <w:pPr>
        <w:pStyle w:val="null3"/>
        <w:jc w:val="center"/>
        <w:outlineLvl w:val="0"/>
        <w:rPr>
          <w:rFonts w:hint="default"/>
        </w:rPr>
      </w:pPr>
      <w:r>
        <w:rPr>
          <w:b/>
          <w:sz w:val="48"/>
        </w:rPr>
        <w:t>（报价部分）</w:t>
      </w:r>
      <w:r>
        <w:br/>
      </w:r>
      <w:r>
        <w:br/>
      </w:r>
      <w:r>
        <w:br/>
      </w:r>
    </w:p>
    <w:p w:rsidR="009117C2" w:rsidRDefault="00F12803">
      <w:pPr>
        <w:pStyle w:val="null3"/>
        <w:jc w:val="center"/>
        <w:outlineLvl w:val="1"/>
        <w:rPr>
          <w:rFonts w:hint="default"/>
        </w:rPr>
      </w:pPr>
      <w:r>
        <w:rPr>
          <w:b/>
          <w:sz w:val="36"/>
        </w:rPr>
        <w:lastRenderedPageBreak/>
        <w:t>（填写正本或副本）</w:t>
      </w:r>
      <w:r>
        <w:br/>
      </w:r>
      <w:r>
        <w:br/>
      </w:r>
      <w:r>
        <w:br/>
      </w:r>
      <w:r>
        <w:br/>
      </w:r>
      <w:r>
        <w:br/>
      </w:r>
    </w:p>
    <w:p w:rsidR="009117C2" w:rsidRDefault="00F12803">
      <w:pPr>
        <w:pStyle w:val="null3"/>
        <w:jc w:val="center"/>
        <w:outlineLvl w:val="2"/>
        <w:rPr>
          <w:rFonts w:hint="default"/>
        </w:rPr>
      </w:pPr>
      <w:r>
        <w:rPr>
          <w:b/>
          <w:sz w:val="28"/>
        </w:rPr>
        <w:t>（项目名称：（由投标人填写）</w:t>
      </w:r>
    </w:p>
    <w:p w:rsidR="009117C2" w:rsidRDefault="00F12803">
      <w:pPr>
        <w:pStyle w:val="null3"/>
        <w:jc w:val="center"/>
        <w:outlineLvl w:val="2"/>
        <w:rPr>
          <w:rFonts w:hint="default"/>
        </w:rPr>
      </w:pPr>
      <w:r>
        <w:rPr>
          <w:b/>
          <w:sz w:val="28"/>
        </w:rPr>
        <w:t>（备案编号：（由投标人填写）</w:t>
      </w:r>
    </w:p>
    <w:p w:rsidR="009117C2" w:rsidRDefault="00F12803">
      <w:pPr>
        <w:pStyle w:val="null3"/>
        <w:jc w:val="center"/>
        <w:outlineLvl w:val="2"/>
        <w:rPr>
          <w:rFonts w:hint="default"/>
        </w:rPr>
      </w:pPr>
      <w:r>
        <w:rPr>
          <w:b/>
          <w:sz w:val="28"/>
        </w:rPr>
        <w:t>（项目编号：（由投标人填写）</w:t>
      </w:r>
    </w:p>
    <w:p w:rsidR="009117C2" w:rsidRDefault="00F12803">
      <w:pPr>
        <w:pStyle w:val="null3"/>
        <w:jc w:val="center"/>
        <w:outlineLvl w:val="2"/>
        <w:rPr>
          <w:rFonts w:hint="default"/>
        </w:rPr>
      </w:pPr>
      <w:r>
        <w:rPr>
          <w:b/>
          <w:sz w:val="28"/>
        </w:rPr>
        <w:t>（所投采购包：（由投标人填写）</w:t>
      </w:r>
      <w:r>
        <w:br/>
      </w:r>
      <w:r>
        <w:br/>
      </w:r>
    </w:p>
    <w:p w:rsidR="009117C2" w:rsidRDefault="00F12803">
      <w:pPr>
        <w:pStyle w:val="null3"/>
        <w:jc w:val="center"/>
        <w:outlineLvl w:val="2"/>
        <w:rPr>
          <w:rFonts w:hint="default"/>
        </w:rPr>
      </w:pPr>
      <w:r>
        <w:rPr>
          <w:b/>
          <w:sz w:val="28"/>
        </w:rPr>
        <w:t>投标人：（填写“全称”）</w:t>
      </w:r>
    </w:p>
    <w:p w:rsidR="009117C2" w:rsidRDefault="00F12803">
      <w:pPr>
        <w:pStyle w:val="null3"/>
        <w:jc w:val="center"/>
        <w:outlineLvl w:val="2"/>
        <w:rPr>
          <w:rFonts w:hint="default"/>
        </w:rPr>
      </w:pPr>
      <w:r>
        <w:rPr>
          <w:b/>
          <w:sz w:val="28"/>
        </w:rPr>
        <w:t>（由投标人填写）年（由投标人填写）月</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索引</w:t>
      </w:r>
    </w:p>
    <w:p w:rsidR="009117C2" w:rsidRDefault="00F12803">
      <w:pPr>
        <w:pStyle w:val="null3"/>
        <w:ind w:firstLine="480"/>
        <w:jc w:val="both"/>
        <w:rPr>
          <w:rFonts w:hint="default"/>
        </w:rPr>
      </w:pPr>
      <w:r>
        <w:t>一、开标一览表</w:t>
      </w:r>
    </w:p>
    <w:p w:rsidR="009117C2" w:rsidRDefault="00F12803">
      <w:pPr>
        <w:pStyle w:val="null3"/>
        <w:ind w:firstLine="480"/>
        <w:jc w:val="both"/>
        <w:rPr>
          <w:rFonts w:hint="default"/>
        </w:rPr>
      </w:pPr>
      <w:r>
        <w:t>二、投标分项报价表</w:t>
      </w:r>
    </w:p>
    <w:p w:rsidR="009117C2" w:rsidRDefault="00F12803">
      <w:pPr>
        <w:pStyle w:val="null3"/>
        <w:ind w:firstLine="480"/>
        <w:jc w:val="both"/>
        <w:rPr>
          <w:rFonts w:hint="default"/>
        </w:rPr>
      </w:pPr>
      <w:r>
        <w:t>三、招标文件规定的价格扣除证明材料（若有）</w:t>
      </w:r>
    </w:p>
    <w:p w:rsidR="009117C2" w:rsidRDefault="00F12803">
      <w:pPr>
        <w:pStyle w:val="null3"/>
        <w:ind w:firstLine="480"/>
        <w:jc w:val="both"/>
        <w:rPr>
          <w:rFonts w:hint="default"/>
        </w:rPr>
      </w:pPr>
      <w:r>
        <w:t>四、招标文件规定的加分证明材料（若有）</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一、开标一览表</w:t>
      </w:r>
    </w:p>
    <w:p w:rsidR="009117C2" w:rsidRDefault="00F12803">
      <w:pPr>
        <w:pStyle w:val="null3"/>
        <w:ind w:firstLine="480"/>
        <w:jc w:val="both"/>
        <w:rPr>
          <w:rFonts w:hint="default"/>
        </w:rPr>
      </w:pPr>
      <w:r>
        <w:t>项目编号：</w:t>
      </w:r>
      <w:r>
        <w:rPr>
          <w:u w:val="single"/>
        </w:rPr>
        <w:t xml:space="preserve">　　　　　　　　</w:t>
      </w:r>
    </w:p>
    <w:p w:rsidR="009117C2" w:rsidRDefault="00F12803">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9117C2">
        <w:tc>
          <w:tcPr>
            <w:tcW w:w="2076" w:type="dxa"/>
          </w:tcPr>
          <w:p w:rsidR="009117C2" w:rsidRDefault="00F12803">
            <w:pPr>
              <w:pStyle w:val="null3"/>
              <w:jc w:val="both"/>
              <w:rPr>
                <w:rFonts w:hint="default"/>
              </w:rPr>
            </w:pPr>
            <w:r>
              <w:t>采购包</w:t>
            </w:r>
          </w:p>
        </w:tc>
        <w:tc>
          <w:tcPr>
            <w:tcW w:w="2076" w:type="dxa"/>
          </w:tcPr>
          <w:p w:rsidR="009117C2" w:rsidRDefault="00F12803">
            <w:pPr>
              <w:pStyle w:val="null3"/>
              <w:jc w:val="both"/>
              <w:rPr>
                <w:rFonts w:hint="default"/>
              </w:rPr>
            </w:pPr>
            <w:r>
              <w:t>投标报价</w:t>
            </w:r>
          </w:p>
        </w:tc>
        <w:tc>
          <w:tcPr>
            <w:tcW w:w="2076" w:type="dxa"/>
          </w:tcPr>
          <w:p w:rsidR="009117C2" w:rsidRDefault="00F12803">
            <w:pPr>
              <w:pStyle w:val="null3"/>
              <w:jc w:val="both"/>
              <w:rPr>
                <w:rFonts w:hint="default"/>
              </w:rPr>
            </w:pPr>
            <w:r>
              <w:t>投标保证金</w:t>
            </w:r>
          </w:p>
        </w:tc>
        <w:tc>
          <w:tcPr>
            <w:tcW w:w="2076" w:type="dxa"/>
          </w:tcPr>
          <w:p w:rsidR="009117C2" w:rsidRDefault="00F12803">
            <w:pPr>
              <w:pStyle w:val="null3"/>
              <w:jc w:val="both"/>
              <w:rPr>
                <w:rFonts w:hint="default"/>
              </w:rPr>
            </w:pPr>
            <w:r>
              <w:t>备注</w:t>
            </w:r>
          </w:p>
        </w:tc>
      </w:tr>
      <w:tr w:rsidR="009117C2">
        <w:tc>
          <w:tcPr>
            <w:tcW w:w="2076" w:type="dxa"/>
          </w:tcPr>
          <w:p w:rsidR="009117C2" w:rsidRDefault="00F12803">
            <w:pPr>
              <w:pStyle w:val="null3"/>
              <w:jc w:val="both"/>
              <w:rPr>
                <w:rFonts w:hint="default"/>
              </w:rPr>
            </w:pPr>
            <w:r>
              <w:t>*</w:t>
            </w:r>
          </w:p>
        </w:tc>
        <w:tc>
          <w:tcPr>
            <w:tcW w:w="2076" w:type="dxa"/>
          </w:tcPr>
          <w:p w:rsidR="009117C2" w:rsidRDefault="00F12803">
            <w:pPr>
              <w:pStyle w:val="null3"/>
              <w:jc w:val="both"/>
              <w:rPr>
                <w:rFonts w:hint="default"/>
              </w:rPr>
            </w:pPr>
            <w:r>
              <w:t>投标总价（大写金额）：</w:t>
            </w:r>
            <w:r>
              <w:rPr>
                <w:u w:val="single"/>
              </w:rPr>
              <w:t xml:space="preserve">　　　　　　　　</w:t>
            </w:r>
          </w:p>
        </w:tc>
        <w:tc>
          <w:tcPr>
            <w:tcW w:w="2076" w:type="dxa"/>
          </w:tcPr>
          <w:p w:rsidR="009117C2" w:rsidRDefault="009117C2"/>
        </w:tc>
        <w:tc>
          <w:tcPr>
            <w:tcW w:w="2076" w:type="dxa"/>
            <w:vMerge w:val="restart"/>
          </w:tcPr>
          <w:p w:rsidR="009117C2" w:rsidRDefault="00F12803">
            <w:pPr>
              <w:pStyle w:val="null3"/>
              <w:jc w:val="both"/>
              <w:rPr>
                <w:rFonts w:hint="default"/>
              </w:rPr>
            </w:pPr>
            <w:r>
              <w:t>a.&gt;</w:t>
            </w:r>
            <w:r>
              <w:t>投标报价的明细：详见《投标分项报价表》。</w:t>
            </w:r>
          </w:p>
          <w:p w:rsidR="009117C2" w:rsidRDefault="00F12803">
            <w:pPr>
              <w:pStyle w:val="null3"/>
              <w:jc w:val="both"/>
              <w:rPr>
                <w:rFonts w:hint="default"/>
              </w:rPr>
            </w:pPr>
            <w:r>
              <w:t>b.&gt;</w:t>
            </w:r>
            <w:r>
              <w:t>招标文件规定的价格扣除证明材料（若有）：详见报价部分。</w:t>
            </w:r>
          </w:p>
        </w:tc>
      </w:tr>
      <w:tr w:rsidR="009117C2">
        <w:tc>
          <w:tcPr>
            <w:tcW w:w="2076" w:type="dxa"/>
          </w:tcPr>
          <w:p w:rsidR="009117C2" w:rsidRDefault="00F12803">
            <w:pPr>
              <w:pStyle w:val="null3"/>
              <w:jc w:val="both"/>
              <w:rPr>
                <w:rFonts w:hint="default"/>
              </w:rPr>
            </w:pPr>
            <w:r>
              <w:t>…</w:t>
            </w:r>
          </w:p>
        </w:tc>
        <w:tc>
          <w:tcPr>
            <w:tcW w:w="2076" w:type="dxa"/>
          </w:tcPr>
          <w:p w:rsidR="009117C2" w:rsidRDefault="00F12803">
            <w:pPr>
              <w:pStyle w:val="null3"/>
              <w:jc w:val="both"/>
              <w:rPr>
                <w:rFonts w:hint="default"/>
              </w:rPr>
            </w:pPr>
            <w:r>
              <w:t>投标总价（大写金额）：</w:t>
            </w:r>
            <w:r>
              <w:rPr>
                <w:u w:val="single"/>
              </w:rPr>
              <w:t xml:space="preserve">　　　　　　　　</w:t>
            </w:r>
          </w:p>
        </w:tc>
        <w:tc>
          <w:tcPr>
            <w:tcW w:w="2076" w:type="dxa"/>
          </w:tcPr>
          <w:p w:rsidR="009117C2" w:rsidRDefault="009117C2"/>
        </w:tc>
        <w:tc>
          <w:tcPr>
            <w:tcW w:w="2076" w:type="dxa"/>
            <w:vMerge/>
          </w:tcPr>
          <w:p w:rsidR="009117C2" w:rsidRDefault="009117C2"/>
        </w:tc>
      </w:tr>
    </w:tbl>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、本表应按照下列规定填写：</w:t>
      </w:r>
    </w:p>
    <w:p w:rsidR="009117C2" w:rsidRDefault="00F12803">
      <w:pPr>
        <w:pStyle w:val="null3"/>
        <w:ind w:firstLine="480"/>
        <w:jc w:val="both"/>
        <w:rPr>
          <w:rFonts w:hint="default"/>
        </w:rPr>
      </w:pPr>
      <w:r>
        <w:lastRenderedPageBreak/>
        <w:t>1.1</w:t>
      </w:r>
      <w:r>
        <w:t>投标人应按照本表格式填写所投的采购包的“投标报价”。</w:t>
      </w:r>
    </w:p>
    <w:p w:rsidR="009117C2" w:rsidRDefault="00F12803">
      <w:pPr>
        <w:pStyle w:val="null3"/>
        <w:ind w:firstLine="480"/>
        <w:jc w:val="both"/>
        <w:rPr>
          <w:rFonts w:hint="default"/>
        </w:rPr>
      </w:pPr>
      <w:r>
        <w:t>1.2</w:t>
      </w:r>
      <w:r>
        <w:t>本表中列示的“采购包”应与《投标分项报价表》中列示的“采购包”保持一致，即：若本表中列示的“采购包”为“</w:t>
      </w:r>
      <w:r>
        <w:t>1</w:t>
      </w:r>
      <w:r>
        <w:t>”时，《投标分项报价表》中列示的“采购包”亦应为“</w:t>
      </w:r>
      <w:r>
        <w:t>1</w:t>
      </w:r>
      <w:r>
        <w:t>”，以此类推。</w:t>
      </w:r>
    </w:p>
    <w:p w:rsidR="009117C2" w:rsidRDefault="00F12803">
      <w:pPr>
        <w:pStyle w:val="null3"/>
        <w:ind w:firstLine="480"/>
        <w:jc w:val="both"/>
        <w:rPr>
          <w:rFonts w:hint="default"/>
        </w:rPr>
      </w:pPr>
      <w:r>
        <w:t>1.3</w:t>
      </w:r>
      <w:r>
        <w:t>“大写金额”指“投标报价”应用“壹、贰、叁、肆、伍、陆、柒、捌、玖、拾、佰、仟、万、亿、元、角、分、零”等进行填写。</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二、投标分项报价表</w:t>
      </w:r>
    </w:p>
    <w:p w:rsidR="009117C2" w:rsidRDefault="00F12803">
      <w:pPr>
        <w:pStyle w:val="null3"/>
        <w:ind w:firstLine="480"/>
        <w:jc w:val="both"/>
        <w:rPr>
          <w:rFonts w:hint="default"/>
        </w:rPr>
      </w:pPr>
      <w:r>
        <w:t>项目编号：</w:t>
      </w:r>
      <w:r>
        <w:rPr>
          <w:u w:val="single"/>
        </w:rPr>
        <w:t xml:space="preserve">　　　　　　　　</w:t>
      </w:r>
    </w:p>
    <w:p w:rsidR="009117C2" w:rsidRDefault="00F12803">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9117C2">
        <w:tc>
          <w:tcPr>
            <w:tcW w:w="923" w:type="dxa"/>
          </w:tcPr>
          <w:p w:rsidR="009117C2" w:rsidRDefault="00F12803">
            <w:pPr>
              <w:pStyle w:val="null3"/>
              <w:jc w:val="both"/>
              <w:rPr>
                <w:rFonts w:hint="default"/>
              </w:rPr>
            </w:pPr>
            <w:r>
              <w:t>采购包</w:t>
            </w:r>
          </w:p>
        </w:tc>
        <w:tc>
          <w:tcPr>
            <w:tcW w:w="923" w:type="dxa"/>
          </w:tcPr>
          <w:p w:rsidR="009117C2" w:rsidRDefault="00F12803">
            <w:pPr>
              <w:pStyle w:val="null3"/>
              <w:jc w:val="both"/>
              <w:rPr>
                <w:rFonts w:hint="default"/>
              </w:rPr>
            </w:pPr>
            <w:r>
              <w:t>品目号</w:t>
            </w:r>
          </w:p>
        </w:tc>
        <w:tc>
          <w:tcPr>
            <w:tcW w:w="923" w:type="dxa"/>
          </w:tcPr>
          <w:p w:rsidR="009117C2" w:rsidRDefault="00F12803">
            <w:pPr>
              <w:pStyle w:val="null3"/>
              <w:jc w:val="both"/>
              <w:rPr>
                <w:rFonts w:hint="default"/>
              </w:rPr>
            </w:pPr>
            <w:r>
              <w:t>投标标的</w:t>
            </w:r>
          </w:p>
        </w:tc>
        <w:tc>
          <w:tcPr>
            <w:tcW w:w="923" w:type="dxa"/>
          </w:tcPr>
          <w:p w:rsidR="009117C2" w:rsidRDefault="00F12803">
            <w:pPr>
              <w:pStyle w:val="null3"/>
              <w:jc w:val="both"/>
              <w:rPr>
                <w:rFonts w:hint="default"/>
              </w:rPr>
            </w:pPr>
            <w:r>
              <w:t>规格</w:t>
            </w:r>
          </w:p>
        </w:tc>
        <w:tc>
          <w:tcPr>
            <w:tcW w:w="923" w:type="dxa"/>
          </w:tcPr>
          <w:p w:rsidR="009117C2" w:rsidRDefault="00F12803">
            <w:pPr>
              <w:pStyle w:val="null3"/>
              <w:jc w:val="both"/>
              <w:rPr>
                <w:rFonts w:hint="default"/>
              </w:rPr>
            </w:pPr>
            <w:r>
              <w:t>来源地</w:t>
            </w:r>
          </w:p>
        </w:tc>
        <w:tc>
          <w:tcPr>
            <w:tcW w:w="923" w:type="dxa"/>
          </w:tcPr>
          <w:p w:rsidR="009117C2" w:rsidRDefault="00F12803">
            <w:pPr>
              <w:pStyle w:val="null3"/>
              <w:jc w:val="both"/>
              <w:rPr>
                <w:rFonts w:hint="default"/>
              </w:rPr>
            </w:pPr>
            <w:r>
              <w:t>单价（现场）</w:t>
            </w:r>
          </w:p>
        </w:tc>
        <w:tc>
          <w:tcPr>
            <w:tcW w:w="923" w:type="dxa"/>
          </w:tcPr>
          <w:p w:rsidR="009117C2" w:rsidRDefault="00F12803">
            <w:pPr>
              <w:pStyle w:val="null3"/>
              <w:jc w:val="both"/>
              <w:rPr>
                <w:rFonts w:hint="default"/>
              </w:rPr>
            </w:pPr>
            <w:r>
              <w:t>数量</w:t>
            </w:r>
          </w:p>
        </w:tc>
        <w:tc>
          <w:tcPr>
            <w:tcW w:w="923" w:type="dxa"/>
          </w:tcPr>
          <w:p w:rsidR="009117C2" w:rsidRDefault="00F12803">
            <w:pPr>
              <w:pStyle w:val="null3"/>
              <w:jc w:val="both"/>
              <w:rPr>
                <w:rFonts w:hint="default"/>
              </w:rPr>
            </w:pPr>
            <w:r>
              <w:t>总价（现场）</w:t>
            </w:r>
          </w:p>
        </w:tc>
        <w:tc>
          <w:tcPr>
            <w:tcW w:w="923" w:type="dxa"/>
          </w:tcPr>
          <w:p w:rsidR="009117C2" w:rsidRDefault="00F12803">
            <w:pPr>
              <w:pStyle w:val="null3"/>
              <w:jc w:val="both"/>
              <w:rPr>
                <w:rFonts w:hint="default"/>
              </w:rPr>
            </w:pPr>
            <w:r>
              <w:t>备注</w:t>
            </w:r>
          </w:p>
        </w:tc>
      </w:tr>
      <w:tr w:rsidR="009117C2">
        <w:tc>
          <w:tcPr>
            <w:tcW w:w="923" w:type="dxa"/>
            <w:vMerge w:val="restart"/>
          </w:tcPr>
          <w:p w:rsidR="009117C2" w:rsidRDefault="00F12803">
            <w:pPr>
              <w:pStyle w:val="null3"/>
              <w:jc w:val="both"/>
              <w:rPr>
                <w:rFonts w:hint="default"/>
              </w:rPr>
            </w:pPr>
            <w:r>
              <w:t>*</w:t>
            </w:r>
          </w:p>
        </w:tc>
        <w:tc>
          <w:tcPr>
            <w:tcW w:w="923" w:type="dxa"/>
          </w:tcPr>
          <w:p w:rsidR="009117C2" w:rsidRDefault="00F12803">
            <w:pPr>
              <w:pStyle w:val="null3"/>
              <w:jc w:val="both"/>
              <w:rPr>
                <w:rFonts w:hint="default"/>
              </w:rPr>
            </w:pPr>
            <w:r>
              <w:t>*-1</w:t>
            </w:r>
          </w:p>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r>
      <w:tr w:rsidR="009117C2">
        <w:tc>
          <w:tcPr>
            <w:tcW w:w="923" w:type="dxa"/>
            <w:vMerge/>
          </w:tcPr>
          <w:p w:rsidR="009117C2" w:rsidRDefault="009117C2"/>
        </w:tc>
        <w:tc>
          <w:tcPr>
            <w:tcW w:w="923" w:type="dxa"/>
          </w:tcPr>
          <w:p w:rsidR="009117C2" w:rsidRDefault="00F12803">
            <w:pPr>
              <w:pStyle w:val="null3"/>
              <w:jc w:val="both"/>
              <w:rPr>
                <w:rFonts w:hint="default"/>
              </w:rPr>
            </w:pPr>
            <w:r>
              <w:t>…</w:t>
            </w:r>
          </w:p>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r>
      <w:tr w:rsidR="009117C2">
        <w:tc>
          <w:tcPr>
            <w:tcW w:w="923" w:type="dxa"/>
          </w:tcPr>
          <w:p w:rsidR="009117C2" w:rsidRDefault="00F12803">
            <w:pPr>
              <w:pStyle w:val="null3"/>
              <w:jc w:val="both"/>
              <w:rPr>
                <w:rFonts w:hint="default"/>
              </w:rPr>
            </w:pPr>
            <w:r>
              <w:t>…</w:t>
            </w:r>
          </w:p>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c>
          <w:tcPr>
            <w:tcW w:w="923" w:type="dxa"/>
          </w:tcPr>
          <w:p w:rsidR="009117C2" w:rsidRDefault="009117C2"/>
        </w:tc>
      </w:tr>
    </w:tbl>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、本表应按照下列规定填写：</w:t>
      </w:r>
    </w:p>
    <w:p w:rsidR="009117C2" w:rsidRDefault="00F12803">
      <w:pPr>
        <w:pStyle w:val="null3"/>
        <w:ind w:firstLine="480"/>
        <w:jc w:val="both"/>
        <w:rPr>
          <w:rFonts w:hint="default"/>
        </w:rPr>
      </w:pPr>
      <w:r>
        <w:t>1.1</w:t>
      </w:r>
      <w: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t>”时，本表中列示的“采购包”亦应为“</w:t>
      </w:r>
      <w:r>
        <w:t>1</w:t>
      </w:r>
      <w:r>
        <w:t>”，以此类推。</w:t>
      </w:r>
    </w:p>
    <w:p w:rsidR="009117C2" w:rsidRDefault="00F12803">
      <w:pPr>
        <w:pStyle w:val="null3"/>
        <w:ind w:firstLine="480"/>
        <w:jc w:val="both"/>
        <w:rPr>
          <w:rFonts w:hint="default"/>
        </w:rPr>
      </w:pPr>
      <w:r>
        <w:t>1.2</w:t>
      </w:r>
      <w:r>
        <w:t>“投标标的”为货物的：“规格”项下应填写货物制造厂商赋予的品牌（属于节能、环保清单产品的货物，填写的品牌名称应与清单载明的品牌名称保持一致）及具</w:t>
      </w:r>
      <w:r>
        <w:t>体型号。“来源地”应填写货物的原产地。</w:t>
      </w:r>
    </w:p>
    <w:p w:rsidR="009117C2" w:rsidRDefault="00F12803">
      <w:pPr>
        <w:pStyle w:val="null3"/>
        <w:ind w:firstLine="480"/>
        <w:jc w:val="both"/>
        <w:rPr>
          <w:rFonts w:hint="default"/>
        </w:rPr>
      </w:pPr>
      <w:r>
        <w:t>1.3</w:t>
      </w:r>
      <w:r>
        <w:t>“投标标的”为服务的：“规格”项下应填写服务提供者提供的服务标准及品牌（若有）。“来源地”应填写服务提供者的所在地。</w:t>
      </w:r>
    </w:p>
    <w:p w:rsidR="009117C2" w:rsidRDefault="00F12803">
      <w:pPr>
        <w:pStyle w:val="null3"/>
        <w:ind w:firstLine="480"/>
        <w:jc w:val="both"/>
        <w:rPr>
          <w:rFonts w:hint="default"/>
        </w:rPr>
      </w:pPr>
      <w:r>
        <w:t>1.4</w:t>
      </w:r>
      <w:r>
        <w:t>同一采购包中，“单价（现场）”×“数量”</w:t>
      </w:r>
      <w:r>
        <w:t>=</w:t>
      </w:r>
      <w:r>
        <w:t>“总价（现场）”，全部品目号“总价（现场）”的合计金额应与《开标一览表》中相应采购包列示的“投标总价”保持一致。</w:t>
      </w:r>
    </w:p>
    <w:p w:rsidR="009117C2" w:rsidRDefault="00F12803">
      <w:pPr>
        <w:pStyle w:val="null3"/>
        <w:ind w:firstLine="480"/>
        <w:jc w:val="both"/>
        <w:rPr>
          <w:rFonts w:hint="default"/>
        </w:rPr>
      </w:pPr>
      <w:r>
        <w:t>1.5</w:t>
      </w:r>
      <w:r>
        <w:t>若招标文件要求投标人对“备品备件价格、专用工具价格、技术服务费、安装调试费、检验培训费、运输费、保险费、税收”等进行报价的，请在本表的“备注”项下填写。</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三、招标文件规定的价格扣除证明材料（若有）</w:t>
      </w:r>
    </w:p>
    <w:p w:rsidR="009117C2" w:rsidRDefault="00F12803">
      <w:pPr>
        <w:pStyle w:val="null3"/>
        <w:jc w:val="center"/>
        <w:outlineLvl w:val="3"/>
        <w:rPr>
          <w:rFonts w:hint="default"/>
        </w:rPr>
      </w:pPr>
      <w:r>
        <w:rPr>
          <w:b/>
          <w:sz w:val="24"/>
        </w:rPr>
        <w:t>三</w:t>
      </w:r>
      <w:r>
        <w:rPr>
          <w:b/>
          <w:sz w:val="24"/>
        </w:rPr>
        <w:t>-1</w:t>
      </w:r>
      <w:r>
        <w:rPr>
          <w:b/>
          <w:sz w:val="24"/>
        </w:rPr>
        <w:t>优先类节能产品、环境标志产品价格扣除证明材料（若有）</w:t>
      </w:r>
    </w:p>
    <w:p w:rsidR="009117C2" w:rsidRDefault="00F12803">
      <w:pPr>
        <w:pStyle w:val="null3"/>
        <w:jc w:val="center"/>
        <w:outlineLvl w:val="3"/>
        <w:rPr>
          <w:rFonts w:hint="default"/>
        </w:rPr>
      </w:pPr>
      <w:r>
        <w:rPr>
          <w:b/>
          <w:sz w:val="24"/>
        </w:rPr>
        <w:t>三</w:t>
      </w:r>
      <w:r>
        <w:rPr>
          <w:b/>
          <w:sz w:val="24"/>
        </w:rPr>
        <w:t>-1-</w:t>
      </w:r>
      <w:r>
        <w:rPr>
          <w:b/>
          <w:sz w:val="24"/>
        </w:rPr>
        <w:t>①优先类节能产品、环境标志产品统计表（价格扣除适用，若有）</w:t>
      </w:r>
    </w:p>
    <w:p w:rsidR="009117C2" w:rsidRDefault="00F12803">
      <w:pPr>
        <w:pStyle w:val="null3"/>
        <w:ind w:firstLine="480"/>
        <w:jc w:val="both"/>
        <w:rPr>
          <w:rFonts w:hint="default"/>
        </w:rPr>
      </w:pPr>
      <w:r>
        <w:t>项目编号：</w:t>
      </w:r>
      <w:r>
        <w:rPr>
          <w:u w:val="single"/>
        </w:rPr>
        <w:t xml:space="preserve">　　　　　　　　</w:t>
      </w:r>
    </w:p>
    <w:p w:rsidR="009117C2" w:rsidRDefault="00F12803">
      <w:pPr>
        <w:pStyle w:val="null3"/>
        <w:ind w:firstLine="480"/>
        <w:jc w:val="right"/>
        <w:rPr>
          <w:rFonts w:hint="default"/>
        </w:rPr>
      </w:pPr>
      <w:r>
        <w:lastRenderedPageBreak/>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9117C2">
        <w:tc>
          <w:tcPr>
            <w:tcW w:w="1187" w:type="dxa"/>
          </w:tcPr>
          <w:p w:rsidR="009117C2" w:rsidRDefault="009117C2"/>
        </w:tc>
        <w:tc>
          <w:tcPr>
            <w:tcW w:w="7122" w:type="dxa"/>
            <w:gridSpan w:val="6"/>
          </w:tcPr>
          <w:p w:rsidR="009117C2" w:rsidRDefault="00F12803">
            <w:pPr>
              <w:pStyle w:val="null3"/>
              <w:jc w:val="center"/>
              <w:rPr>
                <w:rFonts w:hint="default"/>
              </w:rPr>
            </w:pPr>
            <w:r>
              <w:t>本采购包内属于节能、环境标志产品的情况</w:t>
            </w:r>
          </w:p>
        </w:tc>
      </w:tr>
      <w:tr w:rsidR="009117C2">
        <w:tc>
          <w:tcPr>
            <w:tcW w:w="1187" w:type="dxa"/>
          </w:tcPr>
          <w:p w:rsidR="009117C2" w:rsidRDefault="00F12803">
            <w:pPr>
              <w:pStyle w:val="null3"/>
              <w:jc w:val="both"/>
              <w:rPr>
                <w:rFonts w:hint="default"/>
              </w:rPr>
            </w:pPr>
            <w:r>
              <w:t>采购包</w:t>
            </w:r>
          </w:p>
        </w:tc>
        <w:tc>
          <w:tcPr>
            <w:tcW w:w="1187" w:type="dxa"/>
          </w:tcPr>
          <w:p w:rsidR="009117C2" w:rsidRDefault="00F12803">
            <w:pPr>
              <w:pStyle w:val="null3"/>
              <w:jc w:val="both"/>
              <w:rPr>
                <w:rFonts w:hint="default"/>
              </w:rPr>
            </w:pPr>
            <w:r>
              <w:t>品目号</w:t>
            </w:r>
          </w:p>
        </w:tc>
        <w:tc>
          <w:tcPr>
            <w:tcW w:w="1187" w:type="dxa"/>
          </w:tcPr>
          <w:p w:rsidR="009117C2" w:rsidRDefault="00F12803">
            <w:pPr>
              <w:pStyle w:val="null3"/>
              <w:jc w:val="both"/>
              <w:rPr>
                <w:rFonts w:hint="default"/>
              </w:rPr>
            </w:pPr>
            <w:r>
              <w:t>货物名称</w:t>
            </w:r>
          </w:p>
        </w:tc>
        <w:tc>
          <w:tcPr>
            <w:tcW w:w="1187" w:type="dxa"/>
          </w:tcPr>
          <w:p w:rsidR="009117C2" w:rsidRDefault="00F12803">
            <w:pPr>
              <w:pStyle w:val="null3"/>
              <w:jc w:val="both"/>
              <w:rPr>
                <w:rFonts w:hint="default"/>
              </w:rPr>
            </w:pPr>
            <w:r>
              <w:t>单价（现场）</w:t>
            </w:r>
          </w:p>
        </w:tc>
        <w:tc>
          <w:tcPr>
            <w:tcW w:w="1187" w:type="dxa"/>
          </w:tcPr>
          <w:p w:rsidR="009117C2" w:rsidRDefault="00F12803">
            <w:pPr>
              <w:pStyle w:val="null3"/>
              <w:jc w:val="both"/>
              <w:rPr>
                <w:rFonts w:hint="default"/>
              </w:rPr>
            </w:pPr>
            <w:r>
              <w:t>数量</w:t>
            </w:r>
          </w:p>
        </w:tc>
        <w:tc>
          <w:tcPr>
            <w:tcW w:w="1187" w:type="dxa"/>
          </w:tcPr>
          <w:p w:rsidR="009117C2" w:rsidRDefault="00F12803">
            <w:pPr>
              <w:pStyle w:val="null3"/>
              <w:jc w:val="both"/>
              <w:rPr>
                <w:rFonts w:hint="default"/>
              </w:rPr>
            </w:pPr>
            <w:r>
              <w:t>总价（现场）</w:t>
            </w:r>
          </w:p>
        </w:tc>
        <w:tc>
          <w:tcPr>
            <w:tcW w:w="1187" w:type="dxa"/>
          </w:tcPr>
          <w:p w:rsidR="009117C2" w:rsidRDefault="00F12803">
            <w:pPr>
              <w:pStyle w:val="null3"/>
              <w:jc w:val="both"/>
              <w:rPr>
                <w:rFonts w:hint="default"/>
              </w:rPr>
            </w:pPr>
            <w:r>
              <w:t>认证种类</w:t>
            </w:r>
          </w:p>
        </w:tc>
      </w:tr>
      <w:tr w:rsidR="009117C2">
        <w:tc>
          <w:tcPr>
            <w:tcW w:w="1187" w:type="dxa"/>
            <w:vMerge w:val="restart"/>
          </w:tcPr>
          <w:p w:rsidR="009117C2" w:rsidRDefault="00F12803">
            <w:pPr>
              <w:pStyle w:val="null3"/>
              <w:jc w:val="both"/>
              <w:rPr>
                <w:rFonts w:hint="default"/>
              </w:rPr>
            </w:pPr>
            <w:r>
              <w:t>*</w:t>
            </w:r>
          </w:p>
        </w:tc>
        <w:tc>
          <w:tcPr>
            <w:tcW w:w="1187" w:type="dxa"/>
          </w:tcPr>
          <w:p w:rsidR="009117C2" w:rsidRDefault="00F12803">
            <w:pPr>
              <w:pStyle w:val="null3"/>
              <w:jc w:val="both"/>
              <w:rPr>
                <w:rFonts w:hint="default"/>
              </w:rPr>
            </w:pPr>
            <w:r>
              <w:t>*-1</w:t>
            </w:r>
          </w:p>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r>
      <w:tr w:rsidR="009117C2">
        <w:tc>
          <w:tcPr>
            <w:tcW w:w="1187" w:type="dxa"/>
            <w:vMerge/>
          </w:tcPr>
          <w:p w:rsidR="009117C2" w:rsidRDefault="009117C2"/>
        </w:tc>
        <w:tc>
          <w:tcPr>
            <w:tcW w:w="1187" w:type="dxa"/>
          </w:tcPr>
          <w:p w:rsidR="009117C2" w:rsidRDefault="00F12803">
            <w:pPr>
              <w:pStyle w:val="null3"/>
              <w:jc w:val="both"/>
              <w:rPr>
                <w:rFonts w:hint="default"/>
              </w:rPr>
            </w:pPr>
            <w:r>
              <w:t>…</w:t>
            </w:r>
          </w:p>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r>
      <w:tr w:rsidR="009117C2">
        <w:tc>
          <w:tcPr>
            <w:tcW w:w="1187" w:type="dxa"/>
          </w:tcPr>
          <w:p w:rsidR="009117C2" w:rsidRDefault="00F12803">
            <w:pPr>
              <w:pStyle w:val="null3"/>
              <w:jc w:val="both"/>
              <w:rPr>
                <w:rFonts w:hint="default"/>
              </w:rPr>
            </w:pPr>
            <w:r>
              <w:t>备注</w:t>
            </w:r>
          </w:p>
        </w:tc>
        <w:tc>
          <w:tcPr>
            <w:tcW w:w="7122" w:type="dxa"/>
            <w:gridSpan w:val="6"/>
          </w:tcPr>
          <w:p w:rsidR="009117C2" w:rsidRDefault="00F12803">
            <w:pPr>
              <w:pStyle w:val="null3"/>
              <w:jc w:val="both"/>
              <w:rPr>
                <w:rFonts w:hint="default"/>
              </w:rPr>
            </w:pPr>
            <w:r>
              <w:t>a.</w:t>
            </w:r>
            <w:r>
              <w:t>采购包内属于节能、环境标志产品的报价总金额：</w:t>
            </w:r>
            <w:r>
              <w:rPr>
                <w:u w:val="single"/>
              </w:rPr>
              <w:t xml:space="preserve">　　　　　</w:t>
            </w:r>
            <w:r>
              <w:t>；</w:t>
            </w:r>
          </w:p>
          <w:p w:rsidR="009117C2" w:rsidRDefault="00F12803">
            <w:pPr>
              <w:pStyle w:val="null3"/>
              <w:jc w:val="both"/>
              <w:rPr>
                <w:rFonts w:hint="default"/>
              </w:rPr>
            </w:pPr>
            <w:r>
              <w:t>b.</w:t>
            </w:r>
            <w:r>
              <w:t>采购包投标总价（报价总金额）：</w:t>
            </w:r>
            <w:r>
              <w:rPr>
                <w:u w:val="single"/>
              </w:rPr>
              <w:t xml:space="preserve">　　　　　</w:t>
            </w:r>
            <w:r>
              <w:t>；</w:t>
            </w:r>
          </w:p>
          <w:p w:rsidR="009117C2" w:rsidRDefault="00F12803">
            <w:pPr>
              <w:pStyle w:val="null3"/>
              <w:jc w:val="both"/>
              <w:rPr>
                <w:rFonts w:hint="default"/>
              </w:rPr>
            </w:pPr>
            <w:r>
              <w:t>c.</w:t>
            </w:r>
            <w:r>
              <w:t>“采购包内属于节能、环境标志产品的报价总金额”占“采购包投标总价（报价总金额）”的比例（以</w:t>
            </w:r>
            <w:r>
              <w:t>%</w:t>
            </w:r>
            <w:r>
              <w:t>列示）：</w:t>
            </w:r>
            <w:r>
              <w:rPr>
                <w:u w:val="single"/>
              </w:rPr>
              <w:t xml:space="preserve">　　　　　</w:t>
            </w:r>
            <w:r>
              <w:t>；</w:t>
            </w:r>
          </w:p>
        </w:tc>
      </w:tr>
    </w:tbl>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、对节能、环境标志产品计算价格扣除时，只依据电子投标文件“三</w:t>
      </w:r>
      <w:r>
        <w:t>-1-</w:t>
      </w:r>
      <w:r>
        <w:t>②优先类节能产品、环境标志产品证明材料（价格扣除适用，若有）”。</w:t>
      </w:r>
    </w:p>
    <w:p w:rsidR="009117C2" w:rsidRDefault="00F12803">
      <w:pPr>
        <w:pStyle w:val="null3"/>
        <w:ind w:firstLine="480"/>
        <w:jc w:val="both"/>
        <w:rPr>
          <w:rFonts w:hint="default"/>
        </w:rPr>
      </w:pPr>
      <w:r>
        <w:t>2</w:t>
      </w:r>
      <w:r>
        <w:t>、本表以采购包为单位，不同采购包请分别填写；同一采购包请按照其品目号顺序分别填写。</w:t>
      </w:r>
    </w:p>
    <w:p w:rsidR="009117C2" w:rsidRDefault="00F12803">
      <w:pPr>
        <w:pStyle w:val="null3"/>
        <w:ind w:firstLine="480"/>
        <w:jc w:val="both"/>
        <w:rPr>
          <w:rFonts w:hint="default"/>
        </w:rPr>
      </w:pPr>
      <w:r>
        <w:t>3</w:t>
      </w:r>
      <w:r>
        <w:t>、具体统计、计算：</w:t>
      </w:r>
    </w:p>
    <w:p w:rsidR="009117C2" w:rsidRDefault="00F12803">
      <w:pPr>
        <w:pStyle w:val="null3"/>
        <w:ind w:firstLine="480"/>
        <w:jc w:val="both"/>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9117C2" w:rsidRDefault="00F12803">
      <w:pPr>
        <w:pStyle w:val="null3"/>
        <w:ind w:firstLine="480"/>
        <w:jc w:val="both"/>
        <w:rPr>
          <w:rFonts w:hint="default"/>
        </w:rPr>
      </w:pPr>
      <w:r>
        <w:t>3.2</w:t>
      </w:r>
      <w:r>
        <w:t>计算结果若除不尽，可四舍五入保留到小数点后两位。</w:t>
      </w:r>
    </w:p>
    <w:p w:rsidR="009117C2" w:rsidRDefault="00F12803">
      <w:pPr>
        <w:pStyle w:val="null3"/>
        <w:ind w:firstLine="480"/>
        <w:jc w:val="both"/>
        <w:rPr>
          <w:rFonts w:hint="default"/>
        </w:rPr>
      </w:pPr>
      <w:r>
        <w:t>3.3</w:t>
      </w:r>
      <w:r>
        <w:t>投标人应按照招标文件要求认真统计、计算，否则评标委员会不予认定。</w:t>
      </w:r>
    </w:p>
    <w:p w:rsidR="009117C2" w:rsidRDefault="00F12803">
      <w:pPr>
        <w:pStyle w:val="null3"/>
        <w:ind w:firstLine="480"/>
        <w:jc w:val="both"/>
        <w:rPr>
          <w:rFonts w:hint="default"/>
        </w:rPr>
      </w:pPr>
      <w:r>
        <w:t>3.4</w:t>
      </w:r>
      <w:r>
        <w:t>若无节能、环境标志产品，不填写本表，否则，视为提供虚假材料。</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三</w:t>
      </w:r>
      <w:r>
        <w:rPr>
          <w:b/>
          <w:sz w:val="24"/>
        </w:rPr>
        <w:t>-1-</w:t>
      </w:r>
      <w:r>
        <w:rPr>
          <w:b/>
          <w:sz w:val="24"/>
        </w:rPr>
        <w:t>②优先类节能产品、环境标志产品证明材料（价格扣除适用，若有）</w:t>
      </w:r>
    </w:p>
    <w:p w:rsidR="009117C2" w:rsidRDefault="00F12803">
      <w:pPr>
        <w:pStyle w:val="null3"/>
        <w:jc w:val="center"/>
        <w:outlineLvl w:val="3"/>
        <w:rPr>
          <w:rFonts w:hint="default"/>
        </w:rPr>
      </w:pPr>
      <w:r>
        <w:rPr>
          <w:b/>
          <w:sz w:val="24"/>
        </w:rPr>
        <w:t>三</w:t>
      </w:r>
      <w:r>
        <w:rPr>
          <w:b/>
          <w:sz w:val="24"/>
        </w:rPr>
        <w:t>-2</w:t>
      </w:r>
      <w:r>
        <w:rPr>
          <w:b/>
          <w:sz w:val="24"/>
        </w:rPr>
        <w:t>小型、微型企业产品等价格扣除证明材料（若有）</w:t>
      </w:r>
    </w:p>
    <w:p w:rsidR="009117C2" w:rsidRDefault="00F12803">
      <w:pPr>
        <w:pStyle w:val="null3"/>
        <w:jc w:val="center"/>
        <w:outlineLvl w:val="3"/>
        <w:rPr>
          <w:rFonts w:hint="default"/>
        </w:rPr>
      </w:pPr>
      <w:r>
        <w:rPr>
          <w:b/>
          <w:sz w:val="24"/>
        </w:rPr>
        <w:t>三</w:t>
      </w:r>
      <w:r>
        <w:rPr>
          <w:b/>
          <w:sz w:val="24"/>
        </w:rPr>
        <w:t>-2-</w:t>
      </w:r>
      <w:r>
        <w:rPr>
          <w:b/>
          <w:sz w:val="24"/>
        </w:rPr>
        <w:t>①中小企业声明函（价格扣除适用，若有）</w:t>
      </w:r>
    </w:p>
    <w:p w:rsidR="009117C2" w:rsidRDefault="00F12803">
      <w:pPr>
        <w:pStyle w:val="null3"/>
        <w:jc w:val="center"/>
        <w:outlineLvl w:val="3"/>
        <w:rPr>
          <w:rFonts w:hint="default"/>
        </w:rPr>
      </w:pPr>
      <w:r>
        <w:rPr>
          <w:b/>
          <w:sz w:val="24"/>
        </w:rPr>
        <w:t>中小企业声明函（货物）</w:t>
      </w:r>
    </w:p>
    <w:p w:rsidR="009117C2" w:rsidRDefault="00F12803">
      <w:pPr>
        <w:pStyle w:val="null3"/>
        <w:ind w:firstLine="480"/>
        <w:jc w:val="both"/>
        <w:rPr>
          <w:rFonts w:hint="default"/>
        </w:rPr>
      </w:pPr>
      <w:r>
        <w:t>本公司（联合体）郑重声明，根据《政府采购促进中小企业发展管理办法》（财库﹝</w:t>
      </w:r>
      <w:r>
        <w:t>2020</w:t>
      </w:r>
      <w:r>
        <w:t>﹞</w:t>
      </w:r>
      <w:r>
        <w:t>46</w:t>
      </w:r>
      <w:r>
        <w:tab/>
      </w:r>
      <w:r>
        <w:tab/>
      </w:r>
      <w:r>
        <w:tab/>
        <w:t xml:space="preserve">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9117C2" w:rsidRDefault="00F12803">
      <w:pPr>
        <w:pStyle w:val="null3"/>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w:t>
      </w:r>
      <w:r>
        <w:t>业收入为</w:t>
      </w:r>
      <w:r>
        <w:rPr>
          <w:u w:val="single"/>
        </w:rPr>
        <w:t xml:space="preserve">　　　　　</w:t>
      </w:r>
      <w:r>
        <w:t>万元，资产总额为</w:t>
      </w:r>
      <w:r>
        <w:rPr>
          <w:u w:val="single"/>
        </w:rPr>
        <w:t xml:space="preserve">　　　　　</w:t>
      </w:r>
      <w:r>
        <w:t>万元</w:t>
      </w:r>
      <w:r>
        <w:rPr>
          <w:rFonts w:ascii="宋体" w:eastAsia="宋体" w:hAnsi="宋体" w:cs="宋体"/>
          <w:sz w:val="21"/>
          <w:vertAlign w:val="superscript"/>
        </w:rPr>
        <w:t>1</w:t>
      </w:r>
      <w:r>
        <w:t>，属于</w:t>
      </w:r>
      <w:r>
        <w:rPr>
          <w:u w:val="single"/>
        </w:rPr>
        <w:t>（中型企业、小型企业、微型企业）</w:t>
      </w:r>
      <w:r>
        <w:t>；</w:t>
      </w:r>
    </w:p>
    <w:p w:rsidR="009117C2" w:rsidRDefault="00F12803">
      <w:pPr>
        <w:pStyle w:val="null3"/>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9117C2" w:rsidRDefault="00F12803">
      <w:pPr>
        <w:pStyle w:val="null3"/>
        <w:ind w:firstLine="480"/>
        <w:jc w:val="both"/>
        <w:rPr>
          <w:rFonts w:hint="default"/>
        </w:rPr>
      </w:pPr>
      <w:r>
        <w:t>……</w:t>
      </w:r>
    </w:p>
    <w:p w:rsidR="009117C2" w:rsidRDefault="00F12803">
      <w:pPr>
        <w:pStyle w:val="null3"/>
        <w:ind w:firstLine="480"/>
        <w:jc w:val="both"/>
        <w:rPr>
          <w:rFonts w:hint="default"/>
        </w:rPr>
      </w:pPr>
      <w:r>
        <w:t>以上企业，不属于大企业的分支机构，不存在控股股东为大企业的情形，也不存在与大企业的负责人为同一人的情形。</w:t>
      </w:r>
    </w:p>
    <w:p w:rsidR="009117C2" w:rsidRDefault="00F12803">
      <w:pPr>
        <w:pStyle w:val="null3"/>
        <w:ind w:firstLine="480"/>
        <w:jc w:val="both"/>
        <w:rPr>
          <w:rFonts w:hint="default"/>
        </w:rPr>
      </w:pPr>
      <w:r>
        <w:t>本企业对上述声明内容的真实性负责。如有虚假，将依法承担相应责任。</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w:t>
      </w:r>
      <w:r>
        <w:rPr>
          <w:u w:val="single"/>
        </w:rPr>
        <w:t xml:space="preserve">　　日</w:t>
      </w:r>
    </w:p>
    <w:p w:rsidR="009117C2" w:rsidRDefault="00F12803">
      <w:pPr>
        <w:pStyle w:val="null3"/>
        <w:ind w:firstLine="480"/>
        <w:jc w:val="both"/>
        <w:rPr>
          <w:rFonts w:hint="default"/>
        </w:rPr>
      </w:pPr>
      <w:r>
        <w:lastRenderedPageBreak/>
        <w:t>※注意：</w:t>
      </w:r>
    </w:p>
    <w:p w:rsidR="009117C2" w:rsidRDefault="00F12803">
      <w:pPr>
        <w:pStyle w:val="null3"/>
        <w:ind w:firstLine="480"/>
        <w:jc w:val="both"/>
        <w:rPr>
          <w:rFonts w:hint="default"/>
        </w:rPr>
      </w:pPr>
      <w:r>
        <w:t>1</w:t>
      </w:r>
      <w:r>
        <w:t>、从业人员、营业收入、资产总额填报上一年度数据，无上一年度数据的新成立企业可不填报。</w:t>
      </w:r>
    </w:p>
    <w:p w:rsidR="009117C2" w:rsidRDefault="00F12803">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9117C2" w:rsidRDefault="00F12803">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中小企业声明函（工程、服务）</w:t>
      </w:r>
    </w:p>
    <w:p w:rsidR="009117C2" w:rsidRDefault="00F12803">
      <w:pPr>
        <w:pStyle w:val="null3"/>
        <w:ind w:firstLine="480"/>
        <w:jc w:val="both"/>
        <w:rPr>
          <w:rFonts w:hint="default"/>
        </w:rPr>
      </w:pPr>
      <w:r>
        <w:t>本公司（联合体）郑重声明，根据《政府采购促进中小企业发展管理办法》（财库﹝</w:t>
      </w:r>
      <w:r>
        <w:t>2020</w:t>
      </w:r>
      <w:r>
        <w:t>﹞</w:t>
      </w:r>
      <w:r>
        <w:t>46</w:t>
      </w:r>
      <w:r>
        <w:tab/>
      </w:r>
      <w:r>
        <w:tab/>
      </w:r>
      <w:r>
        <w:tab/>
        <w:t xml:space="preserve">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9117C2" w:rsidRDefault="00F12803">
      <w:pPr>
        <w:pStyle w:val="null3"/>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vertAlign w:val="superscript"/>
        </w:rPr>
        <w:t>1</w:t>
      </w:r>
      <w:r>
        <w:t>，属于</w:t>
      </w:r>
      <w:r>
        <w:rPr>
          <w:u w:val="single"/>
        </w:rPr>
        <w:t>（中型企业、小型企业、微型企业）</w:t>
      </w:r>
      <w:r>
        <w:t>；</w:t>
      </w:r>
    </w:p>
    <w:p w:rsidR="009117C2" w:rsidRDefault="00F12803">
      <w:pPr>
        <w:pStyle w:val="null3"/>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w:t>
      </w:r>
      <w:r>
        <w:t>产总额为</w:t>
      </w:r>
      <w:r>
        <w:rPr>
          <w:u w:val="single"/>
        </w:rPr>
        <w:t xml:space="preserve">　　　　　</w:t>
      </w:r>
      <w:r>
        <w:t>万元，属于</w:t>
      </w:r>
      <w:r>
        <w:rPr>
          <w:u w:val="single"/>
        </w:rPr>
        <w:t>（中型企业、小型企业、微型企业）</w:t>
      </w:r>
      <w:r>
        <w:t>；</w:t>
      </w:r>
    </w:p>
    <w:p w:rsidR="009117C2" w:rsidRDefault="00F12803">
      <w:pPr>
        <w:pStyle w:val="null3"/>
        <w:ind w:firstLine="480"/>
        <w:jc w:val="both"/>
        <w:rPr>
          <w:rFonts w:hint="default"/>
        </w:rPr>
      </w:pPr>
      <w:r>
        <w:t>……</w:t>
      </w:r>
    </w:p>
    <w:p w:rsidR="009117C2" w:rsidRDefault="00F12803">
      <w:pPr>
        <w:pStyle w:val="null3"/>
        <w:ind w:firstLine="480"/>
        <w:jc w:val="both"/>
        <w:rPr>
          <w:rFonts w:hint="default"/>
        </w:rPr>
      </w:pPr>
      <w:r>
        <w:t>以上企业，不属于大企业的分支机构，不存在控股股东为大企业的情形，也不存在与大企业的负责人为同一人的情形。</w:t>
      </w:r>
    </w:p>
    <w:p w:rsidR="009117C2" w:rsidRDefault="00F12803">
      <w:pPr>
        <w:pStyle w:val="null3"/>
        <w:ind w:firstLine="480"/>
        <w:jc w:val="both"/>
        <w:rPr>
          <w:rFonts w:hint="default"/>
        </w:rPr>
      </w:pPr>
      <w:r>
        <w:t>本企业对上述声明内容的真实性负责。如有虚假，将依法承担相应责任。</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、从业人员、营业收入、资产总额填报上一年度数据，无上一年度数据的新成立企业可不填报。</w:t>
      </w:r>
    </w:p>
    <w:p w:rsidR="009117C2" w:rsidRDefault="00F12803">
      <w:pPr>
        <w:pStyle w:val="null3"/>
        <w:ind w:firstLine="480"/>
        <w:jc w:val="both"/>
        <w:rPr>
          <w:rFonts w:hint="default"/>
        </w:rPr>
      </w:pPr>
      <w:r>
        <w:t>2</w:t>
      </w:r>
      <w:r>
        <w:t>、投标人须按招标文件中明确的所属行业填列，多品目项目中须按上表要求逐条填列，否则，其提供的中小企业声明将被判定为</w:t>
      </w:r>
      <w:r>
        <w:t>无效声明函，由此造成的后果由投标人自行承担（涉及资格的按无效投标处理；涉及价格评审优惠的，不予认定）。</w:t>
      </w:r>
    </w:p>
    <w:p w:rsidR="009117C2" w:rsidRDefault="00F12803">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三</w:t>
      </w:r>
      <w:r>
        <w:rPr>
          <w:b/>
          <w:sz w:val="24"/>
        </w:rPr>
        <w:t>-2-</w:t>
      </w:r>
      <w:r>
        <w:rPr>
          <w:b/>
          <w:sz w:val="24"/>
        </w:rPr>
        <w:t>②小型、微型企业等证明材料（价格扣除适用，若有）</w:t>
      </w:r>
    </w:p>
    <w:p w:rsidR="009117C2" w:rsidRDefault="00F12803">
      <w:pPr>
        <w:pStyle w:val="null3"/>
        <w:ind w:firstLine="480"/>
        <w:jc w:val="center"/>
        <w:rPr>
          <w:rFonts w:hint="default"/>
        </w:rPr>
      </w:pPr>
      <w:r>
        <w:t>编制说明</w:t>
      </w:r>
    </w:p>
    <w:p w:rsidR="009117C2" w:rsidRDefault="00F12803">
      <w:pPr>
        <w:pStyle w:val="null3"/>
        <w:ind w:firstLine="480"/>
        <w:jc w:val="both"/>
        <w:rPr>
          <w:rFonts w:hint="default"/>
        </w:rPr>
      </w:pPr>
      <w:r>
        <w:t>1</w:t>
      </w:r>
      <w:r>
        <w:t>、投标人应按照招标文件要求提供相应证明材料，证明材料应与《中小企业声明函》的内容相一致，否则视为《中小企业声明函》内容不真实。</w:t>
      </w:r>
    </w:p>
    <w:p w:rsidR="009117C2" w:rsidRDefault="00F12803">
      <w:pPr>
        <w:pStyle w:val="null3"/>
        <w:ind w:firstLine="480"/>
        <w:jc w:val="both"/>
        <w:rPr>
          <w:rFonts w:hint="default"/>
        </w:rPr>
      </w:pPr>
      <w:r>
        <w:lastRenderedPageBreak/>
        <w:t>2</w:t>
      </w:r>
      <w:r>
        <w:t>、投标人为监狱企业的，根据其提供的由省级以上监狱管理局、戒毒管理局（含新疆生产建设兵团）出具的属于监狱企业的证明文件进行认定，监狱企业视同小型、微型企业。</w:t>
      </w:r>
    </w:p>
    <w:p w:rsidR="009117C2" w:rsidRDefault="00F12803">
      <w:pPr>
        <w:pStyle w:val="null3"/>
        <w:ind w:firstLine="480"/>
        <w:jc w:val="both"/>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rsidR="009117C2" w:rsidRDefault="00F12803">
      <w:pPr>
        <w:pStyle w:val="null3"/>
        <w:ind w:firstLine="480"/>
        <w:jc w:val="both"/>
        <w:rPr>
          <w:rFonts w:hint="default"/>
        </w:rPr>
      </w:pPr>
      <w:r>
        <w:t>附：</w:t>
      </w:r>
    </w:p>
    <w:p w:rsidR="009117C2" w:rsidRDefault="00F12803">
      <w:pPr>
        <w:pStyle w:val="null3"/>
        <w:jc w:val="center"/>
        <w:outlineLvl w:val="3"/>
        <w:rPr>
          <w:rFonts w:hint="default"/>
        </w:rPr>
      </w:pPr>
      <w:r>
        <w:rPr>
          <w:b/>
          <w:sz w:val="24"/>
        </w:rPr>
        <w:t>残疾人福利性单位声明函（价格扣除适</w:t>
      </w:r>
      <w:r>
        <w:rPr>
          <w:b/>
          <w:sz w:val="24"/>
        </w:rPr>
        <w:t>用，若有）</w:t>
      </w:r>
    </w:p>
    <w:p w:rsidR="009117C2" w:rsidRDefault="00F12803">
      <w:pPr>
        <w:pStyle w:val="null3"/>
        <w:ind w:firstLine="480"/>
        <w:jc w:val="both"/>
        <w:rPr>
          <w:rFonts w:hint="default"/>
        </w:rPr>
      </w:pPr>
      <w:r>
        <w:t>本投标人郑重声明，根据《财政部</w:t>
      </w:r>
      <w:r>
        <w:t xml:space="preserve"> </w:t>
      </w:r>
      <w:r>
        <w:t>民政部</w:t>
      </w:r>
      <w:r>
        <w:tab/>
      </w:r>
      <w:r>
        <w:tab/>
      </w:r>
      <w:r>
        <w:tab/>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9117C2" w:rsidRDefault="00F12803">
      <w:pPr>
        <w:pStyle w:val="null3"/>
        <w:ind w:firstLine="480"/>
        <w:jc w:val="both"/>
        <w:rPr>
          <w:rFonts w:hint="default"/>
        </w:rPr>
      </w:pPr>
      <w:r>
        <w:t>（</w:t>
      </w:r>
      <w:r>
        <w:tab/>
      </w:r>
      <w:r>
        <w:tab/>
      </w:r>
      <w:r>
        <w:tab/>
        <w:t xml:space="preserve"> </w:t>
      </w:r>
      <w:r>
        <w:t>）提供本投标人制造的（填写“所投采购包、品目号”）货物，或提供其他残疾人福利性单位制造的（填写“所投采购包、品目号”）货物（不包括使用非残疾人福利性单位注册商标的货物）。（说明：只有部分货物由残</w:t>
      </w:r>
      <w:r>
        <w:t>疾人福利企业制造的，在该货物后标★）</w:t>
      </w:r>
    </w:p>
    <w:p w:rsidR="009117C2" w:rsidRDefault="00F12803">
      <w:pPr>
        <w:pStyle w:val="null3"/>
        <w:ind w:firstLine="480"/>
        <w:jc w:val="both"/>
        <w:rPr>
          <w:rFonts w:hint="default"/>
        </w:rPr>
      </w:pPr>
      <w:r>
        <w:t>（</w:t>
      </w:r>
      <w:r>
        <w:t xml:space="preserve"> </w:t>
      </w:r>
      <w:r>
        <w:t>）由本投标人承建的（填写“所投采购包、品目号”）工程</w:t>
      </w:r>
    </w:p>
    <w:p w:rsidR="009117C2" w:rsidRDefault="00F12803">
      <w:pPr>
        <w:pStyle w:val="null3"/>
        <w:ind w:firstLine="480"/>
        <w:jc w:val="both"/>
        <w:rPr>
          <w:rFonts w:hint="default"/>
        </w:rPr>
      </w:pPr>
      <w:r>
        <w:t>（</w:t>
      </w:r>
      <w:r>
        <w:t xml:space="preserve"> </w:t>
      </w:r>
      <w:r>
        <w:t>）由本投标人承接的（填写“所投采购包、品目号”）服务；</w:t>
      </w:r>
    </w:p>
    <w:p w:rsidR="009117C2" w:rsidRDefault="00F12803">
      <w:pPr>
        <w:pStyle w:val="null3"/>
        <w:ind w:firstLine="480"/>
        <w:jc w:val="both"/>
        <w:rPr>
          <w:rFonts w:hint="default"/>
        </w:rPr>
      </w:pPr>
      <w:r>
        <w:t>本投标人对上述声明的真实性负责。如有虚假，将依法承担相应责任。</w:t>
      </w:r>
    </w:p>
    <w:p w:rsidR="009117C2" w:rsidRDefault="00F12803">
      <w:pPr>
        <w:pStyle w:val="null3"/>
        <w:ind w:firstLine="480"/>
        <w:jc w:val="both"/>
        <w:rPr>
          <w:rFonts w:hint="default"/>
        </w:rPr>
      </w:pPr>
      <w:r>
        <w:t>备注：</w:t>
      </w:r>
    </w:p>
    <w:p w:rsidR="009117C2" w:rsidRDefault="00F12803">
      <w:pPr>
        <w:pStyle w:val="null3"/>
        <w:ind w:firstLine="480"/>
        <w:jc w:val="both"/>
        <w:rPr>
          <w:rFonts w:hint="default"/>
        </w:rPr>
      </w:pPr>
      <w:r>
        <w:t>1</w:t>
      </w:r>
      <w:r>
        <w:t>、请投标人按照实际情况编制填写本声明函，并在相应的（）中打“√”。</w:t>
      </w:r>
    </w:p>
    <w:p w:rsidR="009117C2" w:rsidRDefault="00F12803">
      <w:pPr>
        <w:pStyle w:val="null3"/>
        <w:ind w:firstLine="480"/>
        <w:jc w:val="both"/>
        <w:rPr>
          <w:rFonts w:hint="default"/>
        </w:rPr>
      </w:pPr>
      <w:r>
        <w:t>2</w:t>
      </w:r>
      <w:r>
        <w:t>、若《残疾人福利性单位声明函》内容不真实，视为提供虚假材料。</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ind w:firstLine="480"/>
        <w:jc w:val="both"/>
        <w:rPr>
          <w:rFonts w:hint="default"/>
        </w:rPr>
      </w:pPr>
      <w:r>
        <w:t>附：</w:t>
      </w:r>
    </w:p>
    <w:p w:rsidR="009117C2" w:rsidRDefault="00F12803">
      <w:pPr>
        <w:pStyle w:val="null3"/>
        <w:jc w:val="center"/>
        <w:outlineLvl w:val="3"/>
        <w:rPr>
          <w:rFonts w:hint="default"/>
        </w:rPr>
      </w:pPr>
      <w:r>
        <w:rPr>
          <w:b/>
          <w:sz w:val="24"/>
        </w:rPr>
        <w:t>监狱企业证明材料</w:t>
      </w:r>
    </w:p>
    <w:p w:rsidR="009117C2" w:rsidRDefault="00F12803">
      <w:pPr>
        <w:pStyle w:val="null3"/>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三</w:t>
      </w:r>
      <w:r>
        <w:rPr>
          <w:b/>
          <w:sz w:val="24"/>
        </w:rPr>
        <w:t>-3</w:t>
      </w:r>
      <w:r>
        <w:rPr>
          <w:b/>
          <w:sz w:val="24"/>
        </w:rPr>
        <w:t>招标文件规定的其他价格扣除证明材料（若有）</w:t>
      </w:r>
    </w:p>
    <w:p w:rsidR="009117C2" w:rsidRDefault="00F12803">
      <w:pPr>
        <w:pStyle w:val="null3"/>
        <w:ind w:firstLine="480"/>
        <w:jc w:val="center"/>
        <w:rPr>
          <w:rFonts w:hint="default"/>
        </w:rPr>
      </w:pPr>
      <w:r>
        <w:t>编制说明</w:t>
      </w:r>
    </w:p>
    <w:p w:rsidR="009117C2" w:rsidRDefault="00F12803">
      <w:pPr>
        <w:pStyle w:val="null3"/>
        <w:ind w:firstLine="480"/>
        <w:jc w:val="both"/>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四、招标文件规定的加分证明材料（若有）</w:t>
      </w:r>
    </w:p>
    <w:p w:rsidR="009117C2" w:rsidRDefault="00F12803">
      <w:pPr>
        <w:pStyle w:val="null3"/>
        <w:jc w:val="center"/>
        <w:outlineLvl w:val="3"/>
        <w:rPr>
          <w:rFonts w:hint="default"/>
        </w:rPr>
      </w:pPr>
      <w:r>
        <w:rPr>
          <w:b/>
          <w:sz w:val="24"/>
        </w:rPr>
        <w:t>四</w:t>
      </w:r>
      <w:r>
        <w:rPr>
          <w:b/>
          <w:sz w:val="24"/>
        </w:rPr>
        <w:t>-1</w:t>
      </w:r>
      <w:r>
        <w:rPr>
          <w:b/>
          <w:sz w:val="24"/>
        </w:rPr>
        <w:t>优先类节能产品、环境标志产品加分证明材料（若有）</w:t>
      </w:r>
    </w:p>
    <w:p w:rsidR="009117C2" w:rsidRDefault="00F12803">
      <w:pPr>
        <w:pStyle w:val="null3"/>
        <w:jc w:val="center"/>
        <w:outlineLvl w:val="3"/>
        <w:rPr>
          <w:rFonts w:hint="default"/>
        </w:rPr>
      </w:pPr>
      <w:r>
        <w:rPr>
          <w:b/>
          <w:sz w:val="24"/>
        </w:rPr>
        <w:t>四</w:t>
      </w:r>
      <w:r>
        <w:rPr>
          <w:b/>
          <w:sz w:val="24"/>
        </w:rPr>
        <w:t>-1-</w:t>
      </w:r>
      <w:r>
        <w:rPr>
          <w:b/>
          <w:sz w:val="24"/>
        </w:rPr>
        <w:t>①优先类</w:t>
      </w:r>
      <w:r>
        <w:rPr>
          <w:b/>
          <w:sz w:val="24"/>
        </w:rPr>
        <w:t>节能产品、环境标志产品统计表（加分适用，若有）</w:t>
      </w:r>
    </w:p>
    <w:p w:rsidR="009117C2" w:rsidRDefault="00F12803">
      <w:pPr>
        <w:pStyle w:val="null3"/>
        <w:ind w:firstLine="480"/>
        <w:jc w:val="both"/>
        <w:rPr>
          <w:rFonts w:hint="default"/>
        </w:rPr>
      </w:pPr>
      <w:r>
        <w:t>项目编号：</w:t>
      </w:r>
      <w:r>
        <w:rPr>
          <w:u w:val="single"/>
        </w:rPr>
        <w:t xml:space="preserve">　　　　　　　　</w:t>
      </w:r>
    </w:p>
    <w:p w:rsidR="009117C2" w:rsidRDefault="00F12803">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9117C2">
        <w:tc>
          <w:tcPr>
            <w:tcW w:w="1187" w:type="dxa"/>
          </w:tcPr>
          <w:p w:rsidR="009117C2" w:rsidRDefault="009117C2"/>
        </w:tc>
        <w:tc>
          <w:tcPr>
            <w:tcW w:w="7122" w:type="dxa"/>
            <w:gridSpan w:val="6"/>
          </w:tcPr>
          <w:p w:rsidR="009117C2" w:rsidRDefault="00F12803">
            <w:pPr>
              <w:pStyle w:val="null3"/>
              <w:jc w:val="center"/>
              <w:rPr>
                <w:rFonts w:hint="default"/>
              </w:rPr>
            </w:pPr>
            <w:r>
              <w:t>本采购包内属于节能、环境标志产品的情况</w:t>
            </w:r>
          </w:p>
        </w:tc>
      </w:tr>
      <w:tr w:rsidR="009117C2">
        <w:tc>
          <w:tcPr>
            <w:tcW w:w="1187" w:type="dxa"/>
          </w:tcPr>
          <w:p w:rsidR="009117C2" w:rsidRDefault="00F12803">
            <w:pPr>
              <w:pStyle w:val="null3"/>
              <w:jc w:val="both"/>
              <w:rPr>
                <w:rFonts w:hint="default"/>
              </w:rPr>
            </w:pPr>
            <w:r>
              <w:t>采购包</w:t>
            </w:r>
          </w:p>
        </w:tc>
        <w:tc>
          <w:tcPr>
            <w:tcW w:w="1187" w:type="dxa"/>
          </w:tcPr>
          <w:p w:rsidR="009117C2" w:rsidRDefault="00F12803">
            <w:pPr>
              <w:pStyle w:val="null3"/>
              <w:jc w:val="both"/>
              <w:rPr>
                <w:rFonts w:hint="default"/>
              </w:rPr>
            </w:pPr>
            <w:r>
              <w:t>品目号</w:t>
            </w:r>
          </w:p>
        </w:tc>
        <w:tc>
          <w:tcPr>
            <w:tcW w:w="1187" w:type="dxa"/>
          </w:tcPr>
          <w:p w:rsidR="009117C2" w:rsidRDefault="00F12803">
            <w:pPr>
              <w:pStyle w:val="null3"/>
              <w:jc w:val="both"/>
              <w:rPr>
                <w:rFonts w:hint="default"/>
              </w:rPr>
            </w:pPr>
            <w:r>
              <w:t>货物名称</w:t>
            </w:r>
          </w:p>
        </w:tc>
        <w:tc>
          <w:tcPr>
            <w:tcW w:w="1187" w:type="dxa"/>
          </w:tcPr>
          <w:p w:rsidR="009117C2" w:rsidRDefault="00F12803">
            <w:pPr>
              <w:pStyle w:val="null3"/>
              <w:jc w:val="both"/>
              <w:rPr>
                <w:rFonts w:hint="default"/>
              </w:rPr>
            </w:pPr>
            <w:r>
              <w:t>单价（现场）</w:t>
            </w:r>
          </w:p>
        </w:tc>
        <w:tc>
          <w:tcPr>
            <w:tcW w:w="1187" w:type="dxa"/>
          </w:tcPr>
          <w:p w:rsidR="009117C2" w:rsidRDefault="00F12803">
            <w:pPr>
              <w:pStyle w:val="null3"/>
              <w:jc w:val="both"/>
              <w:rPr>
                <w:rFonts w:hint="default"/>
              </w:rPr>
            </w:pPr>
            <w:r>
              <w:t>数量</w:t>
            </w:r>
          </w:p>
        </w:tc>
        <w:tc>
          <w:tcPr>
            <w:tcW w:w="1187" w:type="dxa"/>
          </w:tcPr>
          <w:p w:rsidR="009117C2" w:rsidRDefault="00F12803">
            <w:pPr>
              <w:pStyle w:val="null3"/>
              <w:jc w:val="both"/>
              <w:rPr>
                <w:rFonts w:hint="default"/>
              </w:rPr>
            </w:pPr>
            <w:r>
              <w:t>总价（现场）</w:t>
            </w:r>
          </w:p>
        </w:tc>
        <w:tc>
          <w:tcPr>
            <w:tcW w:w="1187" w:type="dxa"/>
          </w:tcPr>
          <w:p w:rsidR="009117C2" w:rsidRDefault="00F12803">
            <w:pPr>
              <w:pStyle w:val="null3"/>
              <w:jc w:val="both"/>
              <w:rPr>
                <w:rFonts w:hint="default"/>
              </w:rPr>
            </w:pPr>
            <w:r>
              <w:t>认证种类</w:t>
            </w:r>
          </w:p>
        </w:tc>
      </w:tr>
      <w:tr w:rsidR="009117C2">
        <w:tc>
          <w:tcPr>
            <w:tcW w:w="1187" w:type="dxa"/>
            <w:vMerge w:val="restart"/>
          </w:tcPr>
          <w:p w:rsidR="009117C2" w:rsidRDefault="00F12803">
            <w:pPr>
              <w:pStyle w:val="null3"/>
              <w:jc w:val="both"/>
              <w:rPr>
                <w:rFonts w:hint="default"/>
              </w:rPr>
            </w:pPr>
            <w:r>
              <w:lastRenderedPageBreak/>
              <w:t>*</w:t>
            </w:r>
          </w:p>
        </w:tc>
        <w:tc>
          <w:tcPr>
            <w:tcW w:w="1187" w:type="dxa"/>
          </w:tcPr>
          <w:p w:rsidR="009117C2" w:rsidRDefault="00F12803">
            <w:pPr>
              <w:pStyle w:val="null3"/>
              <w:jc w:val="both"/>
              <w:rPr>
                <w:rFonts w:hint="default"/>
              </w:rPr>
            </w:pPr>
            <w:r>
              <w:t>*-1</w:t>
            </w:r>
          </w:p>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r>
      <w:tr w:rsidR="009117C2">
        <w:tc>
          <w:tcPr>
            <w:tcW w:w="1187" w:type="dxa"/>
            <w:vMerge/>
          </w:tcPr>
          <w:p w:rsidR="009117C2" w:rsidRDefault="009117C2"/>
        </w:tc>
        <w:tc>
          <w:tcPr>
            <w:tcW w:w="1187" w:type="dxa"/>
          </w:tcPr>
          <w:p w:rsidR="009117C2" w:rsidRDefault="00F12803">
            <w:pPr>
              <w:pStyle w:val="null3"/>
              <w:jc w:val="both"/>
              <w:rPr>
                <w:rFonts w:hint="default"/>
              </w:rPr>
            </w:pPr>
            <w:r>
              <w:t>…</w:t>
            </w:r>
          </w:p>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r>
    </w:tbl>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、对节能、环境标志产品计算价格扣除时，只依据电子投标文件“四</w:t>
      </w:r>
      <w:r>
        <w:t>-1-</w:t>
      </w:r>
      <w:r>
        <w:t>②优先类节能产品、环境标志产品加分证明材料（加分适用，若有）”。</w:t>
      </w:r>
    </w:p>
    <w:p w:rsidR="009117C2" w:rsidRDefault="00F12803">
      <w:pPr>
        <w:pStyle w:val="null3"/>
        <w:ind w:firstLine="480"/>
        <w:jc w:val="both"/>
        <w:rPr>
          <w:rFonts w:hint="default"/>
        </w:rPr>
      </w:pPr>
      <w:r>
        <w:t>2</w:t>
      </w:r>
      <w:r>
        <w:t>、本表以采购包为单位，不同采购包请分别填写；同一采购包请按照其品目号顺序分别填写。</w:t>
      </w:r>
    </w:p>
    <w:p w:rsidR="009117C2" w:rsidRDefault="00F12803">
      <w:pPr>
        <w:pStyle w:val="null3"/>
        <w:ind w:firstLine="480"/>
        <w:jc w:val="both"/>
        <w:rPr>
          <w:rFonts w:hint="default"/>
        </w:rPr>
      </w:pPr>
      <w:r>
        <w:t>3</w:t>
      </w:r>
      <w:r>
        <w:t>、具体统计、计算：</w:t>
      </w:r>
    </w:p>
    <w:p w:rsidR="009117C2" w:rsidRDefault="00F12803">
      <w:pPr>
        <w:pStyle w:val="null3"/>
        <w:ind w:firstLine="480"/>
        <w:jc w:val="both"/>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9117C2" w:rsidRDefault="00F12803">
      <w:pPr>
        <w:pStyle w:val="null3"/>
        <w:ind w:firstLine="480"/>
        <w:jc w:val="both"/>
        <w:rPr>
          <w:rFonts w:hint="default"/>
        </w:rPr>
      </w:pPr>
      <w:r>
        <w:t>3.2</w:t>
      </w:r>
      <w:r>
        <w:t>计算结果若除不尽，可四舍五入保留到小数点后两位。</w:t>
      </w:r>
    </w:p>
    <w:p w:rsidR="009117C2" w:rsidRDefault="00F12803">
      <w:pPr>
        <w:pStyle w:val="null3"/>
        <w:ind w:firstLine="480"/>
        <w:jc w:val="both"/>
        <w:rPr>
          <w:rFonts w:hint="default"/>
        </w:rPr>
      </w:pPr>
      <w:r>
        <w:t>3.3</w:t>
      </w:r>
      <w:r>
        <w:t>投标人应按照招标文件要求认真统计、计算，否则评标委员会不予认定。</w:t>
      </w:r>
    </w:p>
    <w:p w:rsidR="009117C2" w:rsidRDefault="00F12803">
      <w:pPr>
        <w:pStyle w:val="null3"/>
        <w:ind w:firstLine="480"/>
        <w:jc w:val="both"/>
        <w:rPr>
          <w:rFonts w:hint="default"/>
        </w:rPr>
      </w:pPr>
      <w:r>
        <w:t>3.4</w:t>
      </w:r>
      <w:r>
        <w:t>若无节能、环境标志产品，不填写本表，否则，视为提供虚假材料。</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F12803">
      <w:pPr>
        <w:pStyle w:val="null3"/>
        <w:jc w:val="center"/>
        <w:outlineLvl w:val="3"/>
        <w:rPr>
          <w:rFonts w:hint="default"/>
        </w:rPr>
      </w:pPr>
      <w:r>
        <w:rPr>
          <w:b/>
          <w:sz w:val="24"/>
        </w:rPr>
        <w:t>四</w:t>
      </w:r>
      <w:r>
        <w:rPr>
          <w:b/>
          <w:sz w:val="24"/>
        </w:rPr>
        <w:t>-1-</w:t>
      </w:r>
      <w:r>
        <w:rPr>
          <w:b/>
          <w:sz w:val="24"/>
        </w:rPr>
        <w:t>②优先类节能产品、环境标志产品证明材料（加分适用，若有）</w:t>
      </w:r>
    </w:p>
    <w:p w:rsidR="009117C2" w:rsidRDefault="00F12803">
      <w:pPr>
        <w:pStyle w:val="null3"/>
        <w:jc w:val="center"/>
        <w:outlineLvl w:val="3"/>
        <w:rPr>
          <w:rFonts w:hint="default"/>
        </w:rPr>
      </w:pPr>
      <w:r>
        <w:rPr>
          <w:b/>
          <w:sz w:val="24"/>
        </w:rPr>
        <w:t>四</w:t>
      </w:r>
      <w:r>
        <w:rPr>
          <w:b/>
          <w:sz w:val="24"/>
        </w:rPr>
        <w:t>-2</w:t>
      </w:r>
      <w:r>
        <w:rPr>
          <w:b/>
          <w:sz w:val="24"/>
        </w:rPr>
        <w:t>招标文件规定的其他</w:t>
      </w:r>
      <w:r>
        <w:rPr>
          <w:b/>
          <w:sz w:val="24"/>
        </w:rPr>
        <w:t>加分证明材料（若有）</w:t>
      </w:r>
    </w:p>
    <w:p w:rsidR="009117C2" w:rsidRDefault="00F12803">
      <w:pPr>
        <w:pStyle w:val="null3"/>
        <w:ind w:firstLine="480"/>
        <w:jc w:val="center"/>
        <w:rPr>
          <w:rFonts w:hint="default"/>
        </w:rPr>
      </w:pPr>
      <w:r>
        <w:t>编制说明</w:t>
      </w:r>
    </w:p>
    <w:p w:rsidR="009117C2" w:rsidRDefault="00F12803">
      <w:pPr>
        <w:pStyle w:val="null3"/>
        <w:ind w:firstLine="480"/>
        <w:jc w:val="both"/>
        <w:rPr>
          <w:rFonts w:hint="default"/>
        </w:rPr>
      </w:pPr>
      <w:r>
        <w:t>若投标人可享受招标文件规定的除“优先类节能产品、环境标志产品加分”外的其他加分优惠，则投标人应按照招标文件要求提供相应证明材料。</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封面格式</w:t>
      </w:r>
      <w:r>
        <w:rPr>
          <w:b/>
          <w:sz w:val="28"/>
        </w:rPr>
        <w:t>(</w:t>
      </w:r>
      <w:r>
        <w:rPr>
          <w:b/>
          <w:sz w:val="28"/>
        </w:rPr>
        <w:t>技术商务部分</w:t>
      </w:r>
      <w:r>
        <w:rPr>
          <w:b/>
          <w:sz w:val="28"/>
        </w:rPr>
        <w:t>)</w:t>
      </w:r>
    </w:p>
    <w:p w:rsidR="009117C2" w:rsidRDefault="00F12803">
      <w:pPr>
        <w:pStyle w:val="null3"/>
        <w:jc w:val="center"/>
        <w:outlineLvl w:val="0"/>
        <w:rPr>
          <w:rFonts w:hint="default"/>
        </w:rPr>
      </w:pPr>
      <w:r>
        <w:rPr>
          <w:b/>
          <w:sz w:val="48"/>
        </w:rPr>
        <w:t>福建省政府采购投标文件</w:t>
      </w:r>
    </w:p>
    <w:p w:rsidR="009117C2" w:rsidRDefault="00F12803">
      <w:pPr>
        <w:pStyle w:val="null3"/>
        <w:jc w:val="center"/>
        <w:outlineLvl w:val="0"/>
        <w:rPr>
          <w:rFonts w:hint="default"/>
        </w:rPr>
      </w:pPr>
      <w:r>
        <w:rPr>
          <w:b/>
          <w:sz w:val="48"/>
        </w:rPr>
        <w:t>（技术商务部分）</w:t>
      </w:r>
      <w:r>
        <w:br/>
      </w:r>
      <w:r>
        <w:br/>
      </w:r>
      <w:r>
        <w:br/>
      </w:r>
    </w:p>
    <w:p w:rsidR="009117C2" w:rsidRDefault="00F12803">
      <w:pPr>
        <w:pStyle w:val="null3"/>
        <w:jc w:val="center"/>
        <w:outlineLvl w:val="1"/>
        <w:rPr>
          <w:rFonts w:hint="default"/>
        </w:rPr>
      </w:pPr>
      <w:r>
        <w:rPr>
          <w:b/>
          <w:sz w:val="36"/>
        </w:rPr>
        <w:t>（填写正本或副本）</w:t>
      </w:r>
      <w:r>
        <w:br/>
      </w:r>
      <w:r>
        <w:br/>
      </w:r>
      <w:r>
        <w:br/>
      </w:r>
      <w:r>
        <w:br/>
      </w:r>
      <w:r>
        <w:br/>
      </w:r>
    </w:p>
    <w:p w:rsidR="009117C2" w:rsidRDefault="00F12803">
      <w:pPr>
        <w:pStyle w:val="null3"/>
        <w:jc w:val="center"/>
        <w:outlineLvl w:val="2"/>
        <w:rPr>
          <w:rFonts w:hint="default"/>
        </w:rPr>
      </w:pPr>
      <w:r>
        <w:rPr>
          <w:b/>
          <w:sz w:val="28"/>
        </w:rPr>
        <w:t>（项目名称：（由投标人填写）</w:t>
      </w:r>
    </w:p>
    <w:p w:rsidR="009117C2" w:rsidRDefault="00F12803">
      <w:pPr>
        <w:pStyle w:val="null3"/>
        <w:jc w:val="center"/>
        <w:outlineLvl w:val="2"/>
        <w:rPr>
          <w:rFonts w:hint="default"/>
        </w:rPr>
      </w:pPr>
      <w:r>
        <w:rPr>
          <w:b/>
          <w:sz w:val="28"/>
        </w:rPr>
        <w:t>（备案编号：（由投标人填写）</w:t>
      </w:r>
    </w:p>
    <w:p w:rsidR="009117C2" w:rsidRDefault="00F12803">
      <w:pPr>
        <w:pStyle w:val="null3"/>
        <w:jc w:val="center"/>
        <w:outlineLvl w:val="2"/>
        <w:rPr>
          <w:rFonts w:hint="default"/>
        </w:rPr>
      </w:pPr>
      <w:r>
        <w:rPr>
          <w:b/>
          <w:sz w:val="28"/>
        </w:rPr>
        <w:t>（项目编号：（由投标人填写）</w:t>
      </w:r>
    </w:p>
    <w:p w:rsidR="009117C2" w:rsidRDefault="00F12803">
      <w:pPr>
        <w:pStyle w:val="null3"/>
        <w:jc w:val="center"/>
        <w:outlineLvl w:val="2"/>
        <w:rPr>
          <w:rFonts w:hint="default"/>
        </w:rPr>
      </w:pPr>
      <w:r>
        <w:rPr>
          <w:b/>
          <w:sz w:val="28"/>
        </w:rPr>
        <w:lastRenderedPageBreak/>
        <w:t>（所投采购包：（由投标人填写）</w:t>
      </w:r>
      <w:r>
        <w:br/>
      </w:r>
      <w:r>
        <w:br/>
      </w:r>
    </w:p>
    <w:p w:rsidR="009117C2" w:rsidRDefault="00F12803">
      <w:pPr>
        <w:pStyle w:val="null3"/>
        <w:jc w:val="center"/>
        <w:outlineLvl w:val="2"/>
        <w:rPr>
          <w:rFonts w:hint="default"/>
        </w:rPr>
      </w:pPr>
      <w:r>
        <w:rPr>
          <w:b/>
          <w:sz w:val="28"/>
        </w:rPr>
        <w:t>投标人：（填写“全称”）</w:t>
      </w:r>
    </w:p>
    <w:p w:rsidR="009117C2" w:rsidRDefault="00F12803">
      <w:pPr>
        <w:pStyle w:val="null3"/>
        <w:jc w:val="center"/>
        <w:outlineLvl w:val="2"/>
        <w:rPr>
          <w:rFonts w:hint="default"/>
        </w:rPr>
      </w:pPr>
      <w:r>
        <w:rPr>
          <w:b/>
          <w:sz w:val="28"/>
        </w:rPr>
        <w:t>（由投标人填写）年（由投标人填写）月</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索引</w:t>
      </w:r>
    </w:p>
    <w:p w:rsidR="009117C2" w:rsidRDefault="00F12803">
      <w:pPr>
        <w:pStyle w:val="null3"/>
        <w:ind w:firstLine="480"/>
        <w:jc w:val="both"/>
        <w:rPr>
          <w:rFonts w:hint="default"/>
        </w:rPr>
      </w:pPr>
      <w:r>
        <w:t>一、标的说明一览表</w:t>
      </w:r>
    </w:p>
    <w:p w:rsidR="009117C2" w:rsidRDefault="00F12803">
      <w:pPr>
        <w:pStyle w:val="null3"/>
        <w:ind w:firstLine="480"/>
        <w:jc w:val="both"/>
        <w:rPr>
          <w:rFonts w:hint="default"/>
        </w:rPr>
      </w:pPr>
      <w:r>
        <w:t>二、技术和服务要求响应表</w:t>
      </w:r>
    </w:p>
    <w:p w:rsidR="009117C2" w:rsidRDefault="00F12803">
      <w:pPr>
        <w:pStyle w:val="null3"/>
        <w:ind w:firstLine="480"/>
        <w:jc w:val="both"/>
        <w:rPr>
          <w:rFonts w:hint="default"/>
        </w:rPr>
      </w:pPr>
      <w:r>
        <w:t>三、商务条件响应表</w:t>
      </w:r>
    </w:p>
    <w:p w:rsidR="009117C2" w:rsidRDefault="00F12803">
      <w:pPr>
        <w:pStyle w:val="null3"/>
        <w:ind w:firstLine="480"/>
        <w:jc w:val="both"/>
        <w:rPr>
          <w:rFonts w:hint="default"/>
        </w:rPr>
      </w:pPr>
      <w:r>
        <w:t>四、投标人提交的其他资料（若有）</w:t>
      </w:r>
    </w:p>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技术商务部分中不得出现报价部分的全部或部分的投标报价信息（或组成资料），否则符合性审查不合格。</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一、标的说明一览表</w:t>
      </w:r>
    </w:p>
    <w:p w:rsidR="009117C2" w:rsidRDefault="00F12803">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9117C2">
        <w:tc>
          <w:tcPr>
            <w:tcW w:w="1187" w:type="dxa"/>
          </w:tcPr>
          <w:p w:rsidR="009117C2" w:rsidRDefault="00F12803">
            <w:pPr>
              <w:pStyle w:val="null3"/>
              <w:jc w:val="both"/>
              <w:rPr>
                <w:rFonts w:hint="default"/>
              </w:rPr>
            </w:pPr>
            <w:r>
              <w:t>采购包</w:t>
            </w:r>
          </w:p>
        </w:tc>
        <w:tc>
          <w:tcPr>
            <w:tcW w:w="1187" w:type="dxa"/>
          </w:tcPr>
          <w:p w:rsidR="009117C2" w:rsidRDefault="00F12803">
            <w:pPr>
              <w:pStyle w:val="null3"/>
              <w:jc w:val="both"/>
              <w:rPr>
                <w:rFonts w:hint="default"/>
              </w:rPr>
            </w:pPr>
            <w:r>
              <w:t>品目号</w:t>
            </w:r>
          </w:p>
        </w:tc>
        <w:tc>
          <w:tcPr>
            <w:tcW w:w="1187" w:type="dxa"/>
          </w:tcPr>
          <w:p w:rsidR="009117C2" w:rsidRDefault="00F12803">
            <w:pPr>
              <w:pStyle w:val="null3"/>
              <w:jc w:val="both"/>
              <w:rPr>
                <w:rFonts w:hint="default"/>
              </w:rPr>
            </w:pPr>
            <w:r>
              <w:t>投标标的</w:t>
            </w:r>
          </w:p>
        </w:tc>
        <w:tc>
          <w:tcPr>
            <w:tcW w:w="1187" w:type="dxa"/>
          </w:tcPr>
          <w:p w:rsidR="009117C2" w:rsidRDefault="00F12803">
            <w:pPr>
              <w:pStyle w:val="null3"/>
              <w:jc w:val="both"/>
              <w:rPr>
                <w:rFonts w:hint="default"/>
              </w:rPr>
            </w:pPr>
            <w:r>
              <w:t>数量</w:t>
            </w:r>
          </w:p>
        </w:tc>
        <w:tc>
          <w:tcPr>
            <w:tcW w:w="1187" w:type="dxa"/>
          </w:tcPr>
          <w:p w:rsidR="009117C2" w:rsidRDefault="00F12803">
            <w:pPr>
              <w:pStyle w:val="null3"/>
              <w:jc w:val="both"/>
              <w:rPr>
                <w:rFonts w:hint="default"/>
              </w:rPr>
            </w:pPr>
            <w:r>
              <w:t>规格</w:t>
            </w:r>
          </w:p>
        </w:tc>
        <w:tc>
          <w:tcPr>
            <w:tcW w:w="1187" w:type="dxa"/>
          </w:tcPr>
          <w:p w:rsidR="009117C2" w:rsidRDefault="00F12803">
            <w:pPr>
              <w:pStyle w:val="null3"/>
              <w:jc w:val="both"/>
              <w:rPr>
                <w:rFonts w:hint="default"/>
              </w:rPr>
            </w:pPr>
            <w:r>
              <w:t>来源地</w:t>
            </w:r>
          </w:p>
        </w:tc>
        <w:tc>
          <w:tcPr>
            <w:tcW w:w="1187" w:type="dxa"/>
          </w:tcPr>
          <w:p w:rsidR="009117C2" w:rsidRDefault="00F12803">
            <w:pPr>
              <w:pStyle w:val="null3"/>
              <w:jc w:val="both"/>
              <w:rPr>
                <w:rFonts w:hint="default"/>
              </w:rPr>
            </w:pPr>
            <w:r>
              <w:t>备注</w:t>
            </w:r>
          </w:p>
        </w:tc>
      </w:tr>
      <w:tr w:rsidR="009117C2">
        <w:tc>
          <w:tcPr>
            <w:tcW w:w="1187" w:type="dxa"/>
            <w:vMerge w:val="restart"/>
          </w:tcPr>
          <w:p w:rsidR="009117C2" w:rsidRDefault="00F12803">
            <w:pPr>
              <w:pStyle w:val="null3"/>
              <w:jc w:val="both"/>
              <w:rPr>
                <w:rFonts w:hint="default"/>
              </w:rPr>
            </w:pPr>
            <w:r>
              <w:t>*</w:t>
            </w:r>
          </w:p>
        </w:tc>
        <w:tc>
          <w:tcPr>
            <w:tcW w:w="1187" w:type="dxa"/>
          </w:tcPr>
          <w:p w:rsidR="009117C2" w:rsidRDefault="00F12803">
            <w:pPr>
              <w:pStyle w:val="null3"/>
              <w:jc w:val="both"/>
              <w:rPr>
                <w:rFonts w:hint="default"/>
              </w:rPr>
            </w:pPr>
            <w:r>
              <w:t>*-1</w:t>
            </w:r>
          </w:p>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vMerge/>
          </w:tcPr>
          <w:p w:rsidR="009117C2" w:rsidRDefault="009117C2"/>
        </w:tc>
      </w:tr>
      <w:tr w:rsidR="009117C2">
        <w:tc>
          <w:tcPr>
            <w:tcW w:w="1187" w:type="dxa"/>
            <w:vMerge/>
          </w:tcPr>
          <w:p w:rsidR="009117C2" w:rsidRDefault="009117C2"/>
        </w:tc>
        <w:tc>
          <w:tcPr>
            <w:tcW w:w="1187" w:type="dxa"/>
          </w:tcPr>
          <w:p w:rsidR="009117C2" w:rsidRDefault="00F12803">
            <w:pPr>
              <w:pStyle w:val="null3"/>
              <w:jc w:val="both"/>
              <w:rPr>
                <w:rFonts w:hint="default"/>
              </w:rPr>
            </w:pPr>
            <w:r>
              <w:t>…</w:t>
            </w:r>
          </w:p>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vMerge/>
          </w:tcPr>
          <w:p w:rsidR="009117C2" w:rsidRDefault="009117C2"/>
        </w:tc>
      </w:tr>
      <w:tr w:rsidR="009117C2">
        <w:trPr>
          <w:gridAfter w:val="1"/>
          <w:wAfter w:w="1187" w:type="dxa"/>
        </w:trPr>
        <w:tc>
          <w:tcPr>
            <w:tcW w:w="1187" w:type="dxa"/>
          </w:tcPr>
          <w:p w:rsidR="009117C2" w:rsidRDefault="00F12803">
            <w:pPr>
              <w:pStyle w:val="null3"/>
              <w:jc w:val="both"/>
              <w:rPr>
                <w:rFonts w:hint="default"/>
              </w:rPr>
            </w:pPr>
            <w:r>
              <w:t>…</w:t>
            </w:r>
          </w:p>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c>
          <w:tcPr>
            <w:tcW w:w="1187" w:type="dxa"/>
          </w:tcPr>
          <w:p w:rsidR="009117C2" w:rsidRDefault="009117C2"/>
        </w:tc>
      </w:tr>
    </w:tbl>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、本表应按照下列规定填写：</w:t>
      </w:r>
    </w:p>
    <w:p w:rsidR="009117C2" w:rsidRDefault="00F12803">
      <w:pPr>
        <w:pStyle w:val="null3"/>
        <w:ind w:firstLine="480"/>
        <w:jc w:val="both"/>
        <w:rPr>
          <w:rFonts w:hint="default"/>
        </w:rPr>
      </w:pPr>
      <w:r>
        <w:t>1.1</w:t>
      </w:r>
      <w:r>
        <w:t>“采购包”、“品目号”、“投标标的”及“数量”应与招标文件《采购标的一览表》中的有关内容（“采购包”、“品目号”、“采购标的”及“数量”）保持一致。</w:t>
      </w:r>
    </w:p>
    <w:p w:rsidR="009117C2" w:rsidRDefault="00F12803">
      <w:pPr>
        <w:pStyle w:val="null3"/>
        <w:ind w:firstLine="480"/>
        <w:jc w:val="both"/>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w:t>
      </w:r>
      <w:r>
        <w:t>产地，备品备件（若有）的名称、数量、原产地等。</w:t>
      </w:r>
    </w:p>
    <w:p w:rsidR="009117C2" w:rsidRDefault="00F12803">
      <w:pPr>
        <w:pStyle w:val="null3"/>
        <w:ind w:firstLine="480"/>
        <w:jc w:val="both"/>
        <w:rPr>
          <w:rFonts w:hint="default"/>
        </w:rPr>
      </w:pPr>
      <w:r>
        <w:t>1.3</w:t>
      </w:r>
      <w:r>
        <w:t>“投标标的”为服务的：“规格”项下应填写服务提供者提供的服务标准及品牌（若有）。“来源地”应填写服务提供者的所在地。“备注”项下应填写关于服务标准所涵盖的具体项目或内容的说明等。</w:t>
      </w:r>
    </w:p>
    <w:p w:rsidR="009117C2" w:rsidRDefault="00F12803">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9117C2" w:rsidRDefault="00F12803">
      <w:pPr>
        <w:pStyle w:val="null3"/>
        <w:ind w:firstLine="480"/>
        <w:jc w:val="both"/>
        <w:rPr>
          <w:rFonts w:hint="default"/>
        </w:rPr>
      </w:pPr>
      <w:r>
        <w:t>3</w:t>
      </w:r>
      <w:r>
        <w:t>、电子投标文件中涉及“投标标的”、“数量”、“规格”、“来源地”的内容若不一致，应以本表为准。</w:t>
      </w:r>
    </w:p>
    <w:p w:rsidR="009117C2" w:rsidRDefault="00F12803">
      <w:pPr>
        <w:pStyle w:val="null3"/>
        <w:ind w:firstLine="480"/>
        <w:jc w:val="right"/>
        <w:rPr>
          <w:rFonts w:hint="default"/>
        </w:rPr>
      </w:pPr>
      <w:r>
        <w:lastRenderedPageBreak/>
        <w:t>投标人：</w:t>
      </w:r>
      <w:r>
        <w:rPr>
          <w:u w:val="single"/>
        </w:rPr>
        <w:t>（全称</w:t>
      </w:r>
      <w:r>
        <w:rPr>
          <w:u w:val="single"/>
        </w:rPr>
        <w:t>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二、技术和服务要求响应表</w:t>
      </w:r>
    </w:p>
    <w:p w:rsidR="009117C2" w:rsidRDefault="00F12803">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9117C2">
        <w:tc>
          <w:tcPr>
            <w:tcW w:w="1661" w:type="dxa"/>
          </w:tcPr>
          <w:p w:rsidR="009117C2" w:rsidRDefault="00F12803">
            <w:pPr>
              <w:pStyle w:val="null3"/>
              <w:jc w:val="both"/>
              <w:rPr>
                <w:rFonts w:hint="default"/>
              </w:rPr>
            </w:pPr>
            <w:r>
              <w:t>采购包</w:t>
            </w:r>
          </w:p>
        </w:tc>
        <w:tc>
          <w:tcPr>
            <w:tcW w:w="1661" w:type="dxa"/>
          </w:tcPr>
          <w:p w:rsidR="009117C2" w:rsidRDefault="00F12803">
            <w:pPr>
              <w:pStyle w:val="null3"/>
              <w:jc w:val="both"/>
              <w:rPr>
                <w:rFonts w:hint="default"/>
              </w:rPr>
            </w:pPr>
            <w:r>
              <w:t>品目号</w:t>
            </w:r>
          </w:p>
        </w:tc>
        <w:tc>
          <w:tcPr>
            <w:tcW w:w="1661" w:type="dxa"/>
          </w:tcPr>
          <w:p w:rsidR="009117C2" w:rsidRDefault="00F12803">
            <w:pPr>
              <w:pStyle w:val="null3"/>
              <w:jc w:val="both"/>
              <w:rPr>
                <w:rFonts w:hint="default"/>
              </w:rPr>
            </w:pPr>
            <w:r>
              <w:t>技术和服务要求</w:t>
            </w:r>
          </w:p>
        </w:tc>
        <w:tc>
          <w:tcPr>
            <w:tcW w:w="1661" w:type="dxa"/>
          </w:tcPr>
          <w:p w:rsidR="009117C2" w:rsidRDefault="00F12803">
            <w:pPr>
              <w:pStyle w:val="null3"/>
              <w:jc w:val="both"/>
              <w:rPr>
                <w:rFonts w:hint="default"/>
              </w:rPr>
            </w:pPr>
            <w:r>
              <w:t>投标响应</w:t>
            </w:r>
          </w:p>
        </w:tc>
        <w:tc>
          <w:tcPr>
            <w:tcW w:w="1661" w:type="dxa"/>
          </w:tcPr>
          <w:p w:rsidR="009117C2" w:rsidRDefault="00F12803">
            <w:pPr>
              <w:pStyle w:val="null3"/>
              <w:jc w:val="both"/>
              <w:rPr>
                <w:rFonts w:hint="default"/>
              </w:rPr>
            </w:pPr>
            <w:r>
              <w:t>是否偏离及说明</w:t>
            </w:r>
          </w:p>
        </w:tc>
      </w:tr>
      <w:tr w:rsidR="009117C2">
        <w:tc>
          <w:tcPr>
            <w:tcW w:w="1661" w:type="dxa"/>
            <w:vMerge w:val="restart"/>
          </w:tcPr>
          <w:p w:rsidR="009117C2" w:rsidRDefault="00F12803">
            <w:pPr>
              <w:pStyle w:val="null3"/>
              <w:jc w:val="both"/>
              <w:rPr>
                <w:rFonts w:hint="default"/>
              </w:rPr>
            </w:pPr>
            <w:r>
              <w:t>*</w:t>
            </w:r>
          </w:p>
        </w:tc>
        <w:tc>
          <w:tcPr>
            <w:tcW w:w="1661" w:type="dxa"/>
          </w:tcPr>
          <w:p w:rsidR="009117C2" w:rsidRDefault="00F12803">
            <w:pPr>
              <w:pStyle w:val="null3"/>
              <w:jc w:val="both"/>
              <w:rPr>
                <w:rFonts w:hint="default"/>
              </w:rPr>
            </w:pPr>
            <w:r>
              <w:t>*-1</w:t>
            </w:r>
          </w:p>
        </w:tc>
        <w:tc>
          <w:tcPr>
            <w:tcW w:w="1661" w:type="dxa"/>
          </w:tcPr>
          <w:p w:rsidR="009117C2" w:rsidRDefault="009117C2"/>
        </w:tc>
        <w:tc>
          <w:tcPr>
            <w:tcW w:w="1661" w:type="dxa"/>
          </w:tcPr>
          <w:p w:rsidR="009117C2" w:rsidRDefault="009117C2"/>
        </w:tc>
        <w:tc>
          <w:tcPr>
            <w:tcW w:w="1661" w:type="dxa"/>
          </w:tcPr>
          <w:p w:rsidR="009117C2" w:rsidRDefault="009117C2"/>
        </w:tc>
      </w:tr>
      <w:tr w:rsidR="009117C2">
        <w:tc>
          <w:tcPr>
            <w:tcW w:w="1661" w:type="dxa"/>
            <w:vMerge/>
          </w:tcPr>
          <w:p w:rsidR="009117C2" w:rsidRDefault="009117C2"/>
        </w:tc>
        <w:tc>
          <w:tcPr>
            <w:tcW w:w="1661" w:type="dxa"/>
          </w:tcPr>
          <w:p w:rsidR="009117C2" w:rsidRDefault="00F12803">
            <w:pPr>
              <w:pStyle w:val="null3"/>
              <w:jc w:val="both"/>
              <w:rPr>
                <w:rFonts w:hint="default"/>
              </w:rPr>
            </w:pPr>
            <w:r>
              <w:t>…</w:t>
            </w:r>
          </w:p>
        </w:tc>
        <w:tc>
          <w:tcPr>
            <w:tcW w:w="1661" w:type="dxa"/>
          </w:tcPr>
          <w:p w:rsidR="009117C2" w:rsidRDefault="009117C2"/>
        </w:tc>
        <w:tc>
          <w:tcPr>
            <w:tcW w:w="1661" w:type="dxa"/>
          </w:tcPr>
          <w:p w:rsidR="009117C2" w:rsidRDefault="009117C2"/>
        </w:tc>
        <w:tc>
          <w:tcPr>
            <w:tcW w:w="1661" w:type="dxa"/>
          </w:tcPr>
          <w:p w:rsidR="009117C2" w:rsidRDefault="009117C2"/>
        </w:tc>
      </w:tr>
      <w:tr w:rsidR="009117C2">
        <w:tc>
          <w:tcPr>
            <w:tcW w:w="1661" w:type="dxa"/>
          </w:tcPr>
          <w:p w:rsidR="009117C2" w:rsidRDefault="00F12803">
            <w:pPr>
              <w:pStyle w:val="null3"/>
              <w:jc w:val="both"/>
              <w:rPr>
                <w:rFonts w:hint="default"/>
              </w:rPr>
            </w:pPr>
            <w:r>
              <w:t>…</w:t>
            </w:r>
          </w:p>
        </w:tc>
        <w:tc>
          <w:tcPr>
            <w:tcW w:w="1661" w:type="dxa"/>
          </w:tcPr>
          <w:p w:rsidR="009117C2" w:rsidRDefault="009117C2"/>
        </w:tc>
        <w:tc>
          <w:tcPr>
            <w:tcW w:w="1661" w:type="dxa"/>
          </w:tcPr>
          <w:p w:rsidR="009117C2" w:rsidRDefault="009117C2"/>
        </w:tc>
        <w:tc>
          <w:tcPr>
            <w:tcW w:w="1661" w:type="dxa"/>
          </w:tcPr>
          <w:p w:rsidR="009117C2" w:rsidRDefault="009117C2"/>
        </w:tc>
        <w:tc>
          <w:tcPr>
            <w:tcW w:w="1661" w:type="dxa"/>
          </w:tcPr>
          <w:p w:rsidR="009117C2" w:rsidRDefault="009117C2"/>
        </w:tc>
      </w:tr>
    </w:tbl>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、本表应按照下列规定填写：</w:t>
      </w:r>
    </w:p>
    <w:p w:rsidR="009117C2" w:rsidRDefault="00F12803">
      <w:pPr>
        <w:pStyle w:val="null3"/>
        <w:ind w:firstLine="480"/>
        <w:jc w:val="both"/>
        <w:rPr>
          <w:rFonts w:hint="default"/>
        </w:rPr>
      </w:pPr>
      <w:r>
        <w:t>1.1</w:t>
      </w:r>
      <w:r>
        <w:t>“技术和服务要求”项下填写的内容应与招标文件第五章“技术和服务要求”的内容保持一致。</w:t>
      </w:r>
    </w:p>
    <w:p w:rsidR="009117C2" w:rsidRDefault="00F12803">
      <w:pPr>
        <w:pStyle w:val="null3"/>
        <w:ind w:firstLine="480"/>
        <w:jc w:val="both"/>
        <w:rPr>
          <w:rFonts w:hint="default"/>
        </w:rPr>
      </w:pPr>
      <w:r>
        <w:t>1.2</w:t>
      </w:r>
      <w: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9117C2" w:rsidRDefault="00F12803">
      <w:pPr>
        <w:pStyle w:val="null3"/>
        <w:ind w:firstLine="480"/>
        <w:jc w:val="both"/>
        <w:rPr>
          <w:rFonts w:hint="default"/>
        </w:rPr>
      </w:pPr>
      <w:r>
        <w:t>1.3</w:t>
      </w:r>
      <w:r>
        <w:t>“是否偏离及说明”项下应按下列规定填写：优于的，填写“正偏离”；符合的，填写“无偏离”；低于的，填写“负偏离”。</w:t>
      </w:r>
    </w:p>
    <w:p w:rsidR="009117C2" w:rsidRDefault="00F12803">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w:t>
      </w:r>
      <w:r>
        <w:t>承担。</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t>日期：</w:t>
      </w:r>
      <w:r>
        <w:rPr>
          <w:u w:val="single"/>
        </w:rPr>
        <w:t xml:space="preserve">　　年　　月　　日</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三、商务条件响应表</w:t>
      </w:r>
    </w:p>
    <w:p w:rsidR="009117C2" w:rsidRDefault="00F12803">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9117C2">
        <w:tc>
          <w:tcPr>
            <w:tcW w:w="1661" w:type="dxa"/>
          </w:tcPr>
          <w:p w:rsidR="009117C2" w:rsidRDefault="00F12803">
            <w:pPr>
              <w:pStyle w:val="null3"/>
              <w:jc w:val="both"/>
              <w:rPr>
                <w:rFonts w:hint="default"/>
              </w:rPr>
            </w:pPr>
            <w:r>
              <w:t>采购包</w:t>
            </w:r>
          </w:p>
        </w:tc>
        <w:tc>
          <w:tcPr>
            <w:tcW w:w="1661" w:type="dxa"/>
          </w:tcPr>
          <w:p w:rsidR="009117C2" w:rsidRDefault="00F12803">
            <w:pPr>
              <w:pStyle w:val="null3"/>
              <w:jc w:val="both"/>
              <w:rPr>
                <w:rFonts w:hint="default"/>
              </w:rPr>
            </w:pPr>
            <w:r>
              <w:t>品目号</w:t>
            </w:r>
          </w:p>
        </w:tc>
        <w:tc>
          <w:tcPr>
            <w:tcW w:w="1661" w:type="dxa"/>
          </w:tcPr>
          <w:p w:rsidR="009117C2" w:rsidRDefault="00F12803">
            <w:pPr>
              <w:pStyle w:val="null3"/>
              <w:jc w:val="both"/>
              <w:rPr>
                <w:rFonts w:hint="default"/>
              </w:rPr>
            </w:pPr>
            <w:r>
              <w:t>商务条件</w:t>
            </w:r>
          </w:p>
        </w:tc>
        <w:tc>
          <w:tcPr>
            <w:tcW w:w="1661" w:type="dxa"/>
          </w:tcPr>
          <w:p w:rsidR="009117C2" w:rsidRDefault="00F12803">
            <w:pPr>
              <w:pStyle w:val="null3"/>
              <w:jc w:val="both"/>
              <w:rPr>
                <w:rFonts w:hint="default"/>
              </w:rPr>
            </w:pPr>
            <w:r>
              <w:t>投标响应</w:t>
            </w:r>
          </w:p>
        </w:tc>
        <w:tc>
          <w:tcPr>
            <w:tcW w:w="1661" w:type="dxa"/>
          </w:tcPr>
          <w:p w:rsidR="009117C2" w:rsidRDefault="00F12803">
            <w:pPr>
              <w:pStyle w:val="null3"/>
              <w:jc w:val="both"/>
              <w:rPr>
                <w:rFonts w:hint="default"/>
              </w:rPr>
            </w:pPr>
            <w:r>
              <w:t>是否偏离及说明</w:t>
            </w:r>
          </w:p>
        </w:tc>
      </w:tr>
      <w:tr w:rsidR="009117C2">
        <w:tc>
          <w:tcPr>
            <w:tcW w:w="1661" w:type="dxa"/>
            <w:vMerge w:val="restart"/>
          </w:tcPr>
          <w:p w:rsidR="009117C2" w:rsidRDefault="00F12803">
            <w:pPr>
              <w:pStyle w:val="null3"/>
              <w:jc w:val="both"/>
              <w:rPr>
                <w:rFonts w:hint="default"/>
              </w:rPr>
            </w:pPr>
            <w:r>
              <w:t>*</w:t>
            </w:r>
          </w:p>
        </w:tc>
        <w:tc>
          <w:tcPr>
            <w:tcW w:w="1661" w:type="dxa"/>
          </w:tcPr>
          <w:p w:rsidR="009117C2" w:rsidRDefault="00F12803">
            <w:pPr>
              <w:pStyle w:val="null3"/>
              <w:jc w:val="both"/>
              <w:rPr>
                <w:rFonts w:hint="default"/>
              </w:rPr>
            </w:pPr>
            <w:r>
              <w:t>*-1</w:t>
            </w:r>
          </w:p>
        </w:tc>
        <w:tc>
          <w:tcPr>
            <w:tcW w:w="1661" w:type="dxa"/>
          </w:tcPr>
          <w:p w:rsidR="009117C2" w:rsidRDefault="009117C2"/>
        </w:tc>
        <w:tc>
          <w:tcPr>
            <w:tcW w:w="1661" w:type="dxa"/>
          </w:tcPr>
          <w:p w:rsidR="009117C2" w:rsidRDefault="009117C2"/>
        </w:tc>
        <w:tc>
          <w:tcPr>
            <w:tcW w:w="1661" w:type="dxa"/>
          </w:tcPr>
          <w:p w:rsidR="009117C2" w:rsidRDefault="009117C2"/>
        </w:tc>
      </w:tr>
      <w:tr w:rsidR="009117C2">
        <w:tc>
          <w:tcPr>
            <w:tcW w:w="1661" w:type="dxa"/>
            <w:vMerge/>
          </w:tcPr>
          <w:p w:rsidR="009117C2" w:rsidRDefault="009117C2"/>
        </w:tc>
        <w:tc>
          <w:tcPr>
            <w:tcW w:w="1661" w:type="dxa"/>
          </w:tcPr>
          <w:p w:rsidR="009117C2" w:rsidRDefault="00F12803">
            <w:pPr>
              <w:pStyle w:val="null3"/>
              <w:jc w:val="both"/>
              <w:rPr>
                <w:rFonts w:hint="default"/>
              </w:rPr>
            </w:pPr>
            <w:r>
              <w:t>…</w:t>
            </w:r>
          </w:p>
        </w:tc>
        <w:tc>
          <w:tcPr>
            <w:tcW w:w="1661" w:type="dxa"/>
          </w:tcPr>
          <w:p w:rsidR="009117C2" w:rsidRDefault="009117C2"/>
        </w:tc>
        <w:tc>
          <w:tcPr>
            <w:tcW w:w="1661" w:type="dxa"/>
          </w:tcPr>
          <w:p w:rsidR="009117C2" w:rsidRDefault="009117C2"/>
        </w:tc>
        <w:tc>
          <w:tcPr>
            <w:tcW w:w="1661" w:type="dxa"/>
          </w:tcPr>
          <w:p w:rsidR="009117C2" w:rsidRDefault="009117C2"/>
        </w:tc>
      </w:tr>
      <w:tr w:rsidR="009117C2">
        <w:tc>
          <w:tcPr>
            <w:tcW w:w="1661" w:type="dxa"/>
          </w:tcPr>
          <w:p w:rsidR="009117C2" w:rsidRDefault="00F12803">
            <w:pPr>
              <w:pStyle w:val="null3"/>
              <w:jc w:val="both"/>
              <w:rPr>
                <w:rFonts w:hint="default"/>
              </w:rPr>
            </w:pPr>
            <w:r>
              <w:t>…</w:t>
            </w:r>
          </w:p>
        </w:tc>
        <w:tc>
          <w:tcPr>
            <w:tcW w:w="1661" w:type="dxa"/>
          </w:tcPr>
          <w:p w:rsidR="009117C2" w:rsidRDefault="009117C2"/>
        </w:tc>
        <w:tc>
          <w:tcPr>
            <w:tcW w:w="1661" w:type="dxa"/>
          </w:tcPr>
          <w:p w:rsidR="009117C2" w:rsidRDefault="009117C2"/>
        </w:tc>
        <w:tc>
          <w:tcPr>
            <w:tcW w:w="1661" w:type="dxa"/>
          </w:tcPr>
          <w:p w:rsidR="009117C2" w:rsidRDefault="009117C2"/>
        </w:tc>
        <w:tc>
          <w:tcPr>
            <w:tcW w:w="1661" w:type="dxa"/>
          </w:tcPr>
          <w:p w:rsidR="009117C2" w:rsidRDefault="009117C2"/>
        </w:tc>
      </w:tr>
    </w:tbl>
    <w:p w:rsidR="009117C2" w:rsidRDefault="00F12803">
      <w:pPr>
        <w:pStyle w:val="null3"/>
        <w:ind w:firstLine="480"/>
        <w:jc w:val="both"/>
        <w:rPr>
          <w:rFonts w:hint="default"/>
        </w:rPr>
      </w:pPr>
      <w:r>
        <w:t>※注意：</w:t>
      </w:r>
    </w:p>
    <w:p w:rsidR="009117C2" w:rsidRDefault="00F12803">
      <w:pPr>
        <w:pStyle w:val="null3"/>
        <w:ind w:firstLine="480"/>
        <w:jc w:val="both"/>
        <w:rPr>
          <w:rFonts w:hint="default"/>
        </w:rPr>
      </w:pPr>
      <w:r>
        <w:t>1</w:t>
      </w:r>
      <w:r>
        <w:t>、本表应按照下列规定填写：</w:t>
      </w:r>
    </w:p>
    <w:p w:rsidR="009117C2" w:rsidRDefault="00F12803">
      <w:pPr>
        <w:pStyle w:val="null3"/>
        <w:ind w:firstLine="480"/>
        <w:jc w:val="both"/>
        <w:rPr>
          <w:rFonts w:hint="default"/>
        </w:rPr>
      </w:pPr>
      <w:r>
        <w:t>1.1</w:t>
      </w:r>
      <w:r>
        <w:t>“商务条件”项下填写的内容应与招标文件第五章“商务条件”的内容保持一致。</w:t>
      </w:r>
    </w:p>
    <w:p w:rsidR="009117C2" w:rsidRDefault="00F12803">
      <w:pPr>
        <w:pStyle w:val="null3"/>
        <w:ind w:firstLine="480"/>
        <w:jc w:val="both"/>
        <w:rPr>
          <w:rFonts w:hint="default"/>
        </w:rPr>
      </w:pPr>
      <w:r>
        <w:t>1.2</w:t>
      </w:r>
      <w:r>
        <w:t>“投标响应”项下应填写具体的响应内容并与“商务条件”项下填写的内容逐项对应；对“商务条件”项下涉及“≥或＞”、“≤或＜”及某个区间值范围内的内容，应填写具体的数值。</w:t>
      </w:r>
    </w:p>
    <w:p w:rsidR="009117C2" w:rsidRDefault="00F12803">
      <w:pPr>
        <w:pStyle w:val="null3"/>
        <w:ind w:firstLine="480"/>
        <w:jc w:val="both"/>
        <w:rPr>
          <w:rFonts w:hint="default"/>
        </w:rPr>
      </w:pPr>
      <w:r>
        <w:t>1.3</w:t>
      </w:r>
      <w:r>
        <w:t>“是否偏离及说明”项下应按下列规定填写：优于的，填写“正偏离”；符合的，填写“无偏离”；低于的，填写“负偏离”。</w:t>
      </w:r>
    </w:p>
    <w:p w:rsidR="009117C2" w:rsidRDefault="00F12803">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9117C2" w:rsidRDefault="00F12803">
      <w:pPr>
        <w:pStyle w:val="null3"/>
        <w:ind w:firstLine="480"/>
        <w:jc w:val="right"/>
        <w:rPr>
          <w:rFonts w:hint="default"/>
        </w:rPr>
      </w:pPr>
      <w:r>
        <w:t>投标人：</w:t>
      </w:r>
      <w:r>
        <w:rPr>
          <w:u w:val="single"/>
        </w:rPr>
        <w:t>（全称并加盖单位公章）</w:t>
      </w:r>
    </w:p>
    <w:p w:rsidR="009117C2" w:rsidRDefault="00F12803">
      <w:pPr>
        <w:pStyle w:val="null3"/>
        <w:ind w:firstLine="480"/>
        <w:jc w:val="right"/>
        <w:rPr>
          <w:rFonts w:hint="default"/>
        </w:rPr>
      </w:pPr>
      <w:r>
        <w:lastRenderedPageBreak/>
        <w:t>日期：</w:t>
      </w:r>
      <w:r>
        <w:rPr>
          <w:u w:val="single"/>
        </w:rPr>
        <w:t xml:space="preserve">　　年　　月　　日</w:t>
      </w:r>
    </w:p>
    <w:p w:rsidR="009117C2" w:rsidRDefault="009117C2">
      <w:pPr>
        <w:pStyle w:val="null3"/>
        <w:jc w:val="both"/>
        <w:rPr>
          <w:rFonts w:hint="default"/>
        </w:rPr>
      </w:pPr>
    </w:p>
    <w:p w:rsidR="009117C2" w:rsidRDefault="009117C2">
      <w:pPr>
        <w:pStyle w:val="null3"/>
        <w:jc w:val="both"/>
        <w:rPr>
          <w:rFonts w:hint="default"/>
        </w:rPr>
      </w:pPr>
    </w:p>
    <w:p w:rsidR="009117C2" w:rsidRDefault="00F12803">
      <w:pPr>
        <w:pStyle w:val="null3"/>
        <w:jc w:val="center"/>
        <w:outlineLvl w:val="2"/>
        <w:rPr>
          <w:rFonts w:hint="default"/>
        </w:rPr>
      </w:pPr>
      <w:r>
        <w:rPr>
          <w:b/>
          <w:sz w:val="28"/>
        </w:rPr>
        <w:t>四、投标人提交的其他资料（若有）</w:t>
      </w:r>
    </w:p>
    <w:p w:rsidR="009117C2" w:rsidRDefault="00F12803">
      <w:pPr>
        <w:pStyle w:val="null3"/>
        <w:ind w:firstLine="480"/>
        <w:jc w:val="center"/>
        <w:rPr>
          <w:rFonts w:hint="default"/>
        </w:rPr>
      </w:pPr>
      <w:r>
        <w:t>编制说明</w:t>
      </w:r>
    </w:p>
    <w:p w:rsidR="009117C2" w:rsidRDefault="00F12803">
      <w:pPr>
        <w:pStyle w:val="null3"/>
        <w:ind w:firstLine="480"/>
        <w:jc w:val="both"/>
        <w:rPr>
          <w:rFonts w:hint="default"/>
        </w:rPr>
      </w:pPr>
      <w:r>
        <w:t>1</w:t>
      </w:r>
      <w:r>
        <w:t>、招标文件要求提交的除“资格及资信证明部分”、“报价部分”外的其他证明材料或资料加盖投标人的单位公章后应在此项下提交。</w:t>
      </w:r>
    </w:p>
    <w:p w:rsidR="009117C2" w:rsidRDefault="00F12803">
      <w:pPr>
        <w:pStyle w:val="null3"/>
        <w:ind w:firstLine="480"/>
        <w:jc w:val="both"/>
        <w:rPr>
          <w:rFonts w:hint="default"/>
        </w:rPr>
      </w:pPr>
      <w:r>
        <w:t>2</w:t>
      </w:r>
      <w:r>
        <w:t>、招标文件要求投标人提供方案（包括但不限于：组织、实施、技术、服务方案等）的，投标人应在此项下提交。</w:t>
      </w:r>
    </w:p>
    <w:p w:rsidR="009117C2" w:rsidRDefault="00F12803">
      <w:pPr>
        <w:pStyle w:val="null3"/>
        <w:ind w:firstLine="480"/>
        <w:jc w:val="both"/>
        <w:rPr>
          <w:rFonts w:hint="default"/>
        </w:rPr>
      </w:pPr>
      <w:r>
        <w:t>3</w:t>
      </w:r>
      <w:r>
        <w:t>、除招标文件另有规定外，投标人认为需要提交的其他证明材料或资料加盖投标人的单位公章后应在此项下提交。</w:t>
      </w:r>
    </w:p>
    <w:p w:rsidR="009117C2" w:rsidRDefault="009117C2">
      <w:pPr>
        <w:pStyle w:val="null3"/>
        <w:rPr>
          <w:rFonts w:hint="default"/>
        </w:rPr>
      </w:pPr>
    </w:p>
    <w:sectPr w:rsidR="009117C2" w:rsidSect="009117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803" w:rsidRDefault="00F12803" w:rsidP="009117C2">
      <w:r>
        <w:separator/>
      </w:r>
    </w:p>
  </w:endnote>
  <w:endnote w:type="continuationSeparator" w:id="1">
    <w:p w:rsidR="00F12803" w:rsidRDefault="00F12803" w:rsidP="00911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C2" w:rsidRDefault="009117C2">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117C2" w:rsidRDefault="00F12803">
                <w:pPr>
                  <w:pStyle w:val="a7"/>
                </w:pPr>
                <w:r>
                  <w:t>第</w:t>
                </w:r>
                <w:r>
                  <w:t xml:space="preserve"> </w:t>
                </w:r>
                <w:r w:rsidR="009117C2">
                  <w:fldChar w:fldCharType="begin"/>
                </w:r>
                <w:r>
                  <w:instrText xml:space="preserve"> PAGE  \* MERGEFORMAT </w:instrText>
                </w:r>
                <w:r w:rsidR="009117C2">
                  <w:fldChar w:fldCharType="separate"/>
                </w:r>
                <w:r w:rsidR="00331A2B">
                  <w:rPr>
                    <w:noProof/>
                  </w:rPr>
                  <w:t>1</w:t>
                </w:r>
                <w:r w:rsidR="009117C2">
                  <w:fldChar w:fldCharType="end"/>
                </w:r>
                <w:r>
                  <w:t xml:space="preserve"> </w:t>
                </w:r>
                <w:r>
                  <w:t>页</w:t>
                </w:r>
                <w:r>
                  <w:t xml:space="preserve"> </w:t>
                </w:r>
                <w:r>
                  <w:t>共</w:t>
                </w:r>
                <w:r>
                  <w:t xml:space="preserve"> </w:t>
                </w:r>
                <w:fldSimple w:instr=" NUMPAGES  \* MERGEFORMAT ">
                  <w:r w:rsidR="00331A2B">
                    <w:rPr>
                      <w:noProof/>
                    </w:rPr>
                    <w:t>100</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803" w:rsidRDefault="00F12803" w:rsidP="009117C2">
      <w:r>
        <w:separator/>
      </w:r>
    </w:p>
  </w:footnote>
  <w:footnote w:type="continuationSeparator" w:id="1">
    <w:p w:rsidR="00F12803" w:rsidRDefault="00F12803" w:rsidP="00911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40B72"/>
    <w:multiLevelType w:val="singleLevel"/>
    <w:tmpl w:val="A5B40B72"/>
    <w:lvl w:ilvl="0">
      <w:start w:val="1"/>
      <w:numFmt w:val="decimal"/>
      <w:lvlText w:val="%1."/>
      <w:lvlJc w:val="left"/>
      <w:pPr>
        <w:tabs>
          <w:tab w:val="left" w:pos="312"/>
        </w:tabs>
      </w:pPr>
    </w:lvl>
  </w:abstractNum>
  <w:abstractNum w:abstractNumId="1">
    <w:nsid w:val="C7E1A446"/>
    <w:multiLevelType w:val="singleLevel"/>
    <w:tmpl w:val="C7E1A446"/>
    <w:lvl w:ilvl="0">
      <w:start w:val="1"/>
      <w:numFmt w:val="decimal"/>
      <w:lvlText w:val="%1."/>
      <w:lvlJc w:val="left"/>
      <w:pPr>
        <w:tabs>
          <w:tab w:val="left" w:pos="312"/>
        </w:tabs>
      </w:pPr>
    </w:lvl>
  </w:abstractNum>
  <w:abstractNum w:abstractNumId="2">
    <w:nsid w:val="F4749EE6"/>
    <w:multiLevelType w:val="singleLevel"/>
    <w:tmpl w:val="F4749EE6"/>
    <w:lvl w:ilvl="0">
      <w:start w:val="1"/>
      <w:numFmt w:val="decimal"/>
      <w:lvlText w:val="%1."/>
      <w:lvlJc w:val="left"/>
      <w:pPr>
        <w:tabs>
          <w:tab w:val="left" w:pos="312"/>
        </w:tabs>
      </w:pPr>
    </w:lvl>
  </w:abstractNum>
  <w:abstractNum w:abstractNumId="3">
    <w:nsid w:val="FFE49BC0"/>
    <w:multiLevelType w:val="singleLevel"/>
    <w:tmpl w:val="FFE49BC0"/>
    <w:lvl w:ilvl="0">
      <w:start w:val="1"/>
      <w:numFmt w:val="decimal"/>
      <w:suff w:val="space"/>
      <w:lvlText w:val="%1."/>
      <w:lvlJc w:val="left"/>
    </w:lvl>
  </w:abstractNum>
  <w:abstractNum w:abstractNumId="4">
    <w:nsid w:val="1488869D"/>
    <w:multiLevelType w:val="singleLevel"/>
    <w:tmpl w:val="1488869D"/>
    <w:lvl w:ilvl="0">
      <w:start w:val="1"/>
      <w:numFmt w:val="decimal"/>
      <w:lvlText w:val="%1."/>
      <w:lvlJc w:val="left"/>
      <w:pPr>
        <w:tabs>
          <w:tab w:val="left" w:pos="312"/>
        </w:tabs>
      </w:pPr>
    </w:lvl>
  </w:abstractNum>
  <w:abstractNum w:abstractNumId="5">
    <w:nsid w:val="4F2C41E3"/>
    <w:multiLevelType w:val="singleLevel"/>
    <w:tmpl w:val="4F2C41E3"/>
    <w:lvl w:ilvl="0">
      <w:start w:val="2"/>
      <w:numFmt w:val="chineseCounting"/>
      <w:suff w:val="nothing"/>
      <w:lvlText w:val="（%1）"/>
      <w:lvlJc w:val="left"/>
      <w:rPr>
        <w:rFonts w:hint="eastAsia"/>
      </w:rPr>
    </w:lvl>
  </w:abstractNum>
  <w:abstractNum w:abstractNumId="6">
    <w:nsid w:val="5A155688"/>
    <w:multiLevelType w:val="singleLevel"/>
    <w:tmpl w:val="5A155688"/>
    <w:lvl w:ilvl="0">
      <w:start w:val="1"/>
      <w:numFmt w:val="decimal"/>
      <w:lvlText w:val="%1."/>
      <w:lvlJc w:val="left"/>
      <w:pPr>
        <w:tabs>
          <w:tab w:val="left" w:pos="312"/>
        </w:tabs>
      </w:pPr>
    </w:lvl>
  </w:abstractNum>
  <w:abstractNum w:abstractNumId="7">
    <w:nsid w:val="664C1FF3"/>
    <w:multiLevelType w:val="singleLevel"/>
    <w:tmpl w:val="664C1FF3"/>
    <w:lvl w:ilvl="0">
      <w:start w:val="1"/>
      <w:numFmt w:val="decimal"/>
      <w:lvlText w:val="%1."/>
      <w:lvlJc w:val="left"/>
      <w:pPr>
        <w:tabs>
          <w:tab w:val="left" w:pos="312"/>
        </w:tabs>
      </w:pPr>
    </w:lvl>
  </w:abstractNum>
  <w:abstractNum w:abstractNumId="8">
    <w:nsid w:val="7FAD3B38"/>
    <w:multiLevelType w:val="singleLevel"/>
    <w:tmpl w:val="7FAD3B38"/>
    <w:lvl w:ilvl="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7"/>
  </w:num>
  <w:num w:numId="6">
    <w:abstractNumId w:val="8"/>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NkZmNhNmQ0MDRkNmJhOGJmYWEzNjYwMzg4OTVlMWMifQ=="/>
  </w:docVars>
  <w:rsids>
    <w:rsidRoot w:val="53B52B8D"/>
    <w:rsid w:val="00245594"/>
    <w:rsid w:val="00331A2B"/>
    <w:rsid w:val="007B1009"/>
    <w:rsid w:val="00867FFD"/>
    <w:rsid w:val="009117C2"/>
    <w:rsid w:val="009F4C1B"/>
    <w:rsid w:val="00C14B91"/>
    <w:rsid w:val="00EB7E60"/>
    <w:rsid w:val="00F12803"/>
    <w:rsid w:val="00F76805"/>
    <w:rsid w:val="01086C64"/>
    <w:rsid w:val="01213882"/>
    <w:rsid w:val="01227D26"/>
    <w:rsid w:val="012F41F1"/>
    <w:rsid w:val="013637D1"/>
    <w:rsid w:val="01505F15"/>
    <w:rsid w:val="01785B98"/>
    <w:rsid w:val="01853E11"/>
    <w:rsid w:val="01964270"/>
    <w:rsid w:val="019B53E2"/>
    <w:rsid w:val="01BA61B0"/>
    <w:rsid w:val="01C81F50"/>
    <w:rsid w:val="01FB0577"/>
    <w:rsid w:val="01FF3BC3"/>
    <w:rsid w:val="023760C4"/>
    <w:rsid w:val="028D7421"/>
    <w:rsid w:val="02D7069C"/>
    <w:rsid w:val="02E80AFB"/>
    <w:rsid w:val="02F0175E"/>
    <w:rsid w:val="03084CFA"/>
    <w:rsid w:val="033A0C2B"/>
    <w:rsid w:val="034F0B7A"/>
    <w:rsid w:val="036B5288"/>
    <w:rsid w:val="03B804CE"/>
    <w:rsid w:val="03CF75C5"/>
    <w:rsid w:val="03D270B5"/>
    <w:rsid w:val="03EF1A15"/>
    <w:rsid w:val="04073203"/>
    <w:rsid w:val="04293179"/>
    <w:rsid w:val="04357D70"/>
    <w:rsid w:val="045126D0"/>
    <w:rsid w:val="045A3333"/>
    <w:rsid w:val="04714B20"/>
    <w:rsid w:val="04844854"/>
    <w:rsid w:val="04A96068"/>
    <w:rsid w:val="04E35A1E"/>
    <w:rsid w:val="04F05A45"/>
    <w:rsid w:val="04F27A0F"/>
    <w:rsid w:val="0506170D"/>
    <w:rsid w:val="050E236F"/>
    <w:rsid w:val="050F6813"/>
    <w:rsid w:val="05257DE5"/>
    <w:rsid w:val="05281683"/>
    <w:rsid w:val="052971A9"/>
    <w:rsid w:val="052F2A11"/>
    <w:rsid w:val="053A3164"/>
    <w:rsid w:val="055661F0"/>
    <w:rsid w:val="05654685"/>
    <w:rsid w:val="057C19CF"/>
    <w:rsid w:val="058D598A"/>
    <w:rsid w:val="059D67A3"/>
    <w:rsid w:val="05A30D0A"/>
    <w:rsid w:val="05A625A8"/>
    <w:rsid w:val="05E51322"/>
    <w:rsid w:val="05EA2DDC"/>
    <w:rsid w:val="05EF3F4F"/>
    <w:rsid w:val="060C4B01"/>
    <w:rsid w:val="060E27D6"/>
    <w:rsid w:val="061B11E8"/>
    <w:rsid w:val="06274ABE"/>
    <w:rsid w:val="063F4ED6"/>
    <w:rsid w:val="064424ED"/>
    <w:rsid w:val="06707ABE"/>
    <w:rsid w:val="06856661"/>
    <w:rsid w:val="0694782D"/>
    <w:rsid w:val="069A65B0"/>
    <w:rsid w:val="06F7130D"/>
    <w:rsid w:val="075F1733"/>
    <w:rsid w:val="078F59E9"/>
    <w:rsid w:val="07BA233A"/>
    <w:rsid w:val="07E21F88"/>
    <w:rsid w:val="07E775D3"/>
    <w:rsid w:val="07ED0962"/>
    <w:rsid w:val="07FE491D"/>
    <w:rsid w:val="082C3238"/>
    <w:rsid w:val="0831084F"/>
    <w:rsid w:val="08337AC1"/>
    <w:rsid w:val="083D71F3"/>
    <w:rsid w:val="08471E20"/>
    <w:rsid w:val="084F5179"/>
    <w:rsid w:val="08512C9F"/>
    <w:rsid w:val="085A5FF7"/>
    <w:rsid w:val="086E1AA3"/>
    <w:rsid w:val="087B7D1C"/>
    <w:rsid w:val="087E6008"/>
    <w:rsid w:val="089808CE"/>
    <w:rsid w:val="089A4646"/>
    <w:rsid w:val="08B651F8"/>
    <w:rsid w:val="08DA7138"/>
    <w:rsid w:val="09273A00"/>
    <w:rsid w:val="09297778"/>
    <w:rsid w:val="092C7268"/>
    <w:rsid w:val="093A7BD7"/>
    <w:rsid w:val="093D3223"/>
    <w:rsid w:val="096864F2"/>
    <w:rsid w:val="096B4234"/>
    <w:rsid w:val="0990731B"/>
    <w:rsid w:val="09E66920"/>
    <w:rsid w:val="0A0A00B0"/>
    <w:rsid w:val="0A344626"/>
    <w:rsid w:val="0A402FCB"/>
    <w:rsid w:val="0A586566"/>
    <w:rsid w:val="0A726EFC"/>
    <w:rsid w:val="0A8D3D36"/>
    <w:rsid w:val="0A9E7CF1"/>
    <w:rsid w:val="0AB539B9"/>
    <w:rsid w:val="0AE0655C"/>
    <w:rsid w:val="0AE62DDF"/>
    <w:rsid w:val="0AF344E1"/>
    <w:rsid w:val="0B0F299D"/>
    <w:rsid w:val="0B330D82"/>
    <w:rsid w:val="0B381EF4"/>
    <w:rsid w:val="0B3F14D4"/>
    <w:rsid w:val="0B4D1E43"/>
    <w:rsid w:val="0B5036E2"/>
    <w:rsid w:val="0B640F3B"/>
    <w:rsid w:val="0B7218AA"/>
    <w:rsid w:val="0BA94BA0"/>
    <w:rsid w:val="0BB53545"/>
    <w:rsid w:val="0BC1638D"/>
    <w:rsid w:val="0BDC6D23"/>
    <w:rsid w:val="0BFE6C9A"/>
    <w:rsid w:val="0C1F4E62"/>
    <w:rsid w:val="0C211ED4"/>
    <w:rsid w:val="0C4641CD"/>
    <w:rsid w:val="0C564D28"/>
    <w:rsid w:val="0C696A4A"/>
    <w:rsid w:val="0C8F023A"/>
    <w:rsid w:val="0C931AD8"/>
    <w:rsid w:val="0CB87790"/>
    <w:rsid w:val="0CC021A1"/>
    <w:rsid w:val="0CCC4E00"/>
    <w:rsid w:val="0CE045F1"/>
    <w:rsid w:val="0CE9794A"/>
    <w:rsid w:val="0D0C53E6"/>
    <w:rsid w:val="0D116EA1"/>
    <w:rsid w:val="0D15073F"/>
    <w:rsid w:val="0D417786"/>
    <w:rsid w:val="0D701E19"/>
    <w:rsid w:val="0D8853B5"/>
    <w:rsid w:val="0D8E04F1"/>
    <w:rsid w:val="0D9D24E2"/>
    <w:rsid w:val="0DA6419D"/>
    <w:rsid w:val="0DAB4BFF"/>
    <w:rsid w:val="0DAE649D"/>
    <w:rsid w:val="0DAF0B93"/>
    <w:rsid w:val="0DBF68FD"/>
    <w:rsid w:val="0DEF4B43"/>
    <w:rsid w:val="0E146C48"/>
    <w:rsid w:val="0E2F4A8A"/>
    <w:rsid w:val="0E72396F"/>
    <w:rsid w:val="0E990EFC"/>
    <w:rsid w:val="0EAE0E4B"/>
    <w:rsid w:val="0EBE6BB4"/>
    <w:rsid w:val="0EE3661B"/>
    <w:rsid w:val="0EE505E5"/>
    <w:rsid w:val="0EFE3455"/>
    <w:rsid w:val="0F026AA1"/>
    <w:rsid w:val="0F052A35"/>
    <w:rsid w:val="0F072309"/>
    <w:rsid w:val="0F0E3698"/>
    <w:rsid w:val="0F1B5DB5"/>
    <w:rsid w:val="0F2729AB"/>
    <w:rsid w:val="0F296723"/>
    <w:rsid w:val="0F2A5FF8"/>
    <w:rsid w:val="0F2E3D3A"/>
    <w:rsid w:val="0F5117D6"/>
    <w:rsid w:val="0F5337A0"/>
    <w:rsid w:val="0F790BEA"/>
    <w:rsid w:val="0F7D081D"/>
    <w:rsid w:val="0F7F6343"/>
    <w:rsid w:val="0F824086"/>
    <w:rsid w:val="0F9D4A1B"/>
    <w:rsid w:val="0FED59A3"/>
    <w:rsid w:val="0FEF171B"/>
    <w:rsid w:val="0FF24D67"/>
    <w:rsid w:val="10093E5F"/>
    <w:rsid w:val="10303AE2"/>
    <w:rsid w:val="105A290D"/>
    <w:rsid w:val="10615A49"/>
    <w:rsid w:val="107F4121"/>
    <w:rsid w:val="10840B88"/>
    <w:rsid w:val="108C6F6A"/>
    <w:rsid w:val="10CC380A"/>
    <w:rsid w:val="10E30B54"/>
    <w:rsid w:val="10F468BD"/>
    <w:rsid w:val="110A7E8F"/>
    <w:rsid w:val="11447845"/>
    <w:rsid w:val="11457119"/>
    <w:rsid w:val="115A7068"/>
    <w:rsid w:val="116E041E"/>
    <w:rsid w:val="11733C86"/>
    <w:rsid w:val="117A5014"/>
    <w:rsid w:val="11987B90"/>
    <w:rsid w:val="11D230A2"/>
    <w:rsid w:val="11DC7A7D"/>
    <w:rsid w:val="11E132E5"/>
    <w:rsid w:val="11FD5C45"/>
    <w:rsid w:val="12170AB5"/>
    <w:rsid w:val="12244F80"/>
    <w:rsid w:val="12563CD8"/>
    <w:rsid w:val="127203E1"/>
    <w:rsid w:val="12B72AC8"/>
    <w:rsid w:val="12BF3CEB"/>
    <w:rsid w:val="12CA5B28"/>
    <w:rsid w:val="12CB18A0"/>
    <w:rsid w:val="13117BFA"/>
    <w:rsid w:val="13141499"/>
    <w:rsid w:val="13497394"/>
    <w:rsid w:val="13855EF2"/>
    <w:rsid w:val="138E4DA7"/>
    <w:rsid w:val="13C133CE"/>
    <w:rsid w:val="142E39D1"/>
    <w:rsid w:val="14465682"/>
    <w:rsid w:val="144E4536"/>
    <w:rsid w:val="14636234"/>
    <w:rsid w:val="14643D5A"/>
    <w:rsid w:val="146855F8"/>
    <w:rsid w:val="146D70B2"/>
    <w:rsid w:val="14AC39FA"/>
    <w:rsid w:val="14D964F6"/>
    <w:rsid w:val="1522229D"/>
    <w:rsid w:val="15233C15"/>
    <w:rsid w:val="15355F42"/>
    <w:rsid w:val="15791A87"/>
    <w:rsid w:val="158226E9"/>
    <w:rsid w:val="158E5532"/>
    <w:rsid w:val="158F12AA"/>
    <w:rsid w:val="158F3058"/>
    <w:rsid w:val="15C42D02"/>
    <w:rsid w:val="15DB629E"/>
    <w:rsid w:val="15E2587E"/>
    <w:rsid w:val="15E72E94"/>
    <w:rsid w:val="16113A6D"/>
    <w:rsid w:val="1618304E"/>
    <w:rsid w:val="161D68B6"/>
    <w:rsid w:val="162C6AF9"/>
    <w:rsid w:val="164B6F7F"/>
    <w:rsid w:val="165322D8"/>
    <w:rsid w:val="165F0C7D"/>
    <w:rsid w:val="16753FFC"/>
    <w:rsid w:val="16763D27"/>
    <w:rsid w:val="16AF39B2"/>
    <w:rsid w:val="16E42F30"/>
    <w:rsid w:val="16EA49EA"/>
    <w:rsid w:val="16EB0762"/>
    <w:rsid w:val="16FB6DB7"/>
    <w:rsid w:val="17011D34"/>
    <w:rsid w:val="17035549"/>
    <w:rsid w:val="17231CAA"/>
    <w:rsid w:val="172779EC"/>
    <w:rsid w:val="173B3498"/>
    <w:rsid w:val="177F50ED"/>
    <w:rsid w:val="178D1819"/>
    <w:rsid w:val="178E7A6B"/>
    <w:rsid w:val="17AE3C6A"/>
    <w:rsid w:val="17B46DA6"/>
    <w:rsid w:val="17BF5E77"/>
    <w:rsid w:val="17E551B2"/>
    <w:rsid w:val="17EA0A1A"/>
    <w:rsid w:val="180A4C18"/>
    <w:rsid w:val="182F2E27"/>
    <w:rsid w:val="185F6D12"/>
    <w:rsid w:val="186B1B5B"/>
    <w:rsid w:val="186E164B"/>
    <w:rsid w:val="18707171"/>
    <w:rsid w:val="18AE7C99"/>
    <w:rsid w:val="18BC4164"/>
    <w:rsid w:val="18C9062F"/>
    <w:rsid w:val="18CA5D34"/>
    <w:rsid w:val="18D23988"/>
    <w:rsid w:val="18ED2938"/>
    <w:rsid w:val="18F338FE"/>
    <w:rsid w:val="18F63055"/>
    <w:rsid w:val="19353F17"/>
    <w:rsid w:val="1981715C"/>
    <w:rsid w:val="19A814C5"/>
    <w:rsid w:val="19A8293B"/>
    <w:rsid w:val="19B7492C"/>
    <w:rsid w:val="19BE3F0C"/>
    <w:rsid w:val="19F4792E"/>
    <w:rsid w:val="1A02204B"/>
    <w:rsid w:val="1A051B3B"/>
    <w:rsid w:val="1A3348FA"/>
    <w:rsid w:val="1A82318C"/>
    <w:rsid w:val="1A824F3A"/>
    <w:rsid w:val="1A8567D8"/>
    <w:rsid w:val="1ABF618E"/>
    <w:rsid w:val="1AC6751C"/>
    <w:rsid w:val="1AC83294"/>
    <w:rsid w:val="1AE259D8"/>
    <w:rsid w:val="1AE45BF4"/>
    <w:rsid w:val="1AF5395E"/>
    <w:rsid w:val="1AFA0F74"/>
    <w:rsid w:val="1B261D69"/>
    <w:rsid w:val="1B283D33"/>
    <w:rsid w:val="1B302BE8"/>
    <w:rsid w:val="1B3E5305"/>
    <w:rsid w:val="1B446693"/>
    <w:rsid w:val="1B4A4913"/>
    <w:rsid w:val="1B7156DA"/>
    <w:rsid w:val="1B803B6F"/>
    <w:rsid w:val="1BFD51C0"/>
    <w:rsid w:val="1C3F4120"/>
    <w:rsid w:val="1C47643B"/>
    <w:rsid w:val="1C9D42AD"/>
    <w:rsid w:val="1CA05B4B"/>
    <w:rsid w:val="1CBB4733"/>
    <w:rsid w:val="1CBD04AB"/>
    <w:rsid w:val="1CBF2475"/>
    <w:rsid w:val="1CDF0421"/>
    <w:rsid w:val="1D1722B1"/>
    <w:rsid w:val="1D660B43"/>
    <w:rsid w:val="1D840FC9"/>
    <w:rsid w:val="1DA13929"/>
    <w:rsid w:val="1DA653E3"/>
    <w:rsid w:val="1DAE4F9B"/>
    <w:rsid w:val="1DB47B00"/>
    <w:rsid w:val="1DBA49EB"/>
    <w:rsid w:val="1DBE44DB"/>
    <w:rsid w:val="1DFE521F"/>
    <w:rsid w:val="1E067C30"/>
    <w:rsid w:val="1E0A3BC4"/>
    <w:rsid w:val="1E171E3D"/>
    <w:rsid w:val="1E1F23E0"/>
    <w:rsid w:val="1E206F43"/>
    <w:rsid w:val="1E285DF8"/>
    <w:rsid w:val="1E810F3A"/>
    <w:rsid w:val="1E911BEF"/>
    <w:rsid w:val="1E984D2C"/>
    <w:rsid w:val="1EAE09F3"/>
    <w:rsid w:val="1EBA1146"/>
    <w:rsid w:val="1ECB5101"/>
    <w:rsid w:val="1ECE2E43"/>
    <w:rsid w:val="1ED02718"/>
    <w:rsid w:val="1F022AED"/>
    <w:rsid w:val="1F232B99"/>
    <w:rsid w:val="1F6E1F30"/>
    <w:rsid w:val="1F775289"/>
    <w:rsid w:val="1F7E2174"/>
    <w:rsid w:val="1F9A4AD4"/>
    <w:rsid w:val="1FB65DB1"/>
    <w:rsid w:val="1FEA15B7"/>
    <w:rsid w:val="2039253E"/>
    <w:rsid w:val="20457135"/>
    <w:rsid w:val="20541126"/>
    <w:rsid w:val="205832EF"/>
    <w:rsid w:val="205B27D3"/>
    <w:rsid w:val="20607ACB"/>
    <w:rsid w:val="20621A95"/>
    <w:rsid w:val="20743577"/>
    <w:rsid w:val="207F2647"/>
    <w:rsid w:val="208714FC"/>
    <w:rsid w:val="20994D8B"/>
    <w:rsid w:val="20A30FB8"/>
    <w:rsid w:val="20CD4FA8"/>
    <w:rsid w:val="20E95D13"/>
    <w:rsid w:val="20EC5803"/>
    <w:rsid w:val="20EE157B"/>
    <w:rsid w:val="211508B6"/>
    <w:rsid w:val="21254871"/>
    <w:rsid w:val="212B00D9"/>
    <w:rsid w:val="2145625A"/>
    <w:rsid w:val="21486EDD"/>
    <w:rsid w:val="215018EE"/>
    <w:rsid w:val="21537630"/>
    <w:rsid w:val="217F0425"/>
    <w:rsid w:val="21A8172A"/>
    <w:rsid w:val="21A8797C"/>
    <w:rsid w:val="21AA36F4"/>
    <w:rsid w:val="21D95D87"/>
    <w:rsid w:val="21E604A4"/>
    <w:rsid w:val="21EB7868"/>
    <w:rsid w:val="21FE759C"/>
    <w:rsid w:val="22010E3A"/>
    <w:rsid w:val="22205764"/>
    <w:rsid w:val="223631D9"/>
    <w:rsid w:val="224F6049"/>
    <w:rsid w:val="2265586D"/>
    <w:rsid w:val="227710FC"/>
    <w:rsid w:val="22813210"/>
    <w:rsid w:val="22AD4B1E"/>
    <w:rsid w:val="22B9223E"/>
    <w:rsid w:val="22BB723B"/>
    <w:rsid w:val="22E91FFA"/>
    <w:rsid w:val="234813CA"/>
    <w:rsid w:val="235D4796"/>
    <w:rsid w:val="237C2E6E"/>
    <w:rsid w:val="23897339"/>
    <w:rsid w:val="23A71C43"/>
    <w:rsid w:val="23AB3753"/>
    <w:rsid w:val="23AE6D9F"/>
    <w:rsid w:val="23DF33FD"/>
    <w:rsid w:val="23E32EED"/>
    <w:rsid w:val="23ED1676"/>
    <w:rsid w:val="23F76998"/>
    <w:rsid w:val="23FF584D"/>
    <w:rsid w:val="242552B4"/>
    <w:rsid w:val="242D23BA"/>
    <w:rsid w:val="24361E02"/>
    <w:rsid w:val="24376D95"/>
    <w:rsid w:val="245711E5"/>
    <w:rsid w:val="247D50F0"/>
    <w:rsid w:val="24877D1C"/>
    <w:rsid w:val="24B65F0C"/>
    <w:rsid w:val="24BB5C18"/>
    <w:rsid w:val="24CF7171"/>
    <w:rsid w:val="24E54A43"/>
    <w:rsid w:val="252A06A8"/>
    <w:rsid w:val="253F4153"/>
    <w:rsid w:val="2554491A"/>
    <w:rsid w:val="255A0F8D"/>
    <w:rsid w:val="255D282B"/>
    <w:rsid w:val="255F2A47"/>
    <w:rsid w:val="25C96113"/>
    <w:rsid w:val="25D30D3F"/>
    <w:rsid w:val="25F413E1"/>
    <w:rsid w:val="25F5515A"/>
    <w:rsid w:val="26036F9A"/>
    <w:rsid w:val="262D432B"/>
    <w:rsid w:val="26306192"/>
    <w:rsid w:val="264439EB"/>
    <w:rsid w:val="264659B5"/>
    <w:rsid w:val="264E03C6"/>
    <w:rsid w:val="265413CE"/>
    <w:rsid w:val="265979B6"/>
    <w:rsid w:val="26644EA7"/>
    <w:rsid w:val="268816D1"/>
    <w:rsid w:val="269404CF"/>
    <w:rsid w:val="26976211"/>
    <w:rsid w:val="26B02E2F"/>
    <w:rsid w:val="26B648E9"/>
    <w:rsid w:val="26D7485F"/>
    <w:rsid w:val="26EA27E4"/>
    <w:rsid w:val="27135897"/>
    <w:rsid w:val="273D0ACB"/>
    <w:rsid w:val="27644345"/>
    <w:rsid w:val="276854B7"/>
    <w:rsid w:val="27CE5C62"/>
    <w:rsid w:val="27D019DA"/>
    <w:rsid w:val="27D843EB"/>
    <w:rsid w:val="27DB3EDB"/>
    <w:rsid w:val="27DD40F7"/>
    <w:rsid w:val="27EB05C2"/>
    <w:rsid w:val="27FA25B3"/>
    <w:rsid w:val="285223EF"/>
    <w:rsid w:val="286A3F94"/>
    <w:rsid w:val="286B1703"/>
    <w:rsid w:val="28812CD5"/>
    <w:rsid w:val="28956780"/>
    <w:rsid w:val="289C7B0E"/>
    <w:rsid w:val="28BC1F5F"/>
    <w:rsid w:val="28CA467C"/>
    <w:rsid w:val="28E84B02"/>
    <w:rsid w:val="28EA2628"/>
    <w:rsid w:val="28F2772E"/>
    <w:rsid w:val="28FE73D4"/>
    <w:rsid w:val="29000B11"/>
    <w:rsid w:val="291E22D1"/>
    <w:rsid w:val="2987431B"/>
    <w:rsid w:val="29A50C45"/>
    <w:rsid w:val="29BB5D72"/>
    <w:rsid w:val="29C15A7E"/>
    <w:rsid w:val="29D46E34"/>
    <w:rsid w:val="29EC0622"/>
    <w:rsid w:val="29F179E6"/>
    <w:rsid w:val="29FF2103"/>
    <w:rsid w:val="2A2E29E8"/>
    <w:rsid w:val="2A426494"/>
    <w:rsid w:val="2A691C72"/>
    <w:rsid w:val="2A6B59EA"/>
    <w:rsid w:val="2A726D79"/>
    <w:rsid w:val="2A9F38E6"/>
    <w:rsid w:val="2AAF65D8"/>
    <w:rsid w:val="2AC1560A"/>
    <w:rsid w:val="2AF27EBA"/>
    <w:rsid w:val="2AF7636C"/>
    <w:rsid w:val="2B1C4F36"/>
    <w:rsid w:val="2B2067D5"/>
    <w:rsid w:val="2B2A7653"/>
    <w:rsid w:val="2B4029D3"/>
    <w:rsid w:val="2B421E23"/>
    <w:rsid w:val="2B4C581C"/>
    <w:rsid w:val="2B54022C"/>
    <w:rsid w:val="2B794137"/>
    <w:rsid w:val="2B8E7BE2"/>
    <w:rsid w:val="2B966A97"/>
    <w:rsid w:val="2B9E594C"/>
    <w:rsid w:val="2BA03472"/>
    <w:rsid w:val="2BA70CA4"/>
    <w:rsid w:val="2BB4516F"/>
    <w:rsid w:val="2BC96E6C"/>
    <w:rsid w:val="2BCF3D57"/>
    <w:rsid w:val="2BE94E19"/>
    <w:rsid w:val="2BF808D8"/>
    <w:rsid w:val="2C271DE5"/>
    <w:rsid w:val="2C365B84"/>
    <w:rsid w:val="2C3B112F"/>
    <w:rsid w:val="2C444745"/>
    <w:rsid w:val="2C4D184B"/>
    <w:rsid w:val="2C6B7F24"/>
    <w:rsid w:val="2C6C77F8"/>
    <w:rsid w:val="2C7D37B3"/>
    <w:rsid w:val="2C8B2374"/>
    <w:rsid w:val="2C970D19"/>
    <w:rsid w:val="2CDF7FCA"/>
    <w:rsid w:val="2CF47F19"/>
    <w:rsid w:val="2D053ED4"/>
    <w:rsid w:val="2D1660E1"/>
    <w:rsid w:val="2D20628D"/>
    <w:rsid w:val="2D355E3C"/>
    <w:rsid w:val="2D5717A7"/>
    <w:rsid w:val="2D5C609F"/>
    <w:rsid w:val="2D713318"/>
    <w:rsid w:val="2DA52FC1"/>
    <w:rsid w:val="2DDD09AD"/>
    <w:rsid w:val="2DFD4BAB"/>
    <w:rsid w:val="2E1B14D5"/>
    <w:rsid w:val="2E6D7F83"/>
    <w:rsid w:val="2E725599"/>
    <w:rsid w:val="2E7A26A0"/>
    <w:rsid w:val="2E8C5556"/>
    <w:rsid w:val="2EA4771D"/>
    <w:rsid w:val="2EBC05C2"/>
    <w:rsid w:val="2EC1207D"/>
    <w:rsid w:val="2ED00512"/>
    <w:rsid w:val="2ED81174"/>
    <w:rsid w:val="2F25085E"/>
    <w:rsid w:val="2F2F5238"/>
    <w:rsid w:val="2F300FB0"/>
    <w:rsid w:val="2F5C3B54"/>
    <w:rsid w:val="2F601896"/>
    <w:rsid w:val="2F633B47"/>
    <w:rsid w:val="2F6824F8"/>
    <w:rsid w:val="2FB120F1"/>
    <w:rsid w:val="2FC13683"/>
    <w:rsid w:val="2FFB336C"/>
    <w:rsid w:val="30017B36"/>
    <w:rsid w:val="3002294D"/>
    <w:rsid w:val="30077F63"/>
    <w:rsid w:val="30142680"/>
    <w:rsid w:val="30224D9D"/>
    <w:rsid w:val="30274161"/>
    <w:rsid w:val="30360848"/>
    <w:rsid w:val="303E14AB"/>
    <w:rsid w:val="304A60A2"/>
    <w:rsid w:val="3078777A"/>
    <w:rsid w:val="30C57B47"/>
    <w:rsid w:val="30CE6CD3"/>
    <w:rsid w:val="30F46739"/>
    <w:rsid w:val="30FC500D"/>
    <w:rsid w:val="310F3573"/>
    <w:rsid w:val="312468F3"/>
    <w:rsid w:val="31436D79"/>
    <w:rsid w:val="314B20D2"/>
    <w:rsid w:val="314D5E4A"/>
    <w:rsid w:val="31576CC8"/>
    <w:rsid w:val="3163741B"/>
    <w:rsid w:val="31857392"/>
    <w:rsid w:val="31A812D2"/>
    <w:rsid w:val="31C0486E"/>
    <w:rsid w:val="31CC3212"/>
    <w:rsid w:val="31D40319"/>
    <w:rsid w:val="322B1F07"/>
    <w:rsid w:val="322C5A5F"/>
    <w:rsid w:val="323A4620"/>
    <w:rsid w:val="3240775C"/>
    <w:rsid w:val="32674CE9"/>
    <w:rsid w:val="326E7E26"/>
    <w:rsid w:val="32805DAB"/>
    <w:rsid w:val="32917FB8"/>
    <w:rsid w:val="32A221C5"/>
    <w:rsid w:val="32C1089D"/>
    <w:rsid w:val="32DA195F"/>
    <w:rsid w:val="32FB3683"/>
    <w:rsid w:val="331C5AD4"/>
    <w:rsid w:val="3330332D"/>
    <w:rsid w:val="334E7C57"/>
    <w:rsid w:val="336456CD"/>
    <w:rsid w:val="33784CD4"/>
    <w:rsid w:val="33962A97"/>
    <w:rsid w:val="33C57F19"/>
    <w:rsid w:val="33CF2B46"/>
    <w:rsid w:val="33CF6FEA"/>
    <w:rsid w:val="33E5680D"/>
    <w:rsid w:val="33E660E2"/>
    <w:rsid w:val="33F46A50"/>
    <w:rsid w:val="33F627C9"/>
    <w:rsid w:val="33FC5905"/>
    <w:rsid w:val="33FE167D"/>
    <w:rsid w:val="340877E3"/>
    <w:rsid w:val="340D18C0"/>
    <w:rsid w:val="344A6670"/>
    <w:rsid w:val="348222AE"/>
    <w:rsid w:val="34B54432"/>
    <w:rsid w:val="34BF0E0C"/>
    <w:rsid w:val="34CA155F"/>
    <w:rsid w:val="34F8431E"/>
    <w:rsid w:val="351F7AFD"/>
    <w:rsid w:val="35284C04"/>
    <w:rsid w:val="35337105"/>
    <w:rsid w:val="354B6B44"/>
    <w:rsid w:val="357C6CFE"/>
    <w:rsid w:val="3586192A"/>
    <w:rsid w:val="35A973C7"/>
    <w:rsid w:val="35BC70FA"/>
    <w:rsid w:val="360D3DFA"/>
    <w:rsid w:val="36484E32"/>
    <w:rsid w:val="364C66D0"/>
    <w:rsid w:val="364F4412"/>
    <w:rsid w:val="368045CB"/>
    <w:rsid w:val="37092813"/>
    <w:rsid w:val="370C2303"/>
    <w:rsid w:val="372633C5"/>
    <w:rsid w:val="373A29CC"/>
    <w:rsid w:val="37422246"/>
    <w:rsid w:val="375A306E"/>
    <w:rsid w:val="375A7528"/>
    <w:rsid w:val="376E08C8"/>
    <w:rsid w:val="377834F5"/>
    <w:rsid w:val="37826121"/>
    <w:rsid w:val="37F039D3"/>
    <w:rsid w:val="38003C16"/>
    <w:rsid w:val="38064FA4"/>
    <w:rsid w:val="384F4255"/>
    <w:rsid w:val="38602906"/>
    <w:rsid w:val="386727CE"/>
    <w:rsid w:val="3872263A"/>
    <w:rsid w:val="38D330D8"/>
    <w:rsid w:val="38E52E0C"/>
    <w:rsid w:val="38E54BBA"/>
    <w:rsid w:val="390C7CB8"/>
    <w:rsid w:val="39254400"/>
    <w:rsid w:val="392C1655"/>
    <w:rsid w:val="39504729"/>
    <w:rsid w:val="396106E4"/>
    <w:rsid w:val="396B3311"/>
    <w:rsid w:val="39934616"/>
    <w:rsid w:val="39972358"/>
    <w:rsid w:val="39A44A75"/>
    <w:rsid w:val="39AE77D7"/>
    <w:rsid w:val="39D07618"/>
    <w:rsid w:val="39E76710"/>
    <w:rsid w:val="3A080B60"/>
    <w:rsid w:val="3A0E06F6"/>
    <w:rsid w:val="3A13764E"/>
    <w:rsid w:val="3A241712"/>
    <w:rsid w:val="3A5244D1"/>
    <w:rsid w:val="3A5D324F"/>
    <w:rsid w:val="3A9643BE"/>
    <w:rsid w:val="3AC84793"/>
    <w:rsid w:val="3ACC6E0B"/>
    <w:rsid w:val="3AFA0DF0"/>
    <w:rsid w:val="3B07350D"/>
    <w:rsid w:val="3B2D45F6"/>
    <w:rsid w:val="3B651FE2"/>
    <w:rsid w:val="3B6C511E"/>
    <w:rsid w:val="3B750477"/>
    <w:rsid w:val="3B8406BA"/>
    <w:rsid w:val="3BA82A38"/>
    <w:rsid w:val="3BC44F5A"/>
    <w:rsid w:val="3BC66F24"/>
    <w:rsid w:val="3BD50F16"/>
    <w:rsid w:val="3BE62A69"/>
    <w:rsid w:val="3C0B2B89"/>
    <w:rsid w:val="3C0E2679"/>
    <w:rsid w:val="3C1852A6"/>
    <w:rsid w:val="3C187054"/>
    <w:rsid w:val="3C291261"/>
    <w:rsid w:val="3C2E6878"/>
    <w:rsid w:val="3C447E49"/>
    <w:rsid w:val="3C6A3D54"/>
    <w:rsid w:val="3C6D114E"/>
    <w:rsid w:val="3C74072E"/>
    <w:rsid w:val="3C7921E9"/>
    <w:rsid w:val="3C850B8E"/>
    <w:rsid w:val="3CE753A4"/>
    <w:rsid w:val="3D0870C9"/>
    <w:rsid w:val="3D0F66A9"/>
    <w:rsid w:val="3D2739F3"/>
    <w:rsid w:val="3D2832C7"/>
    <w:rsid w:val="3D3F6F8E"/>
    <w:rsid w:val="3D425F57"/>
    <w:rsid w:val="3D5E4F3B"/>
    <w:rsid w:val="3D9372DA"/>
    <w:rsid w:val="3D94095C"/>
    <w:rsid w:val="3D97084E"/>
    <w:rsid w:val="3DD516A1"/>
    <w:rsid w:val="3DE74F30"/>
    <w:rsid w:val="3E1026D9"/>
    <w:rsid w:val="3E271241"/>
    <w:rsid w:val="3E2D328B"/>
    <w:rsid w:val="3E2F0796"/>
    <w:rsid w:val="3E432AAE"/>
    <w:rsid w:val="3E546A69"/>
    <w:rsid w:val="3E570308"/>
    <w:rsid w:val="3E5720B6"/>
    <w:rsid w:val="3E5C147A"/>
    <w:rsid w:val="3E7A2248"/>
    <w:rsid w:val="3E886713"/>
    <w:rsid w:val="3E974BA8"/>
    <w:rsid w:val="3EAD1CD6"/>
    <w:rsid w:val="3EAD7F28"/>
    <w:rsid w:val="3ED656D0"/>
    <w:rsid w:val="3EE31B9B"/>
    <w:rsid w:val="3EF20030"/>
    <w:rsid w:val="3F122481"/>
    <w:rsid w:val="3F453F77"/>
    <w:rsid w:val="3F542A99"/>
    <w:rsid w:val="3F5B3E28"/>
    <w:rsid w:val="3F5D194E"/>
    <w:rsid w:val="3F9E4EE5"/>
    <w:rsid w:val="3FA255B3"/>
    <w:rsid w:val="3FAE3F57"/>
    <w:rsid w:val="3FB672B0"/>
    <w:rsid w:val="3FD17C46"/>
    <w:rsid w:val="3FD57736"/>
    <w:rsid w:val="3FDD65EB"/>
    <w:rsid w:val="3FE756BB"/>
    <w:rsid w:val="3FEC4A80"/>
    <w:rsid w:val="3FF81676"/>
    <w:rsid w:val="3FFA0F4B"/>
    <w:rsid w:val="400C6ED0"/>
    <w:rsid w:val="40115E17"/>
    <w:rsid w:val="402266F3"/>
    <w:rsid w:val="40251D40"/>
    <w:rsid w:val="40297A82"/>
    <w:rsid w:val="403F1053"/>
    <w:rsid w:val="405745EF"/>
    <w:rsid w:val="405E3BCF"/>
    <w:rsid w:val="40974BC2"/>
    <w:rsid w:val="40B557B9"/>
    <w:rsid w:val="40B97058"/>
    <w:rsid w:val="40E83499"/>
    <w:rsid w:val="41006A35"/>
    <w:rsid w:val="410127AD"/>
    <w:rsid w:val="411C75E7"/>
    <w:rsid w:val="414803DC"/>
    <w:rsid w:val="41727207"/>
    <w:rsid w:val="418A27A2"/>
    <w:rsid w:val="418F1B67"/>
    <w:rsid w:val="41A76EB0"/>
    <w:rsid w:val="41C71300"/>
    <w:rsid w:val="41D377EC"/>
    <w:rsid w:val="41D67795"/>
    <w:rsid w:val="41E420D2"/>
    <w:rsid w:val="41F52311"/>
    <w:rsid w:val="42165DE4"/>
    <w:rsid w:val="425132C0"/>
    <w:rsid w:val="426254CD"/>
    <w:rsid w:val="42B5384F"/>
    <w:rsid w:val="42BF513E"/>
    <w:rsid w:val="42C35F6C"/>
    <w:rsid w:val="42DC527F"/>
    <w:rsid w:val="430A1082"/>
    <w:rsid w:val="430B7913"/>
    <w:rsid w:val="430F7403"/>
    <w:rsid w:val="43454BD3"/>
    <w:rsid w:val="4348021F"/>
    <w:rsid w:val="43572B58"/>
    <w:rsid w:val="435C016E"/>
    <w:rsid w:val="43650DD1"/>
    <w:rsid w:val="436D5ED7"/>
    <w:rsid w:val="43762FDE"/>
    <w:rsid w:val="43AD2778"/>
    <w:rsid w:val="43AF029E"/>
    <w:rsid w:val="43D441A9"/>
    <w:rsid w:val="43E20674"/>
    <w:rsid w:val="440054AD"/>
    <w:rsid w:val="443E4E5B"/>
    <w:rsid w:val="44613C8E"/>
    <w:rsid w:val="446B68BB"/>
    <w:rsid w:val="44727C49"/>
    <w:rsid w:val="44801C3A"/>
    <w:rsid w:val="448E07FB"/>
    <w:rsid w:val="44957494"/>
    <w:rsid w:val="449A0F4E"/>
    <w:rsid w:val="449D459A"/>
    <w:rsid w:val="44A91191"/>
    <w:rsid w:val="44BC7116"/>
    <w:rsid w:val="44DF2E05"/>
    <w:rsid w:val="4514453F"/>
    <w:rsid w:val="451707F1"/>
    <w:rsid w:val="451E1B7F"/>
    <w:rsid w:val="453E3FCF"/>
    <w:rsid w:val="456B6447"/>
    <w:rsid w:val="45877724"/>
    <w:rsid w:val="45991206"/>
    <w:rsid w:val="45C1250B"/>
    <w:rsid w:val="45CA5863"/>
    <w:rsid w:val="461C16C9"/>
    <w:rsid w:val="461D2811"/>
    <w:rsid w:val="462A4554"/>
    <w:rsid w:val="462A65A2"/>
    <w:rsid w:val="463B075C"/>
    <w:rsid w:val="46715CDF"/>
    <w:rsid w:val="46717A8D"/>
    <w:rsid w:val="467D0B27"/>
    <w:rsid w:val="468A0B4E"/>
    <w:rsid w:val="46916381"/>
    <w:rsid w:val="46955E71"/>
    <w:rsid w:val="46AF79F9"/>
    <w:rsid w:val="46B02CAB"/>
    <w:rsid w:val="46C95B1B"/>
    <w:rsid w:val="46D52711"/>
    <w:rsid w:val="46E42955"/>
    <w:rsid w:val="470D1EAB"/>
    <w:rsid w:val="4710374A"/>
    <w:rsid w:val="471072A6"/>
    <w:rsid w:val="471843AC"/>
    <w:rsid w:val="475573AE"/>
    <w:rsid w:val="4770243A"/>
    <w:rsid w:val="479223B1"/>
    <w:rsid w:val="479E48B1"/>
    <w:rsid w:val="47F72214"/>
    <w:rsid w:val="48142DC6"/>
    <w:rsid w:val="48390A7E"/>
    <w:rsid w:val="488E2B78"/>
    <w:rsid w:val="48F13107"/>
    <w:rsid w:val="49227764"/>
    <w:rsid w:val="49301E81"/>
    <w:rsid w:val="4968161B"/>
    <w:rsid w:val="49B760FE"/>
    <w:rsid w:val="49D00F6E"/>
    <w:rsid w:val="49DC7913"/>
    <w:rsid w:val="4A3B0ADD"/>
    <w:rsid w:val="4A730277"/>
    <w:rsid w:val="4A791606"/>
    <w:rsid w:val="4A9326C8"/>
    <w:rsid w:val="4A9401EE"/>
    <w:rsid w:val="4AA5332D"/>
    <w:rsid w:val="4AB03279"/>
    <w:rsid w:val="4ABB1C1E"/>
    <w:rsid w:val="4AC565F9"/>
    <w:rsid w:val="4AFF5FAF"/>
    <w:rsid w:val="4B1D4687"/>
    <w:rsid w:val="4B337A07"/>
    <w:rsid w:val="4B3612A5"/>
    <w:rsid w:val="4B4439C2"/>
    <w:rsid w:val="4B4E4840"/>
    <w:rsid w:val="4B555BCF"/>
    <w:rsid w:val="4B685902"/>
    <w:rsid w:val="4B756271"/>
    <w:rsid w:val="4B7574B1"/>
    <w:rsid w:val="4BA22BA5"/>
    <w:rsid w:val="4BB328F5"/>
    <w:rsid w:val="4BBC1BF8"/>
    <w:rsid w:val="4BBC626F"/>
    <w:rsid w:val="4BC468B1"/>
    <w:rsid w:val="4BD96800"/>
    <w:rsid w:val="4BDC3BFA"/>
    <w:rsid w:val="4BE56F53"/>
    <w:rsid w:val="4BE60F1D"/>
    <w:rsid w:val="4BF47196"/>
    <w:rsid w:val="4C07336D"/>
    <w:rsid w:val="4C15710C"/>
    <w:rsid w:val="4C1B0BC7"/>
    <w:rsid w:val="4C1E06B7"/>
    <w:rsid w:val="4C583BC9"/>
    <w:rsid w:val="4C854292"/>
    <w:rsid w:val="4C942B6D"/>
    <w:rsid w:val="4CB16E35"/>
    <w:rsid w:val="4CB877CD"/>
    <w:rsid w:val="4CD82614"/>
    <w:rsid w:val="4CFB6302"/>
    <w:rsid w:val="4D1473C4"/>
    <w:rsid w:val="4D186EB4"/>
    <w:rsid w:val="4D1D44CA"/>
    <w:rsid w:val="4D2E0486"/>
    <w:rsid w:val="4D2F41FE"/>
    <w:rsid w:val="4D3A32CE"/>
    <w:rsid w:val="4D5A571F"/>
    <w:rsid w:val="4D8C33FE"/>
    <w:rsid w:val="4DAB5AA2"/>
    <w:rsid w:val="4DEA6AA2"/>
    <w:rsid w:val="4DF27705"/>
    <w:rsid w:val="4E092CA1"/>
    <w:rsid w:val="4E1E04FA"/>
    <w:rsid w:val="4E6323B1"/>
    <w:rsid w:val="4EC217CD"/>
    <w:rsid w:val="4EC310A1"/>
    <w:rsid w:val="4EC512BE"/>
    <w:rsid w:val="4ECD3CCE"/>
    <w:rsid w:val="4ED4505D"/>
    <w:rsid w:val="4EE94FAC"/>
    <w:rsid w:val="4EF456FF"/>
    <w:rsid w:val="4F1D4C56"/>
    <w:rsid w:val="4F337FD5"/>
    <w:rsid w:val="4F443F90"/>
    <w:rsid w:val="4F455F5A"/>
    <w:rsid w:val="4F616B49"/>
    <w:rsid w:val="4F7D3946"/>
    <w:rsid w:val="4F846A83"/>
    <w:rsid w:val="4FB05ACA"/>
    <w:rsid w:val="4FB31116"/>
    <w:rsid w:val="4FD317B8"/>
    <w:rsid w:val="4FDC68BF"/>
    <w:rsid w:val="4FE85264"/>
    <w:rsid w:val="4FF05EC6"/>
    <w:rsid w:val="4FF359B6"/>
    <w:rsid w:val="503F0BFC"/>
    <w:rsid w:val="50506965"/>
    <w:rsid w:val="50630D8E"/>
    <w:rsid w:val="50724B2D"/>
    <w:rsid w:val="50834F8C"/>
    <w:rsid w:val="50AB7A1C"/>
    <w:rsid w:val="50BC3FFA"/>
    <w:rsid w:val="50D41344"/>
    <w:rsid w:val="50D6330E"/>
    <w:rsid w:val="50DB26D2"/>
    <w:rsid w:val="50E27F05"/>
    <w:rsid w:val="51200A2D"/>
    <w:rsid w:val="51556929"/>
    <w:rsid w:val="51595CED"/>
    <w:rsid w:val="51656440"/>
    <w:rsid w:val="516B614C"/>
    <w:rsid w:val="518C1C1F"/>
    <w:rsid w:val="51C15D6C"/>
    <w:rsid w:val="51CB2747"/>
    <w:rsid w:val="51F15F26"/>
    <w:rsid w:val="51F7178E"/>
    <w:rsid w:val="5209326F"/>
    <w:rsid w:val="522462FB"/>
    <w:rsid w:val="522D1654"/>
    <w:rsid w:val="52344790"/>
    <w:rsid w:val="523F1387"/>
    <w:rsid w:val="525A3ACB"/>
    <w:rsid w:val="52635075"/>
    <w:rsid w:val="527252B8"/>
    <w:rsid w:val="52754DA9"/>
    <w:rsid w:val="5288688A"/>
    <w:rsid w:val="52AA2CA4"/>
    <w:rsid w:val="52DE46FC"/>
    <w:rsid w:val="52EF6909"/>
    <w:rsid w:val="52F061DD"/>
    <w:rsid w:val="52F12681"/>
    <w:rsid w:val="53095C1D"/>
    <w:rsid w:val="53195734"/>
    <w:rsid w:val="53204D14"/>
    <w:rsid w:val="53206AC2"/>
    <w:rsid w:val="5334256E"/>
    <w:rsid w:val="53394028"/>
    <w:rsid w:val="536015B5"/>
    <w:rsid w:val="536E5A80"/>
    <w:rsid w:val="538708F0"/>
    <w:rsid w:val="53982AFD"/>
    <w:rsid w:val="53986FA1"/>
    <w:rsid w:val="53B52B8D"/>
    <w:rsid w:val="53E93358"/>
    <w:rsid w:val="54040192"/>
    <w:rsid w:val="54224ABC"/>
    <w:rsid w:val="543618F8"/>
    <w:rsid w:val="54482775"/>
    <w:rsid w:val="54A159E1"/>
    <w:rsid w:val="54BC0A6D"/>
    <w:rsid w:val="54C85664"/>
    <w:rsid w:val="55291D90"/>
    <w:rsid w:val="55346855"/>
    <w:rsid w:val="556709D9"/>
    <w:rsid w:val="55801A9A"/>
    <w:rsid w:val="55821CB6"/>
    <w:rsid w:val="5587107B"/>
    <w:rsid w:val="55AE6607"/>
    <w:rsid w:val="55C20305"/>
    <w:rsid w:val="55C51BA3"/>
    <w:rsid w:val="55DD6EED"/>
    <w:rsid w:val="560721BC"/>
    <w:rsid w:val="56073F6A"/>
    <w:rsid w:val="561346BC"/>
    <w:rsid w:val="561D553B"/>
    <w:rsid w:val="562C39D0"/>
    <w:rsid w:val="5637484F"/>
    <w:rsid w:val="56383ADE"/>
    <w:rsid w:val="56701B0F"/>
    <w:rsid w:val="56786C15"/>
    <w:rsid w:val="568D446F"/>
    <w:rsid w:val="56982E14"/>
    <w:rsid w:val="56E322E1"/>
    <w:rsid w:val="56F444EE"/>
    <w:rsid w:val="57030BD5"/>
    <w:rsid w:val="570B1838"/>
    <w:rsid w:val="570D55B0"/>
    <w:rsid w:val="57315742"/>
    <w:rsid w:val="57362D58"/>
    <w:rsid w:val="57454D4A"/>
    <w:rsid w:val="578D66F1"/>
    <w:rsid w:val="57A777B2"/>
    <w:rsid w:val="57A8352A"/>
    <w:rsid w:val="57B95737"/>
    <w:rsid w:val="57C2639A"/>
    <w:rsid w:val="57DF519E"/>
    <w:rsid w:val="58296419"/>
    <w:rsid w:val="586C6306"/>
    <w:rsid w:val="58B101BD"/>
    <w:rsid w:val="58CE0D6F"/>
    <w:rsid w:val="58DA7713"/>
    <w:rsid w:val="58E467E4"/>
    <w:rsid w:val="58ED46D8"/>
    <w:rsid w:val="58F5454D"/>
    <w:rsid w:val="59433B27"/>
    <w:rsid w:val="5954396A"/>
    <w:rsid w:val="596B480F"/>
    <w:rsid w:val="597C6A1D"/>
    <w:rsid w:val="59995821"/>
    <w:rsid w:val="599B50F5"/>
    <w:rsid w:val="599E6993"/>
    <w:rsid w:val="59BE5287"/>
    <w:rsid w:val="59C06909"/>
    <w:rsid w:val="59C77C98"/>
    <w:rsid w:val="59CA59DA"/>
    <w:rsid w:val="5A026F22"/>
    <w:rsid w:val="5A0507C0"/>
    <w:rsid w:val="5A221372"/>
    <w:rsid w:val="5A276988"/>
    <w:rsid w:val="5A5A6D5E"/>
    <w:rsid w:val="5A9102A6"/>
    <w:rsid w:val="5AAE0E58"/>
    <w:rsid w:val="5AC266B1"/>
    <w:rsid w:val="5AC95C92"/>
    <w:rsid w:val="5AD84127"/>
    <w:rsid w:val="5ADC59C5"/>
    <w:rsid w:val="5AEE605F"/>
    <w:rsid w:val="5B0F5D9A"/>
    <w:rsid w:val="5B172EA1"/>
    <w:rsid w:val="5B2B24A8"/>
    <w:rsid w:val="5B37709F"/>
    <w:rsid w:val="5B3C46B5"/>
    <w:rsid w:val="5B465534"/>
    <w:rsid w:val="5B4E6197"/>
    <w:rsid w:val="5B5C4D58"/>
    <w:rsid w:val="5B8C73EB"/>
    <w:rsid w:val="5B94004E"/>
    <w:rsid w:val="5BAC35E9"/>
    <w:rsid w:val="5BAF30D9"/>
    <w:rsid w:val="5BB4249E"/>
    <w:rsid w:val="5BB93F58"/>
    <w:rsid w:val="5BC56459"/>
    <w:rsid w:val="5BDC37A3"/>
    <w:rsid w:val="5BE10DB9"/>
    <w:rsid w:val="5BEC5E37"/>
    <w:rsid w:val="5BFE5E0F"/>
    <w:rsid w:val="5C1271C4"/>
    <w:rsid w:val="5C190553"/>
    <w:rsid w:val="5C205D85"/>
    <w:rsid w:val="5C313AEE"/>
    <w:rsid w:val="5C753960"/>
    <w:rsid w:val="5C967DF5"/>
    <w:rsid w:val="5CB14C2F"/>
    <w:rsid w:val="5CC11316"/>
    <w:rsid w:val="5CCB5CF1"/>
    <w:rsid w:val="5CF27722"/>
    <w:rsid w:val="5D30766A"/>
    <w:rsid w:val="5D5A0E23"/>
    <w:rsid w:val="5D7C523D"/>
    <w:rsid w:val="5D9A3915"/>
    <w:rsid w:val="5DAB5B22"/>
    <w:rsid w:val="5DB91FED"/>
    <w:rsid w:val="5DC34C1A"/>
    <w:rsid w:val="5DFB2606"/>
    <w:rsid w:val="5E115985"/>
    <w:rsid w:val="5E1810CC"/>
    <w:rsid w:val="5E1D7B0C"/>
    <w:rsid w:val="5E282CCF"/>
    <w:rsid w:val="5E40270F"/>
    <w:rsid w:val="5E59732C"/>
    <w:rsid w:val="5E6A153A"/>
    <w:rsid w:val="5E9860A7"/>
    <w:rsid w:val="5EA74C25"/>
    <w:rsid w:val="5EA762EA"/>
    <w:rsid w:val="5EBB7FE7"/>
    <w:rsid w:val="5EBF1885"/>
    <w:rsid w:val="5ED54C05"/>
    <w:rsid w:val="5EDA66BF"/>
    <w:rsid w:val="5EDF5A84"/>
    <w:rsid w:val="5EEA61D6"/>
    <w:rsid w:val="5EF77271"/>
    <w:rsid w:val="5F0C558A"/>
    <w:rsid w:val="5F1C0A86"/>
    <w:rsid w:val="5F27742B"/>
    <w:rsid w:val="5F5226F9"/>
    <w:rsid w:val="5F9E149B"/>
    <w:rsid w:val="5FDC1FC3"/>
    <w:rsid w:val="5FE47241"/>
    <w:rsid w:val="5FFE462F"/>
    <w:rsid w:val="60161335"/>
    <w:rsid w:val="601D2D07"/>
    <w:rsid w:val="60363DC9"/>
    <w:rsid w:val="605D1356"/>
    <w:rsid w:val="60983B71"/>
    <w:rsid w:val="60A32AE1"/>
    <w:rsid w:val="60C72C73"/>
    <w:rsid w:val="60E90E3C"/>
    <w:rsid w:val="60F35816"/>
    <w:rsid w:val="60FF41BB"/>
    <w:rsid w:val="6115578D"/>
    <w:rsid w:val="61314591"/>
    <w:rsid w:val="61354081"/>
    <w:rsid w:val="61412A26"/>
    <w:rsid w:val="614E0C9F"/>
    <w:rsid w:val="616D381B"/>
    <w:rsid w:val="61750921"/>
    <w:rsid w:val="6183209E"/>
    <w:rsid w:val="6192502F"/>
    <w:rsid w:val="619C4100"/>
    <w:rsid w:val="61D373F6"/>
    <w:rsid w:val="61DA0784"/>
    <w:rsid w:val="61E0223F"/>
    <w:rsid w:val="61F77588"/>
    <w:rsid w:val="6200643D"/>
    <w:rsid w:val="62145A44"/>
    <w:rsid w:val="621974FF"/>
    <w:rsid w:val="624258A8"/>
    <w:rsid w:val="62467BC8"/>
    <w:rsid w:val="625D388F"/>
    <w:rsid w:val="626F711E"/>
    <w:rsid w:val="62782477"/>
    <w:rsid w:val="62B965EC"/>
    <w:rsid w:val="62CA6A4B"/>
    <w:rsid w:val="62F45876"/>
    <w:rsid w:val="62FF66F4"/>
    <w:rsid w:val="631A352E"/>
    <w:rsid w:val="63212B0F"/>
    <w:rsid w:val="632443AD"/>
    <w:rsid w:val="63312626"/>
    <w:rsid w:val="634A36E8"/>
    <w:rsid w:val="635D166D"/>
    <w:rsid w:val="63620A31"/>
    <w:rsid w:val="6384309D"/>
    <w:rsid w:val="63984453"/>
    <w:rsid w:val="639D5F0D"/>
    <w:rsid w:val="63A1155A"/>
    <w:rsid w:val="63AB687C"/>
    <w:rsid w:val="63C811DC"/>
    <w:rsid w:val="63DC07E4"/>
    <w:rsid w:val="63F55D49"/>
    <w:rsid w:val="64283A29"/>
    <w:rsid w:val="642B22AA"/>
    <w:rsid w:val="64A31301"/>
    <w:rsid w:val="64A357A5"/>
    <w:rsid w:val="64BA34FF"/>
    <w:rsid w:val="64BB2AEF"/>
    <w:rsid w:val="64F34037"/>
    <w:rsid w:val="65055B18"/>
    <w:rsid w:val="650A75D2"/>
    <w:rsid w:val="65200BA4"/>
    <w:rsid w:val="65242442"/>
    <w:rsid w:val="65385EEE"/>
    <w:rsid w:val="653D1756"/>
    <w:rsid w:val="653F54CE"/>
    <w:rsid w:val="655820EC"/>
    <w:rsid w:val="65876E75"/>
    <w:rsid w:val="658A426F"/>
    <w:rsid w:val="6599745D"/>
    <w:rsid w:val="65B65064"/>
    <w:rsid w:val="65C14135"/>
    <w:rsid w:val="65C37EAD"/>
    <w:rsid w:val="65C43C25"/>
    <w:rsid w:val="65E10333"/>
    <w:rsid w:val="65FC6F1B"/>
    <w:rsid w:val="6615622F"/>
    <w:rsid w:val="662D3578"/>
    <w:rsid w:val="665054B9"/>
    <w:rsid w:val="66613222"/>
    <w:rsid w:val="666B5E4F"/>
    <w:rsid w:val="6673503F"/>
    <w:rsid w:val="6679056C"/>
    <w:rsid w:val="668A2779"/>
    <w:rsid w:val="66A82BFF"/>
    <w:rsid w:val="66AA2E1B"/>
    <w:rsid w:val="66CC0FE3"/>
    <w:rsid w:val="66F75934"/>
    <w:rsid w:val="670A5668"/>
    <w:rsid w:val="672F50CE"/>
    <w:rsid w:val="67446DCC"/>
    <w:rsid w:val="67492634"/>
    <w:rsid w:val="67642FCA"/>
    <w:rsid w:val="67670D0C"/>
    <w:rsid w:val="678F2DBB"/>
    <w:rsid w:val="67980EC5"/>
    <w:rsid w:val="67A91325"/>
    <w:rsid w:val="67C21F0D"/>
    <w:rsid w:val="67CE0D8B"/>
    <w:rsid w:val="67D22629"/>
    <w:rsid w:val="67D57A24"/>
    <w:rsid w:val="67F24A7A"/>
    <w:rsid w:val="68064081"/>
    <w:rsid w:val="68182006"/>
    <w:rsid w:val="681D761D"/>
    <w:rsid w:val="68262975"/>
    <w:rsid w:val="683D381B"/>
    <w:rsid w:val="685E5C6B"/>
    <w:rsid w:val="68613E1C"/>
    <w:rsid w:val="68614103"/>
    <w:rsid w:val="686B482C"/>
    <w:rsid w:val="687E00BB"/>
    <w:rsid w:val="68B95597"/>
    <w:rsid w:val="68C83A2C"/>
    <w:rsid w:val="68D221B5"/>
    <w:rsid w:val="68EF720B"/>
    <w:rsid w:val="68FE2FAA"/>
    <w:rsid w:val="69124CA8"/>
    <w:rsid w:val="69196036"/>
    <w:rsid w:val="69252C2D"/>
    <w:rsid w:val="694110E9"/>
    <w:rsid w:val="69603C65"/>
    <w:rsid w:val="69605A13"/>
    <w:rsid w:val="69643755"/>
    <w:rsid w:val="696C260A"/>
    <w:rsid w:val="696E0FB2"/>
    <w:rsid w:val="69733998"/>
    <w:rsid w:val="69A753F0"/>
    <w:rsid w:val="69A973BA"/>
    <w:rsid w:val="69EB79D2"/>
    <w:rsid w:val="69FF4345"/>
    <w:rsid w:val="6A22716C"/>
    <w:rsid w:val="6A331379"/>
    <w:rsid w:val="6A4964A7"/>
    <w:rsid w:val="6A753740"/>
    <w:rsid w:val="6A793230"/>
    <w:rsid w:val="6A927E4E"/>
    <w:rsid w:val="6AA61B4B"/>
    <w:rsid w:val="6AAB53B4"/>
    <w:rsid w:val="6ADF0BB9"/>
    <w:rsid w:val="6B0F5943"/>
    <w:rsid w:val="6B20545A"/>
    <w:rsid w:val="6B267FC9"/>
    <w:rsid w:val="6B376C47"/>
    <w:rsid w:val="6B657311"/>
    <w:rsid w:val="6B6615A8"/>
    <w:rsid w:val="6B96571C"/>
    <w:rsid w:val="6B99520C"/>
    <w:rsid w:val="6BBE4C73"/>
    <w:rsid w:val="6BD06B4D"/>
    <w:rsid w:val="6BE24E05"/>
    <w:rsid w:val="6C1F1BB5"/>
    <w:rsid w:val="6C3867D3"/>
    <w:rsid w:val="6C3F4006"/>
    <w:rsid w:val="6C411B2C"/>
    <w:rsid w:val="6C9D2ADA"/>
    <w:rsid w:val="6CA95923"/>
    <w:rsid w:val="6CAE4CE7"/>
    <w:rsid w:val="6CD04C5E"/>
    <w:rsid w:val="6CD75FEC"/>
    <w:rsid w:val="6CF941B4"/>
    <w:rsid w:val="6D4A4A10"/>
    <w:rsid w:val="6D5B4E6F"/>
    <w:rsid w:val="6D637130"/>
    <w:rsid w:val="6D716441"/>
    <w:rsid w:val="6D8C31AF"/>
    <w:rsid w:val="6DB620A5"/>
    <w:rsid w:val="6E1D2124"/>
    <w:rsid w:val="6E292877"/>
    <w:rsid w:val="6E315BD0"/>
    <w:rsid w:val="6E3F209B"/>
    <w:rsid w:val="6E4C2A0A"/>
    <w:rsid w:val="6E4E0530"/>
    <w:rsid w:val="6E510020"/>
    <w:rsid w:val="6E5813AF"/>
    <w:rsid w:val="6E8531D6"/>
    <w:rsid w:val="6EB20ABF"/>
    <w:rsid w:val="6ECE55DC"/>
    <w:rsid w:val="6ED42D8B"/>
    <w:rsid w:val="6EF54E4F"/>
    <w:rsid w:val="6EFC1D3A"/>
    <w:rsid w:val="6F2B6AC3"/>
    <w:rsid w:val="6F307C36"/>
    <w:rsid w:val="6F40431D"/>
    <w:rsid w:val="6F467459"/>
    <w:rsid w:val="6F55769C"/>
    <w:rsid w:val="6F593630"/>
    <w:rsid w:val="6F5B38AE"/>
    <w:rsid w:val="6F6B6EC0"/>
    <w:rsid w:val="6F7C731F"/>
    <w:rsid w:val="6F9E54E7"/>
    <w:rsid w:val="6FE27182"/>
    <w:rsid w:val="7007308C"/>
    <w:rsid w:val="700C06A3"/>
    <w:rsid w:val="701337DF"/>
    <w:rsid w:val="701A2DBF"/>
    <w:rsid w:val="701B08E6"/>
    <w:rsid w:val="702E686B"/>
    <w:rsid w:val="70335C2F"/>
    <w:rsid w:val="7053007F"/>
    <w:rsid w:val="7089584F"/>
    <w:rsid w:val="709D754D"/>
    <w:rsid w:val="70E47042"/>
    <w:rsid w:val="70F62BE1"/>
    <w:rsid w:val="70F84783"/>
    <w:rsid w:val="7113780F"/>
    <w:rsid w:val="711C66C3"/>
    <w:rsid w:val="7121017E"/>
    <w:rsid w:val="712437CA"/>
    <w:rsid w:val="714B0D57"/>
    <w:rsid w:val="714B51FB"/>
    <w:rsid w:val="714F4CEB"/>
    <w:rsid w:val="718A5D23"/>
    <w:rsid w:val="71CC633B"/>
    <w:rsid w:val="71CD79BE"/>
    <w:rsid w:val="71D62D16"/>
    <w:rsid w:val="722E4900"/>
    <w:rsid w:val="72330169"/>
    <w:rsid w:val="72343EE1"/>
    <w:rsid w:val="72361A07"/>
    <w:rsid w:val="72367C59"/>
    <w:rsid w:val="725400DF"/>
    <w:rsid w:val="72760055"/>
    <w:rsid w:val="727D13E4"/>
    <w:rsid w:val="72A16523"/>
    <w:rsid w:val="72AB5F51"/>
    <w:rsid w:val="72BF19FC"/>
    <w:rsid w:val="72C60FDD"/>
    <w:rsid w:val="72CC32D7"/>
    <w:rsid w:val="72FB055A"/>
    <w:rsid w:val="73045661"/>
    <w:rsid w:val="733A5527"/>
    <w:rsid w:val="73497518"/>
    <w:rsid w:val="734F0FD2"/>
    <w:rsid w:val="7372081D"/>
    <w:rsid w:val="73A82490"/>
    <w:rsid w:val="73AD3F4B"/>
    <w:rsid w:val="73BB0416"/>
    <w:rsid w:val="73BB6668"/>
    <w:rsid w:val="73DC213A"/>
    <w:rsid w:val="73E3171A"/>
    <w:rsid w:val="73E7745D"/>
    <w:rsid w:val="73EF6311"/>
    <w:rsid w:val="73F531FC"/>
    <w:rsid w:val="73F676A0"/>
    <w:rsid w:val="73F90F3E"/>
    <w:rsid w:val="74024296"/>
    <w:rsid w:val="740D49E9"/>
    <w:rsid w:val="740E3C5F"/>
    <w:rsid w:val="74424693"/>
    <w:rsid w:val="744C5512"/>
    <w:rsid w:val="74582108"/>
    <w:rsid w:val="747D391D"/>
    <w:rsid w:val="748A428C"/>
    <w:rsid w:val="74956EB9"/>
    <w:rsid w:val="749E5641"/>
    <w:rsid w:val="74AA2238"/>
    <w:rsid w:val="74C94DB4"/>
    <w:rsid w:val="74DF70F9"/>
    <w:rsid w:val="7508289D"/>
    <w:rsid w:val="75120509"/>
    <w:rsid w:val="751D0C5C"/>
    <w:rsid w:val="75267B11"/>
    <w:rsid w:val="753B10E2"/>
    <w:rsid w:val="754937FF"/>
    <w:rsid w:val="75662603"/>
    <w:rsid w:val="75812F99"/>
    <w:rsid w:val="758B206A"/>
    <w:rsid w:val="759251A6"/>
    <w:rsid w:val="75956A44"/>
    <w:rsid w:val="75BF1D13"/>
    <w:rsid w:val="75CB4B5C"/>
    <w:rsid w:val="75DC28C5"/>
    <w:rsid w:val="76283D5C"/>
    <w:rsid w:val="763B3A90"/>
    <w:rsid w:val="765E777E"/>
    <w:rsid w:val="76A21419"/>
    <w:rsid w:val="76E00193"/>
    <w:rsid w:val="76EC08E6"/>
    <w:rsid w:val="76EE28B0"/>
    <w:rsid w:val="77020109"/>
    <w:rsid w:val="77277B70"/>
    <w:rsid w:val="773F135E"/>
    <w:rsid w:val="77534E09"/>
    <w:rsid w:val="77617526"/>
    <w:rsid w:val="778356EE"/>
    <w:rsid w:val="7798281C"/>
    <w:rsid w:val="77AC3A84"/>
    <w:rsid w:val="77B21B30"/>
    <w:rsid w:val="77DA1086"/>
    <w:rsid w:val="77E048EF"/>
    <w:rsid w:val="77E4568D"/>
    <w:rsid w:val="77F79321"/>
    <w:rsid w:val="780E2ADE"/>
    <w:rsid w:val="782D1423"/>
    <w:rsid w:val="783B7D77"/>
    <w:rsid w:val="784F3822"/>
    <w:rsid w:val="78686692"/>
    <w:rsid w:val="78743289"/>
    <w:rsid w:val="788C2381"/>
    <w:rsid w:val="78B561A3"/>
    <w:rsid w:val="78BC253A"/>
    <w:rsid w:val="78D317A9"/>
    <w:rsid w:val="78E21FA1"/>
    <w:rsid w:val="78E73A5B"/>
    <w:rsid w:val="790A14F7"/>
    <w:rsid w:val="790C34C1"/>
    <w:rsid w:val="79254583"/>
    <w:rsid w:val="79386064"/>
    <w:rsid w:val="793D367B"/>
    <w:rsid w:val="794C1B10"/>
    <w:rsid w:val="79565C8F"/>
    <w:rsid w:val="79690914"/>
    <w:rsid w:val="797D7F1B"/>
    <w:rsid w:val="797F3C93"/>
    <w:rsid w:val="79907C4E"/>
    <w:rsid w:val="79AB2CDA"/>
    <w:rsid w:val="79B53B59"/>
    <w:rsid w:val="79BA084C"/>
    <w:rsid w:val="7A0348C4"/>
    <w:rsid w:val="7A2B7977"/>
    <w:rsid w:val="7A3525A4"/>
    <w:rsid w:val="7A356A48"/>
    <w:rsid w:val="7A49604F"/>
    <w:rsid w:val="7A4F7B0A"/>
    <w:rsid w:val="7A505630"/>
    <w:rsid w:val="7A7B26AD"/>
    <w:rsid w:val="7A8A0B42"/>
    <w:rsid w:val="7B05641A"/>
    <w:rsid w:val="7B7B048A"/>
    <w:rsid w:val="7B917CAE"/>
    <w:rsid w:val="7B9F061D"/>
    <w:rsid w:val="7BC77B74"/>
    <w:rsid w:val="7BD32074"/>
    <w:rsid w:val="7BD61B65"/>
    <w:rsid w:val="7BFF10BB"/>
    <w:rsid w:val="7C12239B"/>
    <w:rsid w:val="7C30396B"/>
    <w:rsid w:val="7C6B6751"/>
    <w:rsid w:val="7C6D071B"/>
    <w:rsid w:val="7C703D67"/>
    <w:rsid w:val="7CAD0B17"/>
    <w:rsid w:val="7CDB38D7"/>
    <w:rsid w:val="7CF84488"/>
    <w:rsid w:val="7D1666BD"/>
    <w:rsid w:val="7D3E3E65"/>
    <w:rsid w:val="7D433B62"/>
    <w:rsid w:val="7D584F27"/>
    <w:rsid w:val="7D5B0573"/>
    <w:rsid w:val="7D8A0E59"/>
    <w:rsid w:val="7D9D0B8C"/>
    <w:rsid w:val="7DB639FC"/>
    <w:rsid w:val="7DB83C18"/>
    <w:rsid w:val="7DCC76C3"/>
    <w:rsid w:val="7E12157A"/>
    <w:rsid w:val="7E290672"/>
    <w:rsid w:val="7E3314F0"/>
    <w:rsid w:val="7E590F57"/>
    <w:rsid w:val="7E5F5E41"/>
    <w:rsid w:val="7E745D91"/>
    <w:rsid w:val="7E7E09BD"/>
    <w:rsid w:val="7E9B156F"/>
    <w:rsid w:val="7EA1645A"/>
    <w:rsid w:val="7ECD027E"/>
    <w:rsid w:val="7F007624"/>
    <w:rsid w:val="7F17671C"/>
    <w:rsid w:val="7F671451"/>
    <w:rsid w:val="7F741DC0"/>
    <w:rsid w:val="7F7D0C75"/>
    <w:rsid w:val="7FAF2DF8"/>
    <w:rsid w:val="7FF8654D"/>
    <w:rsid w:val="BBBF7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117C2"/>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uiPriority w:val="99"/>
    <w:qFormat/>
    <w:rsid w:val="009117C2"/>
    <w:pPr>
      <w:ind w:firstLineChars="100" w:firstLine="420"/>
    </w:pPr>
    <w:rPr>
      <w:sz w:val="24"/>
    </w:rPr>
  </w:style>
  <w:style w:type="paragraph" w:styleId="a4">
    <w:name w:val="Body Text"/>
    <w:basedOn w:val="a"/>
    <w:next w:val="a"/>
    <w:uiPriority w:val="99"/>
    <w:unhideWhenUsed/>
    <w:qFormat/>
    <w:rsid w:val="009117C2"/>
  </w:style>
  <w:style w:type="paragraph" w:styleId="2">
    <w:name w:val="Body Text Indent 2"/>
    <w:basedOn w:val="a"/>
    <w:next w:val="z"/>
    <w:qFormat/>
    <w:rsid w:val="009117C2"/>
    <w:pPr>
      <w:widowControl/>
      <w:spacing w:line="480" w:lineRule="auto"/>
      <w:ind w:leftChars="200" w:left="420"/>
      <w:jc w:val="left"/>
    </w:pPr>
    <w:rPr>
      <w:rFonts w:ascii="宋体" w:hAnsi="宋体"/>
    </w:rPr>
  </w:style>
  <w:style w:type="paragraph" w:customStyle="1" w:styleId="z">
    <w:name w:val="z正文"/>
    <w:basedOn w:val="a5"/>
    <w:uiPriority w:val="99"/>
    <w:qFormat/>
    <w:rsid w:val="009117C2"/>
    <w:pPr>
      <w:tabs>
        <w:tab w:val="left" w:pos="525"/>
      </w:tabs>
      <w:spacing w:line="360" w:lineRule="auto"/>
    </w:pPr>
    <w:rPr>
      <w:rFonts w:hAnsi="宋体"/>
    </w:rPr>
  </w:style>
  <w:style w:type="paragraph" w:styleId="a5">
    <w:name w:val="Plain Text"/>
    <w:basedOn w:val="a"/>
    <w:qFormat/>
    <w:rsid w:val="009117C2"/>
    <w:rPr>
      <w:rFonts w:ascii="Cambria Math" w:hAnsi="等线 Light"/>
    </w:rPr>
  </w:style>
  <w:style w:type="paragraph" w:styleId="a6">
    <w:name w:val="annotation text"/>
    <w:basedOn w:val="a"/>
    <w:qFormat/>
    <w:rsid w:val="009117C2"/>
    <w:pPr>
      <w:jc w:val="left"/>
    </w:pPr>
  </w:style>
  <w:style w:type="paragraph" w:styleId="a7">
    <w:name w:val="footer"/>
    <w:basedOn w:val="a"/>
    <w:qFormat/>
    <w:rsid w:val="009117C2"/>
    <w:pPr>
      <w:tabs>
        <w:tab w:val="center" w:pos="4153"/>
        <w:tab w:val="right" w:pos="8306"/>
      </w:tabs>
      <w:snapToGrid w:val="0"/>
      <w:jc w:val="left"/>
    </w:pPr>
    <w:rPr>
      <w:sz w:val="18"/>
    </w:rPr>
  </w:style>
  <w:style w:type="paragraph" w:styleId="a8">
    <w:name w:val="header"/>
    <w:basedOn w:val="a"/>
    <w:qFormat/>
    <w:rsid w:val="009117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ull3">
    <w:name w:val="null3"/>
    <w:hidden/>
    <w:qFormat/>
    <w:rsid w:val="009117C2"/>
    <w:rPr>
      <w:rFonts w:asciiTheme="minorHAnsi" w:eastAsiaTheme="minorEastAsia" w:hAnsiTheme="minorHAnsi" w:cstheme="minorBidi" w:hint="eastAsia"/>
      <w:lang/>
    </w:rPr>
  </w:style>
  <w:style w:type="character" w:customStyle="1" w:styleId="font01">
    <w:name w:val="font01"/>
    <w:basedOn w:val="a1"/>
    <w:qFormat/>
    <w:rsid w:val="009117C2"/>
    <w:rPr>
      <w:rFonts w:ascii="宋体" w:eastAsia="宋体" w:hAnsi="宋体" w:cs="宋体" w:hint="eastAsia"/>
      <w:color w:val="000000"/>
      <w:sz w:val="22"/>
      <w:szCs w:val="22"/>
      <w:u w:val="none"/>
    </w:rPr>
  </w:style>
  <w:style w:type="character" w:customStyle="1" w:styleId="font121">
    <w:name w:val="font121"/>
    <w:basedOn w:val="a1"/>
    <w:qFormat/>
    <w:rsid w:val="009117C2"/>
    <w:rPr>
      <w:rFonts w:ascii="宋体" w:eastAsia="宋体" w:hAnsi="宋体" w:cs="宋体" w:hint="eastAsia"/>
      <w:color w:val="00B050"/>
      <w:sz w:val="22"/>
      <w:szCs w:val="22"/>
      <w:u w:val="none"/>
    </w:rPr>
  </w:style>
  <w:style w:type="character" w:customStyle="1" w:styleId="font131">
    <w:name w:val="font131"/>
    <w:basedOn w:val="a1"/>
    <w:qFormat/>
    <w:rsid w:val="009117C2"/>
    <w:rPr>
      <w:rFonts w:ascii="宋体" w:eastAsia="宋体" w:hAnsi="宋体" w:cs="宋体" w:hint="eastAsia"/>
      <w:b/>
      <w:bCs/>
      <w:color w:val="00B050"/>
      <w:sz w:val="22"/>
      <w:szCs w:val="22"/>
      <w:u w:val="none"/>
    </w:rPr>
  </w:style>
  <w:style w:type="character" w:customStyle="1" w:styleId="font91">
    <w:name w:val="font91"/>
    <w:basedOn w:val="a1"/>
    <w:qFormat/>
    <w:rsid w:val="009117C2"/>
    <w:rPr>
      <w:rFonts w:ascii="宋体" w:eastAsia="宋体" w:hAnsi="宋体" w:cs="宋体" w:hint="eastAsia"/>
      <w:color w:val="00B050"/>
      <w:sz w:val="22"/>
      <w:szCs w:val="22"/>
      <w:u w:val="none"/>
    </w:rPr>
  </w:style>
  <w:style w:type="character" w:customStyle="1" w:styleId="font101">
    <w:name w:val="font101"/>
    <w:basedOn w:val="a1"/>
    <w:qFormat/>
    <w:rsid w:val="009117C2"/>
    <w:rPr>
      <w:rFonts w:ascii="宋体" w:eastAsia="宋体" w:hAnsi="宋体" w:cs="宋体" w:hint="eastAsia"/>
      <w:b/>
      <w:bCs/>
      <w:color w:val="00B050"/>
      <w:sz w:val="22"/>
      <w:szCs w:val="22"/>
      <w:u w:val="none"/>
    </w:rPr>
  </w:style>
  <w:style w:type="character" w:customStyle="1" w:styleId="font61">
    <w:name w:val="font61"/>
    <w:basedOn w:val="a1"/>
    <w:qFormat/>
    <w:rsid w:val="009117C2"/>
    <w:rPr>
      <w:rFonts w:ascii="宋体" w:eastAsia="宋体" w:hAnsi="宋体" w:cs="宋体" w:hint="eastAsia"/>
      <w:color w:val="000000"/>
      <w:sz w:val="22"/>
      <w:szCs w:val="22"/>
      <w:u w:val="none"/>
    </w:rPr>
  </w:style>
  <w:style w:type="character" w:customStyle="1" w:styleId="font111">
    <w:name w:val="font111"/>
    <w:basedOn w:val="a1"/>
    <w:qFormat/>
    <w:rsid w:val="009117C2"/>
    <w:rPr>
      <w:rFonts w:ascii="宋体" w:eastAsia="宋体" w:hAnsi="宋体" w:cs="宋体" w:hint="eastAsia"/>
      <w:color w:val="FF0000"/>
      <w:sz w:val="22"/>
      <w:szCs w:val="22"/>
      <w:u w:val="none"/>
    </w:rPr>
  </w:style>
  <w:style w:type="character" w:customStyle="1" w:styleId="font41">
    <w:name w:val="font41"/>
    <w:basedOn w:val="a1"/>
    <w:qFormat/>
    <w:rsid w:val="009117C2"/>
    <w:rPr>
      <w:rFonts w:ascii="宋体" w:eastAsia="宋体" w:hAnsi="宋体" w:cs="宋体" w:hint="eastAsia"/>
      <w:color w:val="000000"/>
      <w:sz w:val="22"/>
      <w:szCs w:val="22"/>
      <w:u w:val="none"/>
    </w:rPr>
  </w:style>
  <w:style w:type="character" w:customStyle="1" w:styleId="font31">
    <w:name w:val="font31"/>
    <w:basedOn w:val="a1"/>
    <w:qFormat/>
    <w:rsid w:val="009117C2"/>
    <w:rPr>
      <w:rFonts w:ascii="宋体" w:eastAsia="宋体" w:hAnsi="宋体" w:cs="宋体" w:hint="eastAsia"/>
      <w:b/>
      <w:bCs/>
      <w:color w:val="FF0000"/>
      <w:sz w:val="22"/>
      <w:szCs w:val="22"/>
      <w:u w:val="none"/>
    </w:rPr>
  </w:style>
  <w:style w:type="paragraph" w:customStyle="1" w:styleId="FC">
    <w:name w:val="FC正文"/>
    <w:basedOn w:val="a"/>
    <w:qFormat/>
    <w:rsid w:val="009117C2"/>
    <w:pPr>
      <w:spacing w:beforeLines="50" w:afterLines="50"/>
      <w:ind w:firstLineChars="200" w:firstLine="200"/>
    </w:pPr>
    <w:rPr>
      <w:rFonts w:ascii="宋体" w:hAnsi="宋体" w:cstheme="minor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14100</Words>
  <Characters>80372</Characters>
  <Application>Microsoft Office Word</Application>
  <DocSecurity>0</DocSecurity>
  <Lines>669</Lines>
  <Paragraphs>188</Paragraphs>
  <ScaleCrop>false</ScaleCrop>
  <Company>Microsoft</Company>
  <LinksUpToDate>false</LinksUpToDate>
  <CharactersWithSpaces>94284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DEEP</cp:lastModifiedBy>
  <cp:revision>2</cp:revision>
  <dcterms:created xsi:type="dcterms:W3CDTF">2023-08-31T09:48:00Z</dcterms:created>
  <dcterms:modified xsi:type="dcterms:W3CDTF">2023-08-31T09:48:00Z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204691C8F6A74F8DBF6D2959EBAB55D4_13</vt:lpwstr>
  </property>
</Properties>
</file>