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福建医科大学麻醉学研究所</w:t>
      </w:r>
    </w:p>
    <w:p>
      <w:pPr>
        <w:jc w:val="center"/>
        <w:rPr>
          <w:rFonts w:ascii="宋体" w:hAnsi="宋体" w:cs="宋体"/>
          <w:color w:val="000000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福建医科大学麻醉学研究所是我省集医疗、教学、科研于一体的大型</w:t>
      </w:r>
      <w:r>
        <w:fldChar w:fldCharType="begin"/>
      </w:r>
      <w:r>
        <w:instrText xml:space="preserve"> HYPERLINK "https://baike.baidu.com/item/%E9%BA%BB%E9%86%89?fromModule=lemma_inlink" \t "https://baike.baidu.com/item/%E7%A6%8F%E5%BB%BA%E5%8C%BB%E7%A7%91%E5%A4%A7%E5%AD%A6%E9%BA%BB%E9%86%89%E5%AD%A6%E7%A0%94%E7%A9%B6%E5%AE%A4/_blank"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</w:rPr>
        <w:t>麻醉</w:t>
      </w:r>
      <w:r>
        <w:rPr>
          <w:rFonts w:ascii="Times New Roman" w:hAnsi="Times New Roman" w:cs="Times New Roman"/>
          <w:color w:val="000000"/>
          <w:sz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</w:rPr>
        <w:t>医学临床和实验基地，技术力量雄厚。自1995年成立以来，从事围术期医学、急救医学及疼痛治疗等多个领域的研究。麻醉学研究所挂靠</w:t>
      </w:r>
      <w:r>
        <w:fldChar w:fldCharType="begin"/>
      </w:r>
      <w:r>
        <w:instrText xml:space="preserve"> HYPERLINK "https://baike.baidu.com/item/%E7%A6%8F%E5%BB%BA%E5%8C%BB%E7%A7%91%E5%A4%A7%E5%AD%A6%E9%99%84%E5%B1%9E%E7%AC%AC%E4%B8%80%E5%8C%BB%E9%99%A2/3013090?fromModule=lemma_inlink" \t "https://baike.baidu.com/item/%E7%A6%8F%E5%BB%BA%E5%8C%BB%E7%A7%91%E5%A4%A7%E5%AD%A6%E9%BA%BB%E9%86%89%E5%AD%A6%E7%A0%94%E7%A9%B6%E5%AE%A4/_blank"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</w:rPr>
        <w:t>福建医科大学附属第一医院</w:t>
      </w:r>
      <w:r>
        <w:rPr>
          <w:rFonts w:ascii="Times New Roman" w:hAnsi="Times New Roman" w:cs="Times New Roman"/>
          <w:color w:val="000000"/>
          <w:sz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</w:rPr>
        <w:t>，被</w:t>
      </w:r>
      <w:r>
        <w:rPr>
          <w:rFonts w:hint="eastAsia" w:ascii="Times New Roman" w:hAnsi="Times New Roman" w:cs="Times New Roman"/>
          <w:color w:val="000000"/>
          <w:sz w:val="24"/>
        </w:rPr>
        <w:t>福建省</w:t>
      </w:r>
      <w:r>
        <w:rPr>
          <w:rFonts w:ascii="Times New Roman" w:hAnsi="Times New Roman" w:cs="Times New Roman"/>
          <w:color w:val="000000"/>
          <w:sz w:val="24"/>
        </w:rPr>
        <w:t>卫健委定为省领先医疗特色专业。</w:t>
      </w:r>
    </w:p>
    <w:p>
      <w:pPr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研究所负责人林献忠教授现为教授，主任医师，博士研究生导师，任福建省麻醉质量与控制中心主任，中华医学会麻醉学分会委员，中华医学会麻醉学分会神经外科麻醉学组副组长，中国医师协会麻醉学医师分会委员，教育部高等学校教学指导委员会麻醉学专业教学指导分委员会委员，福建省医学会麻醉学分会主任委员，福建省医师协会麻醉科医师分会副会长。</w:t>
      </w:r>
    </w:p>
    <w:p>
      <w:pPr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麻醉学研究所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现有核心成员42人，其中教授3人，副教授9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人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，博士生导师3人，硕士生导师8人。博、硕士学位占比88%，其中博士8人，硕士29人。</w:t>
      </w:r>
    </w:p>
    <w:p>
      <w:pPr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研究所拥有超低温冰箱、动物麻醉机、动物呼吸机、测痛仪、生物信号采集系统等各种先进实验仪器，麻醉仪器均为一流进口设备。主要从事围术期脑功能障碍与脑保护的临床与基础研究，急慢性疼痛的基础和临床研究，脊髓损伤导致多脏器损伤的机制与保护研究，脓毒症、休克及缺血再灌注损伤的发病机制及器官保护研究，麻醉新耗材、新设备、新药物的研发等研究工作。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研究团队累计发表科研论文</w:t>
      </w:r>
      <w:r>
        <w:rPr>
          <w:rFonts w:ascii="Times New Roman" w:hAnsi="Times New Roman" w:cs="Times New Roman"/>
          <w:sz w:val="24"/>
          <w:szCs w:val="24"/>
        </w:rPr>
        <w:t>，获得国家自然科学基金3项、省级科研项目24项、厅级科研项目38项，科研经费550余万；获得发明专利授权3项，实用新型专利授权22项；获福建省科技进步三等奖4项，福建省医学科技奖二等奖1项、三等奖1项；获院新技术、新项目、新疗法二等奖1项、三等奖5项。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40005</wp:posOffset>
                </wp:positionV>
                <wp:extent cx="5029200" cy="34321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3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4839970" cy="3136265"/>
                                  <wp:effectExtent l="0" t="0" r="0" b="6985"/>
                                  <wp:docPr id="4" name="图片 4" descr="C:\Users\高友光\AppData\Local\Temp\WeChat Files\6700c2b8cd43dbca3f0f936ac89786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高友光\AppData\Local\Temp\WeChat Files\6700c2b8cd43dbca3f0f936ac89786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9970" cy="3136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5pt;margin-top:3.15pt;height:270.25pt;width:396pt;z-index:251660288;mso-width-relative:page;mso-height-relative:page;" filled="f" stroked="f" coordsize="21600,21600" o:gfxdata="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VTVKrZAAAACAEAAA8AAAAAAAAAAQAgAAAA&#10;IgAAAGRycy9kb3ducmV2LnhtbFBLAQIUABQAAAAIAIdO4kCtAsOC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4839970" cy="3136265"/>
                            <wp:effectExtent l="0" t="0" r="0" b="6985"/>
                            <wp:docPr id="4" name="图片 4" descr="C:\Users\高友光\AppData\Local\Temp\WeChat Files\6700c2b8cd43dbca3f0f936ac89786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高友光\AppData\Local\Temp\WeChat Files\6700c2b8cd43dbca3f0f936ac89786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9970" cy="3136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105410</wp:posOffset>
                </wp:positionV>
                <wp:extent cx="1610360" cy="3073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436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图1、研究核心团队合照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8.3pt;height:24.2pt;width:126.8pt;z-index:251661312;mso-width-relative:page;mso-height-relative:page;" filled="f" stroked="f" coordsize="21600,21600" o:gfxdata="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8W82vaAAAACQEAAA8AAAAAAAAAAQAgAAAA&#10;IgAAAGRycy9kb3ducmV2LnhtbFBLAQIUABQAAAAIAIdO4kBjj7leQgIAAHQEAAAOAAAAAAAAAAEA&#10;IAAAACk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图1、研究核心团队合照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20320</wp:posOffset>
                </wp:positionV>
                <wp:extent cx="5356860" cy="26955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747" cy="2695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5161915" cy="2408555"/>
                                  <wp:effectExtent l="0" t="0" r="635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62548" cy="2408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5pt;margin-top:1.6pt;height:212.25pt;width:421.8pt;z-index:251659264;mso-width-relative:page;mso-height-relative:page;" filled="f" stroked="f" coordsize="21600,21600" o:gfxdata="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kwEW92wAAAAgBAAAPAAAAAAAAAAEAIAAA&#10;ACIAAABkcnMvZG93bnJldi54bWxQSwECFAAUAAAACACHTuJANfxcmEICAAB1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5161915" cy="2408555"/>
                            <wp:effectExtent l="0" t="0" r="635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62548" cy="2408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图2、实验室部分仪器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zZkNjg4Mzk5YWY4NWNhYjM5MjhlNWE2ZGRiNWYifQ=="/>
  </w:docVars>
  <w:rsids>
    <w:rsidRoot w:val="008421F0"/>
    <w:rsid w:val="00144C32"/>
    <w:rsid w:val="0018516D"/>
    <w:rsid w:val="00323FFB"/>
    <w:rsid w:val="003525CA"/>
    <w:rsid w:val="003B3370"/>
    <w:rsid w:val="003C2B72"/>
    <w:rsid w:val="008421F0"/>
    <w:rsid w:val="008F38ED"/>
    <w:rsid w:val="009363B6"/>
    <w:rsid w:val="00B46430"/>
    <w:rsid w:val="00BE1242"/>
    <w:rsid w:val="00D0415C"/>
    <w:rsid w:val="00EF2628"/>
    <w:rsid w:val="728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681</Characters>
  <Lines>9</Lines>
  <Paragraphs>2</Paragraphs>
  <TotalTime>57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2023-07-10T11:39:00Z</dcterms:created>
  <dc:creator>Windows 用户</dc:creator>
  <cp:lastModifiedBy>yuying</cp:lastModifiedBy>
  <dcterms:modified xsi:type="dcterms:W3CDTF">2023-09-04T09:22:34Z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FBD8D7AF5D214665A94EA43D3F1B6B86_12</vt:lpwstr>
  </property>
</Properties>
</file>