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87B6" w14:textId="77777777" w:rsidR="00707E1E" w:rsidRDefault="00707E1E" w:rsidP="00707E1E">
      <w:pPr>
        <w:spacing w:line="360" w:lineRule="auto"/>
        <w:ind w:firstLine="420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1219D3">
        <w:rPr>
          <w:rFonts w:ascii="Times New Roman" w:eastAsia="宋体" w:hAnsi="Times New Roman" w:cs="Times New Roman"/>
          <w:b/>
          <w:bCs/>
          <w:sz w:val="36"/>
          <w:szCs w:val="36"/>
        </w:rPr>
        <w:t>福建省糖脂与骨矿盐代谢重点实验室</w:t>
      </w:r>
    </w:p>
    <w:p w14:paraId="0592A63E" w14:textId="77777777" w:rsidR="00602C43" w:rsidRPr="001219D3" w:rsidRDefault="00602C43" w:rsidP="00602C43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1219D3">
        <w:rPr>
          <w:rFonts w:ascii="Times New Roman" w:eastAsia="宋体" w:hAnsi="Times New Roman" w:cs="Times New Roman"/>
          <w:sz w:val="24"/>
          <w:szCs w:val="24"/>
        </w:rPr>
        <w:t>2022</w:t>
      </w:r>
      <w:r w:rsidRPr="001219D3">
        <w:rPr>
          <w:rFonts w:ascii="Times New Roman" w:eastAsia="宋体" w:hAnsi="Times New Roman" w:cs="Times New Roman"/>
          <w:sz w:val="24"/>
          <w:szCs w:val="24"/>
        </w:rPr>
        <w:t>年</w:t>
      </w:r>
      <w:r w:rsidRPr="001219D3">
        <w:rPr>
          <w:rFonts w:ascii="Times New Roman" w:eastAsia="宋体" w:hAnsi="Times New Roman" w:cs="Times New Roman"/>
          <w:sz w:val="24"/>
          <w:szCs w:val="24"/>
        </w:rPr>
        <w:t>3</w:t>
      </w:r>
      <w:r w:rsidRPr="001219D3">
        <w:rPr>
          <w:rFonts w:ascii="Times New Roman" w:eastAsia="宋体" w:hAnsi="Times New Roman" w:cs="Times New Roman"/>
          <w:sz w:val="24"/>
          <w:szCs w:val="24"/>
        </w:rPr>
        <w:t>月福建省科技厅</w:t>
      </w:r>
      <w:r w:rsidR="00AF5554">
        <w:rPr>
          <w:rFonts w:ascii="Times New Roman" w:eastAsia="宋体" w:hAnsi="Times New Roman" w:cs="Times New Roman" w:hint="eastAsia"/>
          <w:sz w:val="24"/>
          <w:szCs w:val="24"/>
        </w:rPr>
        <w:t>正式批复设立</w:t>
      </w:r>
      <w:r w:rsidRPr="001219D3">
        <w:rPr>
          <w:rFonts w:ascii="Times New Roman" w:eastAsia="宋体" w:hAnsi="Times New Roman" w:cs="Times New Roman"/>
          <w:sz w:val="24"/>
          <w:szCs w:val="24"/>
        </w:rPr>
        <w:t>“</w:t>
      </w:r>
      <w:r w:rsidRPr="001219D3">
        <w:rPr>
          <w:rFonts w:ascii="Times New Roman" w:eastAsia="宋体" w:hAnsi="Times New Roman" w:cs="Times New Roman"/>
          <w:sz w:val="24"/>
          <w:szCs w:val="24"/>
        </w:rPr>
        <w:t>福建省糖脂与骨矿盐代谢重点实验室</w:t>
      </w:r>
      <w:r w:rsidRPr="001219D3">
        <w:rPr>
          <w:rFonts w:ascii="Times New Roman" w:eastAsia="宋体" w:hAnsi="Times New Roman" w:cs="Times New Roman"/>
          <w:sz w:val="24"/>
          <w:szCs w:val="24"/>
        </w:rPr>
        <w:t>”</w:t>
      </w:r>
      <w:r w:rsidR="00AF5554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219D3">
        <w:rPr>
          <w:rFonts w:ascii="Times New Roman" w:eastAsia="宋体" w:hAnsi="Times New Roman" w:cs="Times New Roman"/>
          <w:sz w:val="24"/>
          <w:szCs w:val="24"/>
        </w:rPr>
        <w:t>挂靠</w:t>
      </w:r>
      <w:r w:rsidR="00AF5554">
        <w:rPr>
          <w:rFonts w:ascii="Times New Roman" w:eastAsia="宋体" w:hAnsi="Times New Roman" w:cs="Times New Roman" w:hint="eastAsia"/>
          <w:sz w:val="24"/>
          <w:szCs w:val="24"/>
        </w:rPr>
        <w:t>福建医科大学附属第一医院</w:t>
      </w:r>
      <w:r w:rsidRPr="001219D3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6004DA5" w14:textId="77777777" w:rsidR="00E901B5" w:rsidRDefault="00E901B5" w:rsidP="00E901B5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1219D3">
        <w:rPr>
          <w:rFonts w:ascii="Times New Roman" w:eastAsia="宋体" w:hAnsi="Times New Roman" w:cs="Times New Roman"/>
          <w:sz w:val="24"/>
          <w:szCs w:val="24"/>
        </w:rPr>
        <w:t>实验室总面积约</w:t>
      </w:r>
      <w:r w:rsidRPr="001219D3">
        <w:rPr>
          <w:rFonts w:ascii="Times New Roman" w:eastAsia="宋体" w:hAnsi="Times New Roman" w:cs="Times New Roman"/>
          <w:sz w:val="24"/>
          <w:szCs w:val="24"/>
        </w:rPr>
        <w:t>1410</w:t>
      </w:r>
      <w:r w:rsidRPr="001219D3">
        <w:rPr>
          <w:rFonts w:ascii="Times New Roman" w:eastAsia="宋体" w:hAnsi="Times New Roman" w:cs="Times New Roman"/>
          <w:sz w:val="24"/>
          <w:szCs w:val="24"/>
        </w:rPr>
        <w:t>平方米，设备固定资产约</w:t>
      </w:r>
      <w:r w:rsidRPr="001219D3">
        <w:rPr>
          <w:rFonts w:ascii="Times New Roman" w:eastAsia="宋体" w:hAnsi="Times New Roman" w:cs="Times New Roman"/>
          <w:sz w:val="24"/>
          <w:szCs w:val="24"/>
        </w:rPr>
        <w:t>8000</w:t>
      </w:r>
      <w:r w:rsidRPr="001219D3">
        <w:rPr>
          <w:rFonts w:ascii="Times New Roman" w:eastAsia="宋体" w:hAnsi="Times New Roman" w:cs="Times New Roman"/>
          <w:sz w:val="24"/>
          <w:szCs w:val="24"/>
        </w:rPr>
        <w:t>万元，实验室目前设有国家标准化代谢性疾病管理中心（</w:t>
      </w:r>
      <w:r w:rsidRPr="001219D3">
        <w:rPr>
          <w:rFonts w:ascii="Times New Roman" w:eastAsia="宋体" w:hAnsi="Times New Roman" w:cs="Times New Roman"/>
          <w:sz w:val="24"/>
          <w:szCs w:val="24"/>
        </w:rPr>
        <w:t>MMC</w:t>
      </w:r>
      <w:r w:rsidRPr="001219D3">
        <w:rPr>
          <w:rFonts w:ascii="Times New Roman" w:eastAsia="宋体" w:hAnsi="Times New Roman" w:cs="Times New Roman"/>
          <w:sz w:val="24"/>
          <w:szCs w:val="24"/>
        </w:rPr>
        <w:t>）福建省分中心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1219D3">
        <w:rPr>
          <w:rFonts w:ascii="Times New Roman" w:eastAsia="宋体" w:hAnsi="Times New Roman" w:cs="Times New Roman"/>
          <w:sz w:val="24"/>
          <w:szCs w:val="24"/>
        </w:rPr>
        <w:t>福建医科大学代谢病研究所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1219D3">
        <w:rPr>
          <w:rFonts w:ascii="Times New Roman" w:eastAsia="宋体" w:hAnsi="Times New Roman" w:cs="Times New Roman"/>
          <w:sz w:val="24"/>
          <w:szCs w:val="24"/>
        </w:rPr>
        <w:t>教育管理中心、行为研究室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1219D3">
        <w:rPr>
          <w:rFonts w:ascii="Times New Roman" w:eastAsia="宋体" w:hAnsi="Times New Roman" w:cs="Times New Roman"/>
          <w:sz w:val="24"/>
          <w:szCs w:val="24"/>
        </w:rPr>
        <w:t>骨密度及体成分测量室，层流细胞房、精密仪器室、</w:t>
      </w:r>
      <w:r w:rsidRPr="001219D3">
        <w:rPr>
          <w:rFonts w:ascii="Times New Roman" w:eastAsia="宋体" w:hAnsi="Times New Roman" w:cs="Times New Roman"/>
          <w:sz w:val="24"/>
          <w:szCs w:val="24"/>
        </w:rPr>
        <w:t>P2</w:t>
      </w:r>
      <w:r w:rsidRPr="001219D3">
        <w:rPr>
          <w:rFonts w:ascii="Times New Roman" w:eastAsia="宋体" w:hAnsi="Times New Roman" w:cs="Times New Roman"/>
          <w:sz w:val="24"/>
          <w:szCs w:val="24"/>
        </w:rPr>
        <w:t>实验室、共聚焦</w:t>
      </w:r>
      <w:r w:rsidRPr="001219D3">
        <w:rPr>
          <w:rFonts w:ascii="Times New Roman" w:eastAsia="宋体" w:hAnsi="Times New Roman" w:cs="Times New Roman"/>
          <w:sz w:val="24"/>
          <w:szCs w:val="24"/>
        </w:rPr>
        <w:t>/</w:t>
      </w:r>
      <w:r w:rsidRPr="001219D3">
        <w:rPr>
          <w:rFonts w:ascii="Times New Roman" w:eastAsia="宋体" w:hAnsi="Times New Roman" w:cs="Times New Roman"/>
          <w:sz w:val="24"/>
          <w:szCs w:val="24"/>
        </w:rPr>
        <w:t>显微切割室、流式细胞室、数字</w:t>
      </w:r>
      <w:r w:rsidRPr="001219D3">
        <w:rPr>
          <w:rFonts w:ascii="Times New Roman" w:eastAsia="宋体" w:hAnsi="Times New Roman" w:cs="Times New Roman"/>
          <w:sz w:val="24"/>
          <w:szCs w:val="24"/>
        </w:rPr>
        <w:t>PCR</w:t>
      </w:r>
      <w:r w:rsidRPr="001219D3">
        <w:rPr>
          <w:rFonts w:ascii="Times New Roman" w:eastAsia="宋体" w:hAnsi="Times New Roman" w:cs="Times New Roman"/>
          <w:sz w:val="24"/>
          <w:szCs w:val="24"/>
        </w:rPr>
        <w:t>室等。实验室以</w:t>
      </w:r>
      <w:r w:rsidRPr="001219D3">
        <w:rPr>
          <w:rFonts w:ascii="Times New Roman" w:eastAsia="宋体" w:hAnsi="Times New Roman" w:cs="Times New Roman"/>
          <w:sz w:val="24"/>
          <w:szCs w:val="24"/>
        </w:rPr>
        <w:t>“</w:t>
      </w:r>
      <w:r w:rsidRPr="001219D3">
        <w:rPr>
          <w:rFonts w:ascii="Times New Roman" w:eastAsia="宋体" w:hAnsi="Times New Roman" w:cs="Times New Roman"/>
          <w:sz w:val="24"/>
          <w:szCs w:val="24"/>
        </w:rPr>
        <w:t>精准、交叉、智慧</w:t>
      </w:r>
      <w:r w:rsidRPr="001219D3">
        <w:rPr>
          <w:rFonts w:ascii="Times New Roman" w:eastAsia="宋体" w:hAnsi="Times New Roman" w:cs="Times New Roman"/>
          <w:sz w:val="24"/>
          <w:szCs w:val="24"/>
        </w:rPr>
        <w:t>”</w:t>
      </w:r>
      <w:r w:rsidRPr="001219D3">
        <w:rPr>
          <w:rFonts w:ascii="Times New Roman" w:eastAsia="宋体" w:hAnsi="Times New Roman" w:cs="Times New Roman"/>
          <w:sz w:val="24"/>
          <w:szCs w:val="24"/>
        </w:rPr>
        <w:t>为建设基调，围绕三大方向展开研究工作：融合系统生物学的代谢疾病机制研究；代谢性疾病间的</w:t>
      </w:r>
      <w:r w:rsidRPr="001219D3">
        <w:rPr>
          <w:rFonts w:ascii="Times New Roman" w:eastAsia="宋体" w:hAnsi="Times New Roman" w:cs="Times New Roman"/>
          <w:sz w:val="24"/>
          <w:szCs w:val="24"/>
        </w:rPr>
        <w:t>“</w:t>
      </w:r>
      <w:r w:rsidRPr="001219D3">
        <w:rPr>
          <w:rFonts w:ascii="Times New Roman" w:eastAsia="宋体" w:hAnsi="Times New Roman" w:cs="Times New Roman"/>
          <w:sz w:val="24"/>
          <w:szCs w:val="24"/>
        </w:rPr>
        <w:t>串话</w:t>
      </w:r>
      <w:r w:rsidRPr="001219D3">
        <w:rPr>
          <w:rFonts w:ascii="Times New Roman" w:eastAsia="宋体" w:hAnsi="Times New Roman" w:cs="Times New Roman"/>
          <w:sz w:val="24"/>
          <w:szCs w:val="24"/>
        </w:rPr>
        <w:t>”</w:t>
      </w:r>
      <w:r w:rsidRPr="001219D3">
        <w:rPr>
          <w:rFonts w:ascii="Times New Roman" w:eastAsia="宋体" w:hAnsi="Times New Roman" w:cs="Times New Roman"/>
          <w:sz w:val="24"/>
          <w:szCs w:val="24"/>
        </w:rPr>
        <w:t>网络机制；基于智能化模式的代谢疾病临床队列研究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4AFAAD4" w14:textId="58B82DA1" w:rsidR="00E901B5" w:rsidRPr="001219D3" w:rsidRDefault="00E901B5" w:rsidP="00E901B5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1219D3">
        <w:rPr>
          <w:rFonts w:ascii="Times New Roman" w:eastAsia="宋体" w:hAnsi="Times New Roman" w:cs="Times New Roman"/>
          <w:sz w:val="24"/>
          <w:szCs w:val="24"/>
        </w:rPr>
        <w:t>福建省糖脂与骨矿盐代谢重点实验室布局代谢性疾病精准医学，已建立全省首个融合肥胖、高血压、糖尿病、骨质疏松、</w:t>
      </w:r>
      <w:proofErr w:type="gramStart"/>
      <w:r w:rsidRPr="001219D3">
        <w:rPr>
          <w:rFonts w:ascii="Times New Roman" w:eastAsia="宋体" w:hAnsi="Times New Roman" w:cs="Times New Roman"/>
          <w:sz w:val="24"/>
          <w:szCs w:val="24"/>
        </w:rPr>
        <w:t>肌少症</w:t>
      </w:r>
      <w:proofErr w:type="gramEnd"/>
      <w:r w:rsidRPr="001219D3">
        <w:rPr>
          <w:rFonts w:ascii="Times New Roman" w:eastAsia="宋体" w:hAnsi="Times New Roman" w:cs="Times New Roman"/>
          <w:sz w:val="24"/>
          <w:szCs w:val="24"/>
        </w:rPr>
        <w:t>等多种代谢</w:t>
      </w:r>
      <w:r>
        <w:rPr>
          <w:rFonts w:ascii="Times New Roman" w:eastAsia="宋体" w:hAnsi="Times New Roman" w:cs="Times New Roman" w:hint="eastAsia"/>
          <w:sz w:val="24"/>
          <w:szCs w:val="24"/>
        </w:rPr>
        <w:t>性</w:t>
      </w:r>
      <w:r w:rsidRPr="001219D3">
        <w:rPr>
          <w:rFonts w:ascii="Times New Roman" w:eastAsia="宋体" w:hAnsi="Times New Roman" w:cs="Times New Roman"/>
          <w:sz w:val="24"/>
          <w:szCs w:val="24"/>
        </w:rPr>
        <w:t>疾病的</w:t>
      </w:r>
      <w:r>
        <w:rPr>
          <w:rFonts w:ascii="Times New Roman" w:eastAsia="宋体" w:hAnsi="Times New Roman" w:cs="Times New Roman" w:hint="eastAsia"/>
          <w:sz w:val="24"/>
          <w:szCs w:val="24"/>
        </w:rPr>
        <w:t>生物</w:t>
      </w:r>
      <w:r w:rsidRPr="001219D3">
        <w:rPr>
          <w:rFonts w:ascii="Times New Roman" w:eastAsia="宋体" w:hAnsi="Times New Roman" w:cs="Times New Roman"/>
          <w:sz w:val="24"/>
          <w:szCs w:val="24"/>
        </w:rPr>
        <w:t>样本库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1219D3">
        <w:rPr>
          <w:rFonts w:ascii="Times New Roman" w:eastAsia="宋体" w:hAnsi="Times New Roman" w:cs="Times New Roman"/>
          <w:sz w:val="24"/>
          <w:szCs w:val="24"/>
        </w:rPr>
        <w:t>以临床问题为导向，</w:t>
      </w:r>
      <w:proofErr w:type="gramStart"/>
      <w:r w:rsidRPr="001219D3">
        <w:rPr>
          <w:rFonts w:ascii="Times New Roman" w:eastAsia="宋体" w:hAnsi="Times New Roman" w:cs="Times New Roman"/>
          <w:sz w:val="24"/>
          <w:szCs w:val="24"/>
        </w:rPr>
        <w:t>构建全</w:t>
      </w:r>
      <w:proofErr w:type="gramEnd"/>
      <w:r w:rsidRPr="001219D3">
        <w:rPr>
          <w:rFonts w:ascii="Times New Roman" w:eastAsia="宋体" w:hAnsi="Times New Roman" w:cs="Times New Roman"/>
          <w:sz w:val="24"/>
          <w:szCs w:val="24"/>
        </w:rPr>
        <w:t>链条、多维度的临床和基础相结合的转化医学研究，实现基于代谢性疾病发病机制的创新性探索，促进我省代谢性疾病诊治水平和转化型医学研究的全面提升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219D3">
        <w:rPr>
          <w:rFonts w:ascii="Times New Roman" w:eastAsia="宋体" w:hAnsi="Times New Roman" w:cs="Times New Roman"/>
          <w:sz w:val="24"/>
          <w:szCs w:val="24"/>
        </w:rPr>
        <w:t>促进成果转化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D477D1">
        <w:rPr>
          <w:rFonts w:ascii="Times New Roman" w:eastAsia="宋体" w:hAnsi="Times New Roman" w:cs="Times New Roman" w:hint="eastAsia"/>
          <w:sz w:val="24"/>
          <w:szCs w:val="24"/>
        </w:rPr>
        <w:t>重点实验室将</w:t>
      </w:r>
      <w:r w:rsidRPr="001219D3">
        <w:rPr>
          <w:rFonts w:ascii="Times New Roman" w:eastAsia="宋体" w:hAnsi="Times New Roman" w:cs="Times New Roman"/>
          <w:sz w:val="24"/>
          <w:szCs w:val="24"/>
        </w:rPr>
        <w:t>打造省级代谢性疾病应用基础研究实验平台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219D3">
        <w:rPr>
          <w:rFonts w:ascii="Times New Roman" w:eastAsia="宋体" w:hAnsi="Times New Roman" w:cs="Times New Roman"/>
          <w:sz w:val="24"/>
          <w:szCs w:val="24"/>
        </w:rPr>
        <w:t>建立开放共享的</w:t>
      </w:r>
      <w:r>
        <w:rPr>
          <w:rFonts w:ascii="Times New Roman" w:eastAsia="宋体" w:hAnsi="Times New Roman" w:cs="Times New Roman" w:hint="eastAsia"/>
          <w:sz w:val="24"/>
          <w:szCs w:val="24"/>
        </w:rPr>
        <w:t>生物</w:t>
      </w:r>
      <w:r w:rsidRPr="001219D3">
        <w:rPr>
          <w:rFonts w:ascii="Times New Roman" w:eastAsia="宋体" w:hAnsi="Times New Roman" w:cs="Times New Roman"/>
          <w:sz w:val="24"/>
          <w:szCs w:val="24"/>
        </w:rPr>
        <w:t>样本资源库、大型仪器、医疗健康大数据等临床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1219D3">
        <w:rPr>
          <w:rFonts w:ascii="Times New Roman" w:eastAsia="宋体" w:hAnsi="Times New Roman" w:cs="Times New Roman"/>
          <w:sz w:val="24"/>
          <w:szCs w:val="24"/>
        </w:rPr>
        <w:t>基础研究协作服务平台。借助国家区域临床医学中心辐射效应，提升我院内分泌代谢</w:t>
      </w:r>
      <w:r w:rsidR="00D477D1">
        <w:rPr>
          <w:rFonts w:ascii="Times New Roman" w:eastAsia="宋体" w:hAnsi="Times New Roman" w:cs="Times New Roman" w:hint="eastAsia"/>
          <w:sz w:val="24"/>
          <w:szCs w:val="24"/>
        </w:rPr>
        <w:t>专科声誉和</w:t>
      </w:r>
      <w:r w:rsidRPr="001219D3">
        <w:rPr>
          <w:rFonts w:ascii="Times New Roman" w:eastAsia="宋体" w:hAnsi="Times New Roman" w:cs="Times New Roman"/>
          <w:sz w:val="24"/>
          <w:szCs w:val="24"/>
        </w:rPr>
        <w:t>影响力。</w:t>
      </w:r>
    </w:p>
    <w:p w14:paraId="52395278" w14:textId="57E86CC2" w:rsidR="00B7686D" w:rsidRPr="001219D3" w:rsidRDefault="00602C43" w:rsidP="00B7686D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1219D3">
        <w:rPr>
          <w:rFonts w:ascii="Times New Roman" w:eastAsia="宋体" w:hAnsi="Times New Roman" w:cs="Times New Roman"/>
          <w:sz w:val="24"/>
          <w:szCs w:val="24"/>
        </w:rPr>
        <w:t>实验室主任严孙杰教授为</w:t>
      </w:r>
      <w:r w:rsidR="00AF5554" w:rsidRPr="001219D3">
        <w:rPr>
          <w:rFonts w:ascii="Times New Roman" w:eastAsia="宋体" w:hAnsi="Times New Roman" w:cs="Times New Roman"/>
          <w:sz w:val="24"/>
          <w:szCs w:val="24"/>
        </w:rPr>
        <w:t>国家代谢性疾病临床医学研究中心福建省分中心</w:t>
      </w:r>
      <w:r w:rsidR="00AF5554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1219D3">
        <w:rPr>
          <w:rFonts w:ascii="Times New Roman" w:eastAsia="宋体" w:hAnsi="Times New Roman" w:cs="Times New Roman"/>
          <w:sz w:val="24"/>
          <w:szCs w:val="24"/>
        </w:rPr>
        <w:t>福建省代谢性疾病临床医学研究中心负责人，福建医科大学代谢病研究所所长，</w:t>
      </w:r>
      <w:r w:rsidR="00B7655D" w:rsidRPr="001219D3">
        <w:rPr>
          <w:rFonts w:ascii="Times New Roman" w:eastAsia="宋体" w:hAnsi="Times New Roman" w:cs="Times New Roman"/>
          <w:sz w:val="24"/>
          <w:szCs w:val="24"/>
        </w:rPr>
        <w:t>福建省高层次人才</w:t>
      </w:r>
      <w:r w:rsidR="00B7655D" w:rsidRPr="001219D3">
        <w:rPr>
          <w:rFonts w:ascii="Times New Roman" w:eastAsia="宋体" w:hAnsi="Times New Roman" w:cs="Times New Roman"/>
          <w:sz w:val="24"/>
          <w:szCs w:val="24"/>
        </w:rPr>
        <w:t>C</w:t>
      </w:r>
      <w:r w:rsidR="00B7655D" w:rsidRPr="001219D3">
        <w:rPr>
          <w:rFonts w:ascii="Times New Roman" w:eastAsia="宋体" w:hAnsi="Times New Roman" w:cs="Times New Roman"/>
          <w:sz w:val="24"/>
          <w:szCs w:val="24"/>
        </w:rPr>
        <w:t>类</w:t>
      </w:r>
      <w:r w:rsidR="00AF5554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219D3">
        <w:rPr>
          <w:rFonts w:ascii="Times New Roman" w:eastAsia="宋体" w:hAnsi="Times New Roman" w:cs="Times New Roman"/>
          <w:sz w:val="24"/>
          <w:szCs w:val="24"/>
        </w:rPr>
        <w:t>福建省医师协会内分泌</w:t>
      </w:r>
      <w:proofErr w:type="gramStart"/>
      <w:r w:rsidRPr="001219D3">
        <w:rPr>
          <w:rFonts w:ascii="Times New Roman" w:eastAsia="宋体" w:hAnsi="Times New Roman" w:cs="Times New Roman"/>
          <w:sz w:val="24"/>
          <w:szCs w:val="24"/>
        </w:rPr>
        <w:t>代谢科</w:t>
      </w:r>
      <w:proofErr w:type="gramEnd"/>
      <w:r w:rsidRPr="001219D3">
        <w:rPr>
          <w:rFonts w:ascii="Times New Roman" w:eastAsia="宋体" w:hAnsi="Times New Roman" w:cs="Times New Roman"/>
          <w:sz w:val="24"/>
          <w:szCs w:val="24"/>
        </w:rPr>
        <w:t>医师分会会长。</w:t>
      </w:r>
      <w:r w:rsidR="00B7686D" w:rsidRPr="001219D3">
        <w:rPr>
          <w:rFonts w:ascii="Times New Roman" w:eastAsia="宋体" w:hAnsi="Times New Roman" w:cs="Times New Roman"/>
          <w:sz w:val="24"/>
          <w:szCs w:val="24"/>
        </w:rPr>
        <w:t>实验室核心团队成员</w:t>
      </w:r>
      <w:r w:rsidR="00B7686D" w:rsidRPr="001219D3">
        <w:rPr>
          <w:rFonts w:ascii="Times New Roman" w:eastAsia="宋体" w:hAnsi="Times New Roman" w:cs="Times New Roman"/>
          <w:sz w:val="24"/>
          <w:szCs w:val="24"/>
        </w:rPr>
        <w:t>2</w:t>
      </w:r>
      <w:r w:rsidR="009C597C">
        <w:rPr>
          <w:rFonts w:ascii="Times New Roman" w:eastAsia="宋体" w:hAnsi="Times New Roman" w:cs="Times New Roman"/>
          <w:sz w:val="24"/>
          <w:szCs w:val="24"/>
        </w:rPr>
        <w:t>6</w:t>
      </w:r>
      <w:r w:rsidR="00B7686D" w:rsidRPr="001219D3">
        <w:rPr>
          <w:rFonts w:ascii="Times New Roman" w:eastAsia="宋体" w:hAnsi="Times New Roman" w:cs="Times New Roman"/>
          <w:sz w:val="24"/>
          <w:szCs w:val="24"/>
        </w:rPr>
        <w:t>人，国务院政府特殊津贴专家、国之名医</w:t>
      </w:r>
      <w:r w:rsidR="00B7686D" w:rsidRPr="001219D3">
        <w:rPr>
          <w:rFonts w:ascii="Times New Roman" w:eastAsia="宋体" w:hAnsi="Times New Roman" w:cs="Times New Roman"/>
          <w:sz w:val="24"/>
          <w:szCs w:val="24"/>
        </w:rPr>
        <w:t>1</w:t>
      </w:r>
      <w:r w:rsidR="00B7686D" w:rsidRPr="001219D3">
        <w:rPr>
          <w:rFonts w:ascii="Times New Roman" w:eastAsia="宋体" w:hAnsi="Times New Roman" w:cs="Times New Roman"/>
          <w:sz w:val="24"/>
          <w:szCs w:val="24"/>
        </w:rPr>
        <w:t>人，</w:t>
      </w:r>
      <w:r w:rsidR="00AF5554" w:rsidRPr="00AF5554">
        <w:rPr>
          <w:rFonts w:ascii="Times New Roman" w:eastAsia="宋体" w:hAnsi="Times New Roman" w:cs="Times New Roman" w:hint="eastAsia"/>
          <w:sz w:val="24"/>
          <w:szCs w:val="24"/>
        </w:rPr>
        <w:t>福建省高层次人才</w:t>
      </w:r>
      <w:r w:rsidR="00AF5554" w:rsidRPr="00AF5554">
        <w:rPr>
          <w:rFonts w:ascii="Times New Roman" w:eastAsia="宋体" w:hAnsi="Times New Roman" w:cs="Times New Roman"/>
          <w:sz w:val="24"/>
          <w:szCs w:val="24"/>
        </w:rPr>
        <w:t>C</w:t>
      </w:r>
      <w:r w:rsidR="00AF5554" w:rsidRPr="00AF5554">
        <w:rPr>
          <w:rFonts w:ascii="Times New Roman" w:eastAsia="宋体" w:hAnsi="Times New Roman" w:cs="Times New Roman"/>
          <w:sz w:val="24"/>
          <w:szCs w:val="24"/>
        </w:rPr>
        <w:t>类</w:t>
      </w:r>
      <w:r w:rsidR="00AF5554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AF5554">
        <w:rPr>
          <w:rFonts w:ascii="Times New Roman" w:eastAsia="宋体" w:hAnsi="Times New Roman" w:cs="Times New Roman" w:hint="eastAsia"/>
          <w:sz w:val="24"/>
          <w:szCs w:val="24"/>
        </w:rPr>
        <w:t>人，</w:t>
      </w:r>
      <w:r w:rsidR="00B7686D" w:rsidRPr="001219D3">
        <w:rPr>
          <w:rFonts w:ascii="Times New Roman" w:eastAsia="宋体" w:hAnsi="Times New Roman" w:cs="Times New Roman"/>
          <w:sz w:val="24"/>
          <w:szCs w:val="24"/>
        </w:rPr>
        <w:t>福建省卫生系统学术技术带头人后备人选</w:t>
      </w:r>
      <w:r w:rsidR="00B7686D" w:rsidRPr="001219D3">
        <w:rPr>
          <w:rFonts w:ascii="Times New Roman" w:eastAsia="宋体" w:hAnsi="Times New Roman" w:cs="Times New Roman"/>
          <w:sz w:val="24"/>
          <w:szCs w:val="24"/>
        </w:rPr>
        <w:t>(</w:t>
      </w:r>
      <w:r w:rsidR="00B7686D" w:rsidRPr="001219D3">
        <w:rPr>
          <w:rFonts w:ascii="Times New Roman" w:eastAsia="宋体" w:hAnsi="Times New Roman" w:cs="Times New Roman"/>
          <w:sz w:val="24"/>
          <w:szCs w:val="24"/>
        </w:rPr>
        <w:t>第二层次</w:t>
      </w:r>
      <w:r w:rsidR="00B7686D" w:rsidRPr="001219D3">
        <w:rPr>
          <w:rFonts w:ascii="Times New Roman" w:eastAsia="宋体" w:hAnsi="Times New Roman" w:cs="Times New Roman"/>
          <w:sz w:val="24"/>
          <w:szCs w:val="24"/>
        </w:rPr>
        <w:t>)1</w:t>
      </w:r>
      <w:r w:rsidR="00B7686D" w:rsidRPr="001219D3">
        <w:rPr>
          <w:rFonts w:ascii="Times New Roman" w:eastAsia="宋体" w:hAnsi="Times New Roman" w:cs="Times New Roman"/>
          <w:sz w:val="24"/>
          <w:szCs w:val="24"/>
        </w:rPr>
        <w:t>人，其中高级职称</w:t>
      </w:r>
      <w:r w:rsidR="00B7686D" w:rsidRPr="001219D3">
        <w:rPr>
          <w:rFonts w:ascii="Times New Roman" w:eastAsia="宋体" w:hAnsi="Times New Roman" w:cs="Times New Roman"/>
          <w:sz w:val="24"/>
          <w:szCs w:val="24"/>
        </w:rPr>
        <w:t>9</w:t>
      </w:r>
      <w:r w:rsidR="00B7686D" w:rsidRPr="001219D3">
        <w:rPr>
          <w:rFonts w:ascii="Times New Roman" w:eastAsia="宋体" w:hAnsi="Times New Roman" w:cs="Times New Roman"/>
          <w:sz w:val="24"/>
          <w:szCs w:val="24"/>
        </w:rPr>
        <w:t>人，博士生导师</w:t>
      </w:r>
      <w:r w:rsidR="00B7686D" w:rsidRPr="001219D3">
        <w:rPr>
          <w:rFonts w:ascii="Times New Roman" w:eastAsia="宋体" w:hAnsi="Times New Roman" w:cs="Times New Roman"/>
          <w:sz w:val="24"/>
          <w:szCs w:val="24"/>
        </w:rPr>
        <w:t>3</w:t>
      </w:r>
      <w:r w:rsidR="00B7686D" w:rsidRPr="001219D3">
        <w:rPr>
          <w:rFonts w:ascii="Times New Roman" w:eastAsia="宋体" w:hAnsi="Times New Roman" w:cs="Times New Roman"/>
          <w:sz w:val="24"/>
          <w:szCs w:val="24"/>
        </w:rPr>
        <w:t>人，硕士生导师</w:t>
      </w:r>
      <w:r w:rsidR="00B7686D" w:rsidRPr="001219D3">
        <w:rPr>
          <w:rFonts w:ascii="Times New Roman" w:eastAsia="宋体" w:hAnsi="Times New Roman" w:cs="Times New Roman"/>
          <w:sz w:val="24"/>
          <w:szCs w:val="24"/>
        </w:rPr>
        <w:t>7</w:t>
      </w:r>
      <w:r w:rsidR="00B7686D" w:rsidRPr="001219D3">
        <w:rPr>
          <w:rFonts w:ascii="Times New Roman" w:eastAsia="宋体" w:hAnsi="Times New Roman" w:cs="Times New Roman"/>
          <w:sz w:val="24"/>
          <w:szCs w:val="24"/>
        </w:rPr>
        <w:t>人。国家级学会常委、常务理事</w:t>
      </w:r>
      <w:r w:rsidR="00B7686D" w:rsidRPr="001219D3">
        <w:rPr>
          <w:rFonts w:ascii="Times New Roman" w:eastAsia="宋体" w:hAnsi="Times New Roman" w:cs="Times New Roman"/>
          <w:sz w:val="24"/>
          <w:szCs w:val="24"/>
        </w:rPr>
        <w:t>7</w:t>
      </w:r>
      <w:r w:rsidR="00B7686D" w:rsidRPr="001219D3">
        <w:rPr>
          <w:rFonts w:ascii="Times New Roman" w:eastAsia="宋体" w:hAnsi="Times New Roman" w:cs="Times New Roman"/>
          <w:sz w:val="24"/>
          <w:szCs w:val="24"/>
        </w:rPr>
        <w:t>人次；国家级学会委员、青委</w:t>
      </w:r>
      <w:r w:rsidR="00B7686D" w:rsidRPr="001219D3">
        <w:rPr>
          <w:rFonts w:ascii="Times New Roman" w:eastAsia="宋体" w:hAnsi="Times New Roman" w:cs="Times New Roman"/>
          <w:sz w:val="24"/>
          <w:szCs w:val="24"/>
        </w:rPr>
        <w:t>9</w:t>
      </w:r>
      <w:r w:rsidR="00B7686D" w:rsidRPr="001219D3">
        <w:rPr>
          <w:rFonts w:ascii="Times New Roman" w:eastAsia="宋体" w:hAnsi="Times New Roman" w:cs="Times New Roman"/>
          <w:sz w:val="24"/>
          <w:szCs w:val="24"/>
        </w:rPr>
        <w:t>人次；</w:t>
      </w:r>
      <w:r w:rsidR="00D477D1" w:rsidRPr="00D477D1">
        <w:rPr>
          <w:rFonts w:ascii="Times New Roman" w:eastAsia="宋体" w:hAnsi="Times New Roman" w:cs="Times New Roman" w:hint="eastAsia"/>
          <w:sz w:val="24"/>
          <w:szCs w:val="24"/>
        </w:rPr>
        <w:t>省医学会主任委员、医师协会会长</w:t>
      </w:r>
      <w:r w:rsidR="00D477D1" w:rsidRPr="00D477D1">
        <w:rPr>
          <w:rFonts w:ascii="Times New Roman" w:eastAsia="宋体" w:hAnsi="Times New Roman" w:cs="Times New Roman"/>
          <w:sz w:val="24"/>
          <w:szCs w:val="24"/>
        </w:rPr>
        <w:t>4</w:t>
      </w:r>
      <w:r w:rsidR="00D477D1" w:rsidRPr="00D477D1">
        <w:rPr>
          <w:rFonts w:ascii="Times New Roman" w:eastAsia="宋体" w:hAnsi="Times New Roman" w:cs="Times New Roman"/>
          <w:sz w:val="24"/>
          <w:szCs w:val="24"/>
        </w:rPr>
        <w:t>人次</w:t>
      </w:r>
      <w:r w:rsidR="00B7686D" w:rsidRPr="001219D3">
        <w:rPr>
          <w:rFonts w:ascii="Times New Roman" w:eastAsia="宋体" w:hAnsi="Times New Roman" w:cs="Times New Roman"/>
          <w:sz w:val="24"/>
          <w:szCs w:val="24"/>
        </w:rPr>
        <w:t>。实验室学术委员会</w:t>
      </w:r>
      <w:r w:rsidR="00E8747B">
        <w:rPr>
          <w:rFonts w:ascii="Times New Roman" w:eastAsia="宋体" w:hAnsi="Times New Roman" w:cs="Times New Roman" w:hint="eastAsia"/>
          <w:sz w:val="24"/>
          <w:szCs w:val="24"/>
        </w:rPr>
        <w:t>聘</w:t>
      </w:r>
      <w:r w:rsidR="004108E3">
        <w:rPr>
          <w:rFonts w:ascii="Times New Roman" w:eastAsia="宋体" w:hAnsi="Times New Roman" w:cs="Times New Roman" w:hint="eastAsia"/>
          <w:sz w:val="24"/>
          <w:szCs w:val="24"/>
        </w:rPr>
        <w:t>请</w:t>
      </w:r>
      <w:r w:rsidR="00B7686D" w:rsidRPr="001219D3">
        <w:rPr>
          <w:rFonts w:ascii="Times New Roman" w:eastAsia="宋体" w:hAnsi="Times New Roman" w:cs="Times New Roman"/>
          <w:sz w:val="24"/>
          <w:szCs w:val="24"/>
        </w:rPr>
        <w:t>北京协和医院、北京大学第三医院、复旦大学附属华山医院、东南大学附属中大医院、中南大学湘雅二医院等国内知名专家组。</w:t>
      </w:r>
      <w:r w:rsidR="00E8747B" w:rsidRPr="00E8747B">
        <w:rPr>
          <w:rFonts w:ascii="Times New Roman" w:eastAsia="宋体" w:hAnsi="Times New Roman" w:cs="Times New Roman"/>
          <w:sz w:val="24"/>
          <w:szCs w:val="24"/>
        </w:rPr>
        <w:t>2022</w:t>
      </w:r>
      <w:r w:rsidR="00E8747B" w:rsidRPr="00E8747B">
        <w:rPr>
          <w:rFonts w:ascii="Times New Roman" w:eastAsia="宋体" w:hAnsi="Times New Roman" w:cs="Times New Roman"/>
          <w:sz w:val="24"/>
          <w:szCs w:val="24"/>
        </w:rPr>
        <w:t>年</w:t>
      </w:r>
      <w:r w:rsidR="00E8747B" w:rsidRPr="00E8747B">
        <w:rPr>
          <w:rFonts w:ascii="Times New Roman" w:eastAsia="宋体" w:hAnsi="Times New Roman" w:cs="Times New Roman"/>
          <w:sz w:val="24"/>
          <w:szCs w:val="24"/>
        </w:rPr>
        <w:t>3</w:t>
      </w:r>
      <w:r w:rsidR="00E8747B" w:rsidRPr="00E8747B">
        <w:rPr>
          <w:rFonts w:ascii="Times New Roman" w:eastAsia="宋体" w:hAnsi="Times New Roman" w:cs="Times New Roman"/>
          <w:sz w:val="24"/>
          <w:szCs w:val="24"/>
        </w:rPr>
        <w:t>月成立以来，</w:t>
      </w:r>
      <w:r w:rsidR="00E8747B">
        <w:rPr>
          <w:rFonts w:ascii="Times New Roman" w:eastAsia="宋体" w:hAnsi="Times New Roman" w:cs="Times New Roman" w:hint="eastAsia"/>
          <w:sz w:val="24"/>
          <w:szCs w:val="24"/>
        </w:rPr>
        <w:t>已获</w:t>
      </w:r>
      <w:r w:rsidR="00E8747B" w:rsidRPr="00E8747B">
        <w:rPr>
          <w:rFonts w:ascii="Times New Roman" w:eastAsia="宋体" w:hAnsi="Times New Roman" w:cs="Times New Roman"/>
          <w:sz w:val="24"/>
          <w:szCs w:val="24"/>
        </w:rPr>
        <w:t>新立项国家自然科学基金</w:t>
      </w:r>
      <w:r w:rsidR="00E8747B" w:rsidRPr="00E8747B">
        <w:rPr>
          <w:rFonts w:ascii="Times New Roman" w:eastAsia="宋体" w:hAnsi="Times New Roman" w:cs="Times New Roman"/>
          <w:sz w:val="24"/>
          <w:szCs w:val="24"/>
        </w:rPr>
        <w:t>2</w:t>
      </w:r>
      <w:r w:rsidR="00E8747B" w:rsidRPr="00E8747B">
        <w:rPr>
          <w:rFonts w:ascii="Times New Roman" w:eastAsia="宋体" w:hAnsi="Times New Roman" w:cs="Times New Roman"/>
          <w:sz w:val="24"/>
          <w:szCs w:val="24"/>
        </w:rPr>
        <w:t>项、省部级课题</w:t>
      </w:r>
      <w:r w:rsidR="00E8747B" w:rsidRPr="00E8747B">
        <w:rPr>
          <w:rFonts w:ascii="Times New Roman" w:eastAsia="宋体" w:hAnsi="Times New Roman" w:cs="Times New Roman"/>
          <w:sz w:val="24"/>
          <w:szCs w:val="24"/>
        </w:rPr>
        <w:t>9</w:t>
      </w:r>
      <w:r w:rsidR="00E8747B" w:rsidRPr="00E8747B">
        <w:rPr>
          <w:rFonts w:ascii="Times New Roman" w:eastAsia="宋体" w:hAnsi="Times New Roman" w:cs="Times New Roman"/>
          <w:sz w:val="24"/>
          <w:szCs w:val="24"/>
        </w:rPr>
        <w:t>项，发表</w:t>
      </w:r>
      <w:r w:rsidR="00E8747B" w:rsidRPr="00E8747B">
        <w:rPr>
          <w:rFonts w:ascii="Times New Roman" w:eastAsia="宋体" w:hAnsi="Times New Roman" w:cs="Times New Roman"/>
          <w:sz w:val="24"/>
          <w:szCs w:val="24"/>
        </w:rPr>
        <w:t>SCI</w:t>
      </w:r>
      <w:r w:rsidR="00E8747B" w:rsidRPr="00E8747B">
        <w:rPr>
          <w:rFonts w:ascii="Times New Roman" w:eastAsia="宋体" w:hAnsi="Times New Roman" w:cs="Times New Roman"/>
          <w:sz w:val="24"/>
          <w:szCs w:val="24"/>
        </w:rPr>
        <w:t>论文</w:t>
      </w:r>
      <w:r w:rsidR="00E8747B" w:rsidRPr="00E8747B">
        <w:rPr>
          <w:rFonts w:ascii="Times New Roman" w:eastAsia="宋体" w:hAnsi="Times New Roman" w:cs="Times New Roman"/>
          <w:sz w:val="24"/>
          <w:szCs w:val="24"/>
        </w:rPr>
        <w:t>10</w:t>
      </w:r>
      <w:r w:rsidR="00E8747B" w:rsidRPr="00E8747B">
        <w:rPr>
          <w:rFonts w:ascii="Times New Roman" w:eastAsia="宋体" w:hAnsi="Times New Roman" w:cs="Times New Roman"/>
          <w:sz w:val="24"/>
          <w:szCs w:val="24"/>
        </w:rPr>
        <w:t>余篇。</w:t>
      </w:r>
    </w:p>
    <w:p w14:paraId="20B91400" w14:textId="4989269A" w:rsidR="00E9686B" w:rsidRDefault="00E9686B" w:rsidP="00170FDD">
      <w:pPr>
        <w:spacing w:line="288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37716AB" wp14:editId="41DAF277">
            <wp:extent cx="2413627" cy="3413051"/>
            <wp:effectExtent l="0" t="0" r="0" b="0"/>
            <wp:docPr id="3362866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67" cy="343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17A61969" wp14:editId="7CC0140C">
            <wp:extent cx="2466754" cy="3488177"/>
            <wp:effectExtent l="0" t="0" r="0" b="0"/>
            <wp:docPr id="2209008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161" cy="349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2BD28CBC" wp14:editId="3F119010">
            <wp:extent cx="2392326" cy="3382930"/>
            <wp:effectExtent l="0" t="0" r="0" b="0"/>
            <wp:docPr id="16520659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131" cy="338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30CE52F7" wp14:editId="5E84998F">
            <wp:extent cx="2307265" cy="3262647"/>
            <wp:effectExtent l="0" t="0" r="0" b="0"/>
            <wp:docPr id="137109866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783" cy="32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D8B7B" w14:textId="3C79278D" w:rsidR="00E9686B" w:rsidRDefault="00E9686B" w:rsidP="00170FDD">
      <w:pPr>
        <w:spacing w:line="288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219D3">
        <w:rPr>
          <w:rFonts w:ascii="Times New Roman" w:eastAsia="宋体" w:hAnsi="Times New Roman" w:cs="Times New Roman"/>
          <w:sz w:val="24"/>
          <w:szCs w:val="24"/>
        </w:rPr>
        <w:t>图</w:t>
      </w:r>
      <w:r w:rsidRPr="001219D3">
        <w:rPr>
          <w:rFonts w:ascii="Times New Roman" w:eastAsia="宋体" w:hAnsi="Times New Roman" w:cs="Times New Roman"/>
          <w:sz w:val="24"/>
          <w:szCs w:val="24"/>
        </w:rPr>
        <w:t>1</w:t>
      </w:r>
      <w:r w:rsidRPr="001219D3"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重点</w:t>
      </w:r>
      <w:r w:rsidRPr="001219D3">
        <w:rPr>
          <w:rFonts w:ascii="Times New Roman" w:eastAsia="宋体" w:hAnsi="Times New Roman" w:cs="Times New Roman"/>
          <w:sz w:val="24"/>
          <w:szCs w:val="24"/>
        </w:rPr>
        <w:t>实验室</w:t>
      </w:r>
      <w:r>
        <w:rPr>
          <w:rFonts w:ascii="Times New Roman" w:eastAsia="宋体" w:hAnsi="Times New Roman" w:cs="Times New Roman" w:hint="eastAsia"/>
          <w:sz w:val="24"/>
          <w:szCs w:val="24"/>
        </w:rPr>
        <w:t>认定文件</w:t>
      </w:r>
    </w:p>
    <w:p w14:paraId="400AD1F1" w14:textId="77777777" w:rsidR="00E9686B" w:rsidRDefault="00E9686B" w:rsidP="00170FDD">
      <w:pPr>
        <w:spacing w:line="288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74B0DE1E" w14:textId="77777777" w:rsidR="00E9686B" w:rsidRDefault="00E9686B" w:rsidP="00170FDD">
      <w:pPr>
        <w:spacing w:line="288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7C1D9C0F" w14:textId="7A24E6A2" w:rsidR="00170FDD" w:rsidRPr="001219D3" w:rsidRDefault="00170FDD" w:rsidP="00170FDD">
      <w:pPr>
        <w:spacing w:line="288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219D3"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drawing>
          <wp:inline distT="0" distB="0" distL="114300" distR="114300" wp14:anchorId="62C48FCA" wp14:editId="3DC42EFE">
            <wp:extent cx="5208608" cy="3472405"/>
            <wp:effectExtent l="0" t="0" r="0" b="0"/>
            <wp:docPr id="2" name="图片 2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2047" cy="348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8DCD2" w14:textId="06B6AF72" w:rsidR="00170FDD" w:rsidRPr="001219D3" w:rsidRDefault="00170FDD" w:rsidP="00170FDD">
      <w:pPr>
        <w:spacing w:line="288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bookmarkStart w:id="0" w:name="_Hlk142573015"/>
      <w:r w:rsidRPr="001219D3">
        <w:rPr>
          <w:rFonts w:ascii="Times New Roman" w:eastAsia="宋体" w:hAnsi="Times New Roman" w:cs="Times New Roman"/>
          <w:sz w:val="24"/>
          <w:szCs w:val="24"/>
        </w:rPr>
        <w:t>图</w:t>
      </w:r>
      <w:r w:rsidR="00E9686B">
        <w:rPr>
          <w:rFonts w:ascii="Times New Roman" w:eastAsia="宋体" w:hAnsi="Times New Roman" w:cs="Times New Roman"/>
          <w:sz w:val="24"/>
          <w:szCs w:val="24"/>
        </w:rPr>
        <w:t>2</w:t>
      </w:r>
      <w:r w:rsidRPr="001219D3">
        <w:rPr>
          <w:rFonts w:ascii="Times New Roman" w:eastAsia="宋体" w:hAnsi="Times New Roman" w:cs="Times New Roman"/>
          <w:sz w:val="24"/>
          <w:szCs w:val="24"/>
        </w:rPr>
        <w:t>、实验室负责人严孙杰教授与研究人员核查临床研究材料</w:t>
      </w:r>
      <w:r w:rsidRPr="001219D3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114300" distR="114300" wp14:anchorId="3F3A7899" wp14:editId="6DA6CD63">
            <wp:extent cx="5208607" cy="3908133"/>
            <wp:effectExtent l="0" t="0" r="0" b="0"/>
            <wp:docPr id="5" name="图片 4" descr="微信图片_20211101165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微信图片_2021110116573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7897" cy="391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C1105" w14:textId="17D15A4D" w:rsidR="00170FDD" w:rsidRDefault="00170FDD" w:rsidP="00170FDD">
      <w:pPr>
        <w:spacing w:line="288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219D3">
        <w:rPr>
          <w:rFonts w:ascii="Times New Roman" w:eastAsia="宋体" w:hAnsi="Times New Roman" w:cs="Times New Roman"/>
          <w:sz w:val="24"/>
          <w:szCs w:val="24"/>
        </w:rPr>
        <w:t>图</w:t>
      </w:r>
      <w:r w:rsidR="00E9686B">
        <w:rPr>
          <w:rFonts w:ascii="Times New Roman" w:eastAsia="宋体" w:hAnsi="Times New Roman" w:cs="Times New Roman"/>
          <w:sz w:val="24"/>
          <w:szCs w:val="24"/>
        </w:rPr>
        <w:t>3</w:t>
      </w:r>
      <w:r w:rsidRPr="001219D3">
        <w:rPr>
          <w:rFonts w:ascii="Times New Roman" w:eastAsia="宋体" w:hAnsi="Times New Roman" w:cs="Times New Roman"/>
          <w:sz w:val="24"/>
          <w:szCs w:val="24"/>
        </w:rPr>
        <w:t>、实验室综合试验区</w:t>
      </w:r>
    </w:p>
    <w:p w14:paraId="079B16CA" w14:textId="77777777" w:rsidR="00E9686B" w:rsidRDefault="00E9686B" w:rsidP="00170FDD">
      <w:pPr>
        <w:spacing w:line="288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bookmarkEnd w:id="0"/>
    <w:p w14:paraId="3DD5797F" w14:textId="77777777" w:rsidR="00E9686B" w:rsidRPr="001219D3" w:rsidRDefault="00E9686B" w:rsidP="00170FDD">
      <w:pPr>
        <w:spacing w:line="288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E9686B" w:rsidRPr="001219D3" w:rsidSect="00E96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A7A3" w14:textId="77777777" w:rsidR="007F1491" w:rsidRDefault="007F1491" w:rsidP="00D24EBB">
      <w:r>
        <w:separator/>
      </w:r>
    </w:p>
  </w:endnote>
  <w:endnote w:type="continuationSeparator" w:id="0">
    <w:p w14:paraId="3EEFD9EE" w14:textId="77777777" w:rsidR="007F1491" w:rsidRDefault="007F1491" w:rsidP="00D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1E0B" w14:textId="77777777" w:rsidR="007F1491" w:rsidRDefault="007F1491" w:rsidP="00D24EBB">
      <w:r>
        <w:separator/>
      </w:r>
    </w:p>
  </w:footnote>
  <w:footnote w:type="continuationSeparator" w:id="0">
    <w:p w14:paraId="214868D2" w14:textId="77777777" w:rsidR="007F1491" w:rsidRDefault="007F1491" w:rsidP="00D24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BA7"/>
    <w:rsid w:val="00017F5F"/>
    <w:rsid w:val="000579D8"/>
    <w:rsid w:val="000F3872"/>
    <w:rsid w:val="00116A7B"/>
    <w:rsid w:val="001219D3"/>
    <w:rsid w:val="00170FDD"/>
    <w:rsid w:val="001C6D24"/>
    <w:rsid w:val="002D6D12"/>
    <w:rsid w:val="00302F74"/>
    <w:rsid w:val="00304FD8"/>
    <w:rsid w:val="00373B66"/>
    <w:rsid w:val="00407C8E"/>
    <w:rsid w:val="004108E3"/>
    <w:rsid w:val="00450FA5"/>
    <w:rsid w:val="004534FE"/>
    <w:rsid w:val="004D5BA7"/>
    <w:rsid w:val="004F6BF5"/>
    <w:rsid w:val="00517240"/>
    <w:rsid w:val="00602C43"/>
    <w:rsid w:val="00621F29"/>
    <w:rsid w:val="006F78EF"/>
    <w:rsid w:val="00707E1E"/>
    <w:rsid w:val="0073628E"/>
    <w:rsid w:val="00786AF7"/>
    <w:rsid w:val="007F1491"/>
    <w:rsid w:val="00805010"/>
    <w:rsid w:val="00824EB6"/>
    <w:rsid w:val="008D27A3"/>
    <w:rsid w:val="009274CD"/>
    <w:rsid w:val="0099652B"/>
    <w:rsid w:val="009C597C"/>
    <w:rsid w:val="00AC2D43"/>
    <w:rsid w:val="00AF5554"/>
    <w:rsid w:val="00B555C3"/>
    <w:rsid w:val="00B7655D"/>
    <w:rsid w:val="00B7686D"/>
    <w:rsid w:val="00BB65C8"/>
    <w:rsid w:val="00BC5C29"/>
    <w:rsid w:val="00C870D2"/>
    <w:rsid w:val="00CC05F5"/>
    <w:rsid w:val="00D24EBB"/>
    <w:rsid w:val="00D477D1"/>
    <w:rsid w:val="00DD3A95"/>
    <w:rsid w:val="00E123A1"/>
    <w:rsid w:val="00E32E21"/>
    <w:rsid w:val="00E7203D"/>
    <w:rsid w:val="00E8747B"/>
    <w:rsid w:val="00E901B5"/>
    <w:rsid w:val="00E9686B"/>
    <w:rsid w:val="00E9691C"/>
    <w:rsid w:val="00F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85F53"/>
  <w15:docId w15:val="{013AADE1-37AE-4DBD-A2D8-7C2E9547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E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EB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24E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24EB6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24EB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24EB6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24EB6"/>
  </w:style>
  <w:style w:type="paragraph" w:styleId="ac">
    <w:name w:val="annotation subject"/>
    <w:basedOn w:val="aa"/>
    <w:next w:val="aa"/>
    <w:link w:val="ad"/>
    <w:uiPriority w:val="99"/>
    <w:semiHidden/>
    <w:unhideWhenUsed/>
    <w:rsid w:val="00824EB6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24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Yongze Zhang</dc:creator>
  <cp:keywords/>
  <dc:description/>
  <cp:lastModifiedBy>Yongze Zhang</cp:lastModifiedBy>
  <cp:revision>25</cp:revision>
  <dcterms:created xsi:type="dcterms:W3CDTF">2021-09-13T12:31:00Z</dcterms:created>
  <dcterms:modified xsi:type="dcterms:W3CDTF">2023-08-10T08:14:00Z</dcterms:modified>
</cp:coreProperties>
</file>