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7B268">
      <w:pPr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人脸识别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系统及配套设施技术标准及规范</w:t>
      </w:r>
    </w:p>
    <w:p w14:paraId="3B5D4D00">
      <w:pPr>
        <w:spacing w:line="360" w:lineRule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一、人脸识别摄像机（25台）</w:t>
      </w:r>
    </w:p>
    <w:p w14:paraId="304E94E3"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1.分辨率设置为2560×1440@25fps，分辨力≥1400TVL。</w:t>
      </w:r>
    </w:p>
    <w:p w14:paraId="2197CD10"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2.内置2.7~13.5mm镜头，支持电动变焦。</w:t>
      </w:r>
    </w:p>
    <w:p w14:paraId="0D21665D"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3.最低照度彩色≤0.0002lx，黑白≤0.0001lx。</w:t>
      </w:r>
    </w:p>
    <w:p w14:paraId="04822535"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4.宽动态能力≥120dB。</w:t>
      </w:r>
    </w:p>
    <w:p w14:paraId="20B5FF95"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5.支持H.264、H.265、MJPEG视频编码格式，且具有HighProfile编码能力。</w:t>
      </w:r>
    </w:p>
    <w:p w14:paraId="56568842"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6.信噪比≥58dB。</w:t>
      </w:r>
    </w:p>
    <w:p w14:paraId="0E398662"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7.需支持三码流技术，主码流分辨率不小于2560x1440@25fps，子码流不小于704x576@25fps，第三码流不小于1920x1080@25fps。</w:t>
      </w:r>
    </w:p>
    <w:p w14:paraId="084B3E78"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8.需具备智能分析抗干扰功能，当篮球、小狗、树摇晃等情况经过检测区域时，不会触发报警。</w:t>
      </w:r>
    </w:p>
    <w:p w14:paraId="2FC642D5"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9.支持捕获、识别新能源汽车专用号牌。</w:t>
      </w:r>
    </w:p>
    <w:p w14:paraId="6CAB7701"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10.同一静止场景相同图像质量下，设备在H.265编码方式时，开启智能编码功能和不开启智能编码相比，码率节约80%。</w:t>
      </w:r>
    </w:p>
    <w:p w14:paraId="53B7A3E9"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11.内置≥2个麦克风、≥1个扬声器。</w:t>
      </w:r>
    </w:p>
    <w:p w14:paraId="084E6A03">
      <w:pPr>
        <w:pStyle w:val="15"/>
        <w:widowControl/>
        <w:numPr>
          <w:ilvl w:val="0"/>
          <w:numId w:val="0"/>
        </w:numPr>
        <w:adjustRightInd w:val="0"/>
        <w:snapToGrid w:val="0"/>
        <w:spacing w:before="0"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12.具备≥4颗补光灯，灯杯为鳞片状，补光灯开启后，正面不可见补光灯灯珠。</w:t>
      </w:r>
    </w:p>
    <w:p w14:paraId="6CF31777">
      <w:pPr>
        <w:pStyle w:val="15"/>
        <w:widowControl/>
        <w:numPr>
          <w:ilvl w:val="0"/>
          <w:numId w:val="0"/>
        </w:numPr>
        <w:adjustRightInd w:val="0"/>
        <w:snapToGrid w:val="0"/>
        <w:spacing w:before="0"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13.当补光灯打开时，补光亮度应均匀，无明显波纹状、圆环状、麻点状、条纹状及不规则亮斑。</w:t>
      </w:r>
    </w:p>
    <w:p w14:paraId="6F0FDF77"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14.设备具有耀光抑制功能，耀光区域≤1%。</w:t>
      </w:r>
    </w:p>
    <w:p w14:paraId="174AC90F"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15.需支持≥IP67防尘防水。</w:t>
      </w:r>
    </w:p>
    <w:p w14:paraId="1C953D83"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16.需同时支持DC12V和POE供电，且在不小于DC12V±30%范围内变化时可以正常工作。</w:t>
      </w:r>
    </w:p>
    <w:p w14:paraId="13099B14">
      <w:pPr>
        <w:spacing w:line="360" w:lineRule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二、边缘计算机（1台）</w:t>
      </w:r>
    </w:p>
    <w:p w14:paraId="14E582F7">
      <w:p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1.具有≥1个HDMI接口、≥1个VGA接口、≥1个CVBS接口、≥2个RJ45 千兆网络接口。可内置3块SATA接口硬盘，内置1块4T硬盘；</w:t>
      </w:r>
    </w:p>
    <w:p w14:paraId="6D1218FB">
      <w:p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2.HDMI和VGA支持最大单路8K（7680×4320）和1080P（1920×1080）异源输出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；</w:t>
      </w:r>
    </w:p>
    <w:p w14:paraId="10841CCB">
      <w:p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3.支持4路视频流人脸识别，支持8路图片流人脸识别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；</w:t>
      </w:r>
    </w:p>
    <w:p w14:paraId="29A3C0F5">
      <w:pPr>
        <w:pStyle w:val="15"/>
        <w:widowControl/>
        <w:numPr>
          <w:ilvl w:val="0"/>
          <w:numId w:val="0"/>
        </w:numPr>
        <w:adjustRightInd w:val="0"/>
        <w:snapToGrid w:val="0"/>
        <w:spacing w:before="0"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4.支持录像目标检索功能，目标检索支持单帧模式调整目标画面，可通过鼠标滚轮调整录像画面帧序列；事件中心，切片回放、回放支持目标检索快速入口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；</w:t>
      </w:r>
    </w:p>
    <w:p w14:paraId="69B52256">
      <w:pPr>
        <w:pStyle w:val="15"/>
        <w:widowControl/>
        <w:numPr>
          <w:ilvl w:val="0"/>
          <w:numId w:val="0"/>
        </w:numPr>
        <w:adjustRightInd w:val="0"/>
        <w:snapToGrid w:val="0"/>
        <w:spacing w:before="0"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5.支持预览时对实时视频流进行手动打标签，通过标签检索可以检索到相关的录像片段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；</w:t>
      </w:r>
    </w:p>
    <w:p w14:paraId="32D6FDD2">
      <w:pPr>
        <w:pStyle w:val="15"/>
        <w:widowControl/>
        <w:numPr>
          <w:ilvl w:val="0"/>
          <w:numId w:val="0"/>
        </w:numPr>
        <w:adjustRightInd w:val="0"/>
        <w:snapToGrid w:val="0"/>
        <w:spacing w:before="0"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6.支持预览的单窗口轮巡，设备支持在多画面的固定窗口上进行轮巡预览，其他预览窗口不轮巡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；</w:t>
      </w:r>
    </w:p>
    <w:p w14:paraId="6633163A">
      <w:pPr>
        <w:pStyle w:val="15"/>
        <w:widowControl/>
        <w:numPr>
          <w:ilvl w:val="0"/>
          <w:numId w:val="0"/>
        </w:numPr>
        <w:adjustRightInd w:val="0"/>
        <w:snapToGrid w:val="0"/>
        <w:spacing w:before="0" w:line="360" w:lineRule="auto"/>
        <w:ind w:left="0" w:leftChars="0" w:firstLine="0" w:firstLineChars="0"/>
        <w:rPr>
          <w:rFonts w:hint="eastAsia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7.支持在线用户信息查看，包括用户名、用户类型、IP地址和用户最后操作时间等维护信息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；</w:t>
      </w:r>
    </w:p>
    <w:p w14:paraId="5BA00738">
      <w:pPr>
        <w:pStyle w:val="15"/>
        <w:widowControl/>
        <w:numPr>
          <w:ilvl w:val="0"/>
          <w:numId w:val="0"/>
        </w:numPr>
        <w:adjustRightInd w:val="0"/>
        <w:snapToGrid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8.支持前端IPC证书二次校验机制，未通过证书校验的IPC不允许添加到NVR；支持网络端口扫描行为预警，可自动封禁IP，并上报预警，支持远程下发IP拦截</w:t>
      </w:r>
    </w:p>
    <w:p w14:paraId="67561D73">
      <w:pPr>
        <w:pStyle w:val="15"/>
        <w:widowControl/>
        <w:numPr>
          <w:ilvl w:val="0"/>
          <w:numId w:val="0"/>
        </w:numPr>
        <w:adjustRightInd w:val="0"/>
        <w:snapToGrid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9.支持自动跳转https功能，设备启用自动跳转https功能后不支持http协议访问，http访问入口连接会自动重定向到https入口；支持实时查看通道码流信息，包括实时预览取流连接数、录像回放的最大连接数以及具体的信息，包括：通道、协议、码流类型、状态、IP地址、端口、码率、帧率、分辨率、连接建立时间等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10.切片回放功能，支持按月、日、小时维度进行切片展示，按月最大支持30个切片，按日最大支持24个切片，按时最大支持60个切片；支持对切片回放片段进行目标检索、备份导出、开启/关闭智能POS信息等操作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；</w:t>
      </w:r>
    </w:p>
    <w:p w14:paraId="5BEA92AA">
      <w:p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11.支持周界报警过滤功能，对IPC上报的越界侦测报警和区域入侵报警进行去误报，在特定条件下，可去除由树叶、灯光、车辆、阴影以及小动物引起的误报。最大支持8路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；</w:t>
      </w:r>
    </w:p>
    <w:p w14:paraId="4624856D">
      <w:p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12.支持最大接入带宽≥128Mbps，最大存储带宽≥128Mbps，最大转发带宽≥256Mbps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709959DC"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硬盘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（1个）</w:t>
      </w:r>
    </w:p>
    <w:p w14:paraId="192B96D6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接口类型：SATA3.0</w:t>
      </w:r>
    </w:p>
    <w:p w14:paraId="04EB7512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尺寸：3.5寸</w:t>
      </w:r>
      <w:bookmarkStart w:id="0" w:name="_GoBack"/>
      <w:bookmarkEnd w:id="0"/>
    </w:p>
    <w:p w14:paraId="5F857C8F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转速：7200</w:t>
      </w:r>
    </w:p>
    <w:p w14:paraId="7CC2B270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平均读写功率（W）：8W</w:t>
      </w:r>
    </w:p>
    <w:p w14:paraId="3792FD79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缓存：256MB</w:t>
      </w:r>
    </w:p>
    <w:p w14:paraId="16FF661C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标称容量：8TB</w:t>
      </w:r>
    </w:p>
    <w:p w14:paraId="0EBF1834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刻录技术：CMR</w:t>
      </w:r>
    </w:p>
    <w:p w14:paraId="2FA113EE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接口传输速率（最大值）：6Gb/s</w:t>
      </w:r>
    </w:p>
    <w:p w14:paraId="1F9D67E8"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MTBF：2000000h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116D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DB83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5714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8D803">
    <w:pPr>
      <w:pStyle w:val="5"/>
      <w:pBdr>
        <w:bottom w:val="none" w:color="auto" w:sz="0" w:space="0"/>
      </w:pBdr>
    </w:pPr>
    <w:r>
      <w:pict>
        <v:shape id="GSEDS_d46a6755_064650ca_1_1_2" o:spid="_x0000_s1026" o:spt="136" type="#_x0000_t136" style="position:absolute;left:0pt;height:45.15pt;width:586.9pt;mso-position-horizontal:center;mso-position-horizontal-relative:margin;mso-position-vertical:center;mso-position-vertical-relative:margin;rotation:20643840f;z-index:251659264;mso-width-relative:page;mso-height-relative:page;" fillcolor="#808080" filled="t" stroked="f" coordsize="21600,21600">
          <v:path/>
          <v:fill on="t" opacity="3932f" focussize="0,0"/>
          <v:stroke on="f"/>
          <v:imagedata o:title=""/>
          <o:lock v:ext="edit" aspectratio="t"/>
          <v:textpath on="t" fitshape="t" fitpath="t" trim="t" xscale="f" string="110366  da hua  2025-03-12" style="font-family:宋体;font-size:8pt;v-rotate-letters:f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E6C1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AA24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ZmVhNGVjMGQ4OGMwZDI0MjZkODVkZTBkOTFjZjAifQ=="/>
  </w:docVars>
  <w:rsids>
    <w:rsidRoot w:val="006C22A1"/>
    <w:rsid w:val="00031CB6"/>
    <w:rsid w:val="00156558"/>
    <w:rsid w:val="004B566E"/>
    <w:rsid w:val="006C22A1"/>
    <w:rsid w:val="0071310C"/>
    <w:rsid w:val="00741012"/>
    <w:rsid w:val="007A2F99"/>
    <w:rsid w:val="00AC076C"/>
    <w:rsid w:val="00D905A6"/>
    <w:rsid w:val="0506170D"/>
    <w:rsid w:val="0BC157D8"/>
    <w:rsid w:val="0D6618DB"/>
    <w:rsid w:val="12AA21E3"/>
    <w:rsid w:val="138C240F"/>
    <w:rsid w:val="139C4296"/>
    <w:rsid w:val="140212F1"/>
    <w:rsid w:val="1720236A"/>
    <w:rsid w:val="2D7E2397"/>
    <w:rsid w:val="30AD1CE7"/>
    <w:rsid w:val="30CF691D"/>
    <w:rsid w:val="369B2D74"/>
    <w:rsid w:val="42DE5BC5"/>
    <w:rsid w:val="43F170BA"/>
    <w:rsid w:val="44093E52"/>
    <w:rsid w:val="44EB3558"/>
    <w:rsid w:val="4C0F198E"/>
    <w:rsid w:val="4E070B9A"/>
    <w:rsid w:val="4F7E4B1E"/>
    <w:rsid w:val="502F6583"/>
    <w:rsid w:val="5EFF63A6"/>
    <w:rsid w:val="5FD83380"/>
    <w:rsid w:val="60A414AC"/>
    <w:rsid w:val="66D70097"/>
    <w:rsid w:val="68CD2396"/>
    <w:rsid w:val="6ECD10C5"/>
    <w:rsid w:val="75A03D67"/>
    <w:rsid w:val="773C1D0D"/>
    <w:rsid w:val="7B580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qFormat/>
    <w:uiPriority w:val="99"/>
    <w:pPr>
      <w:adjustRightInd w:val="0"/>
      <w:snapToGrid w:val="0"/>
      <w:spacing w:before="240"/>
      <w:jc w:val="center"/>
    </w:pPr>
    <w:rPr>
      <w:rFonts w:ascii="Arial" w:hAnsi="Arial" w:eastAsia="微软雅黑" w:cs="Times New Roman"/>
      <w:color w:val="1E1C11"/>
      <w:sz w:val="21"/>
      <w:szCs w:val="18"/>
      <w:lang w:val="en-US" w:eastAsia="zh-CN" w:bidi="ar-SA"/>
    </w:rPr>
  </w:style>
  <w:style w:type="paragraph" w:styleId="5">
    <w:name w:val="header"/>
    <w:qFormat/>
    <w:uiPriority w:val="99"/>
    <w:pPr>
      <w:widowControl w:val="0"/>
      <w:pBdr>
        <w:bottom w:val="single" w:color="C00000" w:sz="24" w:space="1"/>
      </w:pBdr>
      <w:kinsoku w:val="0"/>
      <w:overflowPunct w:val="0"/>
      <w:autoSpaceDE w:val="0"/>
      <w:autoSpaceDN w:val="0"/>
      <w:adjustRightInd w:val="0"/>
      <w:snapToGrid w:val="0"/>
      <w:spacing w:after="240"/>
    </w:pPr>
    <w:rPr>
      <w:rFonts w:ascii="Arial" w:hAnsi="Arial" w:eastAsia="微软雅黑" w:cs="Times New Roman"/>
      <w:color w:val="1E1C11"/>
      <w:kern w:val="2"/>
      <w:sz w:val="21"/>
      <w:szCs w:val="18"/>
      <w:lang w:val="en-US" w:eastAsia="zh-CN" w:bidi="ar-SA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font5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10">
    <w:name w:val="font1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2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15">
    <w:name w:val="List Paragraph"/>
    <w:basedOn w:val="1"/>
    <w:link w:val="16"/>
    <w:qFormat/>
    <w:uiPriority w:val="34"/>
    <w:pPr>
      <w:autoSpaceDE w:val="0"/>
      <w:autoSpaceDN w:val="0"/>
      <w:spacing w:before="152"/>
      <w:ind w:left="1212" w:hanging="568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6">
    <w:name w:val="列表段落 字符"/>
    <w:link w:val="15"/>
    <w:qFormat/>
    <w:uiPriority w:val="34"/>
    <w:rPr>
      <w:rFonts w:ascii="宋体" w:hAnsi="宋体" w:cs="宋体"/>
      <w:sz w:val="22"/>
      <w:szCs w:val="24"/>
      <w:lang w:val="zh-CN" w:bidi="zh-CN"/>
    </w:rPr>
  </w:style>
  <w:style w:type="paragraph" w:customStyle="1" w:styleId="17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customStyle="1" w:styleId="18">
    <w:name w:val="KY1正文"/>
    <w:basedOn w:val="19"/>
    <w:qFormat/>
    <w:uiPriority w:val="0"/>
    <w:pPr>
      <w:snapToGrid w:val="0"/>
      <w:spacing w:before="120" w:beforeLines="50" w:after="120" w:afterLines="50" w:line="360" w:lineRule="auto"/>
      <w:ind w:firstLine="480" w:firstLineChars="200"/>
      <w:contextualSpacing/>
    </w:pPr>
    <w:rPr>
      <w:rFonts w:cs="宋体"/>
      <w:color w:val="000000"/>
      <w:sz w:val="24"/>
    </w:rPr>
  </w:style>
  <w:style w:type="paragraph" w:customStyle="1" w:styleId="19">
    <w:name w:val="!基准"/>
    <w:qFormat/>
    <w:locked/>
    <w:uiPriority w:val="5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1191</Words>
  <Characters>1487</Characters>
  <Lines>37</Lines>
  <Paragraphs>10</Paragraphs>
  <TotalTime>5</TotalTime>
  <ScaleCrop>false</ScaleCrop>
  <LinksUpToDate>false</LinksUpToDate>
  <CharactersWithSpaces>1489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2025-03-12T02:27:00Z</dcterms:created>
  <dc:creator>Administrator</dc:creator>
  <cp:lastModifiedBy>羊眠野草</cp:lastModifiedBy>
  <cp:lastPrinted>2024-10-31T04:05:00Z</cp:lastPrinted>
  <dcterms:modified xsi:type="dcterms:W3CDTF">2025-04-16T02:34:54Z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243F18911B6C461AAFC5C49A1AA3926E_13</vt:lpwstr>
  </property>
  <property fmtid="{D5CDD505-2E9C-101B-9397-08002B2CF9AE}" pid="4" name="KSOTemplateDocerSaveRecord">
    <vt:lpwstr>eyJoZGlkIjoiYjFmOGYyOTkzZTE3ZThhY2FlODlkZDIzNWM1ZWRmZmYiLCJ1c2VySWQiOiIzMjUyNzY1NTEifQ==</vt:lpwstr>
  </property>
  <property fmtid="{D5CDD505-2E9C-101B-9397-08002B2CF9AE}" pid="5" name="GSEDS_TWMT">
    <vt:lpwstr>d46a6755_b77b54e0_064650caedbe9342d8263c1ccf738e72a150ddc94385ba2d7e857a897f3d82dd</vt:lpwstr>
  </property>
  <property fmtid="{D5CDD505-2E9C-101B-9397-08002B2CF9AE}" pid="6" name="GSEDS_HWMT_d46a6755">
    <vt:lpwstr>f245fa0b_mFV3xz84ISk3PMpOkXv/pjGJijA=_8QYrr15fJDMrP9tPknf7s6u6zrpbaDXPPIJhAgVzpRReuHIKi4HozFIKoqrrc89kvYERQjxnyu/TKwEGDlerH5TB4gyk_bce5c022</vt:lpwstr>
  </property>
</Properties>
</file>